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7CFABF" w14:textId="77777777" w:rsidR="000302A4" w:rsidRDefault="000302A4" w:rsidP="000302A4">
      <w:pPr>
        <w:rPr>
          <w:rFonts w:ascii="方正小标宋简体" w:eastAsia="方正小标宋简体" w:hAnsiTheme="majorEastAsia"/>
          <w:sz w:val="44"/>
          <w:szCs w:val="44"/>
        </w:rPr>
      </w:pPr>
    </w:p>
    <w:p w14:paraId="10AC6BF9" w14:textId="77777777" w:rsidR="000302A4" w:rsidRPr="00A05250" w:rsidRDefault="000302A4" w:rsidP="000302A4">
      <w:pPr>
        <w:rPr>
          <w:rFonts w:eastAsia="MS Gothic"/>
          <w:b/>
          <w:sz w:val="84"/>
          <w:szCs w:val="84"/>
        </w:rPr>
      </w:pPr>
      <w:r w:rsidRPr="00A05250">
        <w:rPr>
          <w:rFonts w:eastAsia="黑体"/>
          <w:noProof/>
          <w:spacing w:val="28"/>
          <w:sz w:val="48"/>
          <w:szCs w:val="48"/>
        </w:rPr>
        <w:drawing>
          <wp:anchor distT="0" distB="0" distL="114300" distR="114300" simplePos="0" relativeHeight="251662848" behindDoc="0" locked="0" layoutInCell="1" allowOverlap="1" wp14:anchorId="31538469" wp14:editId="6C0B6E8F">
            <wp:simplePos x="0" y="0"/>
            <wp:positionH relativeFrom="page">
              <wp:posOffset>4654550</wp:posOffset>
            </wp:positionH>
            <wp:positionV relativeFrom="page">
              <wp:posOffset>1550556</wp:posOffset>
            </wp:positionV>
            <wp:extent cx="1720215" cy="800100"/>
            <wp:effectExtent l="0" t="0" r="0" b="0"/>
            <wp:wrapNone/>
            <wp:docPr id="4" name="图片 4" descr="说明: G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descr="说明: G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20215" cy="800100"/>
                    </a:xfrm>
                    <a:prstGeom prst="rect">
                      <a:avLst/>
                    </a:prstGeom>
                    <a:noFill/>
                    <a:ln>
                      <a:noFill/>
                    </a:ln>
                  </pic:spPr>
                </pic:pic>
              </a:graphicData>
            </a:graphic>
          </wp:anchor>
        </w:drawing>
      </w:r>
      <w:r w:rsidRPr="00A05250">
        <w:rPr>
          <w:rFonts w:eastAsia="黑体"/>
          <w:spacing w:val="28"/>
          <w:sz w:val="48"/>
          <w:szCs w:val="48"/>
        </w:rPr>
        <w:t>广东省标准</w:t>
      </w:r>
      <w:r w:rsidRPr="00A05250">
        <w:rPr>
          <w:rFonts w:eastAsia="黑体"/>
          <w:sz w:val="32"/>
          <w:szCs w:val="32"/>
        </w:rPr>
        <w:t xml:space="preserve">            </w:t>
      </w:r>
      <w:r w:rsidRPr="00A05250">
        <w:rPr>
          <w:rFonts w:hint="eastAsia"/>
          <w:sz w:val="52"/>
        </w:rPr>
        <w:t xml:space="preserve">   </w:t>
      </w:r>
    </w:p>
    <w:p w14:paraId="41B6E93A" w14:textId="77777777" w:rsidR="000302A4" w:rsidRPr="00A05250" w:rsidRDefault="000302A4" w:rsidP="000302A4">
      <w:r w:rsidRPr="00A05250">
        <w:t xml:space="preserve">                              </w:t>
      </w:r>
      <w:bookmarkStart w:id="0" w:name="_Toc337542810"/>
      <w:r w:rsidRPr="00A05250">
        <w:rPr>
          <w:rFonts w:hint="eastAsia"/>
        </w:rPr>
        <w:t xml:space="preserve">                                                        </w:t>
      </w:r>
    </w:p>
    <w:bookmarkEnd w:id="0"/>
    <w:p w14:paraId="211E31A3" w14:textId="77777777" w:rsidR="000302A4" w:rsidRPr="00A05250" w:rsidRDefault="000302A4" w:rsidP="00D21C96">
      <w:pPr>
        <w:spacing w:line="400" w:lineRule="exact"/>
        <w:ind w:leftChars="-703" w:left="4964" w:hangingChars="2300" w:hanging="6440"/>
        <w:jc w:val="left"/>
      </w:pPr>
      <w:r w:rsidRPr="00A05250">
        <w:rPr>
          <w:rFonts w:hint="eastAsia"/>
          <w:sz w:val="28"/>
          <w:szCs w:val="28"/>
        </w:rPr>
        <w:t xml:space="preserve">                                        </w:t>
      </w:r>
      <w:r w:rsidRPr="00A05250">
        <w:rPr>
          <w:rFonts w:hint="eastAsia"/>
        </w:rPr>
        <w:t xml:space="preserve">                                              </w:t>
      </w:r>
    </w:p>
    <w:p w14:paraId="1E62EC58" w14:textId="77777777" w:rsidR="000302A4" w:rsidRPr="00A05250" w:rsidRDefault="000302A4" w:rsidP="000302A4">
      <w:pPr>
        <w:spacing w:line="400" w:lineRule="exact"/>
        <w:ind w:leftChars="1597" w:left="3354" w:firstLineChars="800" w:firstLine="1680"/>
        <w:jc w:val="left"/>
      </w:pPr>
    </w:p>
    <w:p w14:paraId="5411B34D" w14:textId="25D6A127" w:rsidR="000302A4" w:rsidRPr="00A05250" w:rsidRDefault="000302A4" w:rsidP="000302A4">
      <w:pPr>
        <w:spacing w:line="400" w:lineRule="exact"/>
        <w:jc w:val="right"/>
        <w:rPr>
          <w:b/>
          <w:spacing w:val="17"/>
          <w:sz w:val="30"/>
          <w:szCs w:val="30"/>
        </w:rPr>
      </w:pPr>
      <w:r w:rsidRPr="00A05250">
        <w:rPr>
          <w:b/>
          <w:spacing w:val="23"/>
          <w:sz w:val="30"/>
          <w:szCs w:val="30"/>
        </w:rPr>
        <w:t>DBJ</w:t>
      </w:r>
      <w:r w:rsidRPr="00A05250">
        <w:rPr>
          <w:rFonts w:ascii="宋体" w:hAnsi="宋体" w:hint="eastAsia"/>
          <w:b/>
          <w:spacing w:val="23"/>
          <w:sz w:val="30"/>
          <w:szCs w:val="30"/>
        </w:rPr>
        <w:t>/</w:t>
      </w:r>
      <w:r w:rsidRPr="00A05250">
        <w:rPr>
          <w:b/>
          <w:spacing w:val="23"/>
          <w:sz w:val="30"/>
          <w:szCs w:val="30"/>
        </w:rPr>
        <w:t>T</w:t>
      </w:r>
      <w:r w:rsidRPr="00A05250">
        <w:rPr>
          <w:rFonts w:ascii="宋体" w:hAnsi="宋体" w:hint="eastAsia"/>
          <w:b/>
          <w:spacing w:val="23"/>
          <w:sz w:val="30"/>
          <w:szCs w:val="30"/>
        </w:rPr>
        <w:t xml:space="preserve"> </w:t>
      </w:r>
      <w:r w:rsidR="00151B6F">
        <w:rPr>
          <w:rFonts w:hint="eastAsia"/>
          <w:b/>
          <w:spacing w:val="23"/>
          <w:sz w:val="30"/>
          <w:szCs w:val="30"/>
        </w:rPr>
        <w:t>15</w:t>
      </w:r>
      <w:r w:rsidRPr="00A05250">
        <w:rPr>
          <w:rFonts w:hint="eastAsia"/>
          <w:b/>
          <w:spacing w:val="23"/>
          <w:sz w:val="30"/>
          <w:szCs w:val="30"/>
        </w:rPr>
        <w:t>―</w:t>
      </w:r>
      <w:r w:rsidRPr="00A05250">
        <w:rPr>
          <w:rFonts w:hint="eastAsia"/>
          <w:b/>
          <w:spacing w:val="23"/>
          <w:sz w:val="30"/>
          <w:szCs w:val="30"/>
        </w:rPr>
        <w:t>XX</w:t>
      </w:r>
      <w:r w:rsidRPr="00A05250">
        <w:rPr>
          <w:rFonts w:hint="eastAsia"/>
          <w:b/>
          <w:spacing w:val="23"/>
          <w:sz w:val="30"/>
          <w:szCs w:val="30"/>
        </w:rPr>
        <w:t>―</w:t>
      </w:r>
      <w:r w:rsidR="00151B6F">
        <w:rPr>
          <w:rFonts w:hint="eastAsia"/>
          <w:b/>
          <w:sz w:val="30"/>
          <w:szCs w:val="30"/>
        </w:rPr>
        <w:t>2020</w:t>
      </w:r>
    </w:p>
    <w:p w14:paraId="461867D1" w14:textId="3BAF1626" w:rsidR="000302A4" w:rsidRPr="00A05250" w:rsidRDefault="000302A4" w:rsidP="000302A4">
      <w:pPr>
        <w:spacing w:line="400" w:lineRule="exact"/>
        <w:jc w:val="right"/>
        <w:rPr>
          <w:b/>
          <w:sz w:val="28"/>
          <w:szCs w:val="28"/>
        </w:rPr>
      </w:pPr>
      <w:r w:rsidRPr="00A05250">
        <w:rPr>
          <w:rFonts w:eastAsia="黑体"/>
          <w:b/>
          <w:sz w:val="28"/>
          <w:szCs w:val="28"/>
        </w:rPr>
        <w:t>备案号</w:t>
      </w:r>
      <w:r w:rsidRPr="00A05250">
        <w:rPr>
          <w:rFonts w:eastAsia="黑体"/>
          <w:b/>
          <w:sz w:val="28"/>
          <w:szCs w:val="28"/>
        </w:rPr>
        <w:t>J XXXXX</w:t>
      </w:r>
      <w:r w:rsidRPr="00A05250">
        <w:rPr>
          <w:rFonts w:hint="eastAsia"/>
          <w:b/>
          <w:spacing w:val="23"/>
          <w:sz w:val="30"/>
          <w:szCs w:val="30"/>
        </w:rPr>
        <w:t>―</w:t>
      </w:r>
      <w:r w:rsidR="00151B6F">
        <w:rPr>
          <w:rFonts w:eastAsia="黑体" w:hint="eastAsia"/>
          <w:b/>
          <w:sz w:val="28"/>
          <w:szCs w:val="28"/>
        </w:rPr>
        <w:t>2020</w:t>
      </w:r>
    </w:p>
    <w:p w14:paraId="482595A3" w14:textId="77777777" w:rsidR="009C1648" w:rsidRPr="00A05250" w:rsidRDefault="00376B83" w:rsidP="009C1648">
      <w:pPr>
        <w:jc w:val="center"/>
        <w:rPr>
          <w:rFonts w:ascii="宋体" w:hAnsi="宋体"/>
          <w:b/>
          <w:sz w:val="48"/>
          <w:szCs w:val="48"/>
        </w:rPr>
      </w:pPr>
      <w:r w:rsidRPr="00A05250">
        <w:rPr>
          <w:noProof/>
          <w:sz w:val="28"/>
          <w:szCs w:val="28"/>
        </w:rPr>
        <mc:AlternateContent>
          <mc:Choice Requires="wps">
            <w:drawing>
              <wp:anchor distT="0" distB="0" distL="114300" distR="114300" simplePos="0" relativeHeight="251656704" behindDoc="0" locked="0" layoutInCell="1" allowOverlap="1" wp14:anchorId="0DCAEDFC" wp14:editId="3D188263">
                <wp:simplePos x="0" y="0"/>
                <wp:positionH relativeFrom="column">
                  <wp:posOffset>26035</wp:posOffset>
                </wp:positionH>
                <wp:positionV relativeFrom="paragraph">
                  <wp:posOffset>147320</wp:posOffset>
                </wp:positionV>
                <wp:extent cx="5486400" cy="0"/>
                <wp:effectExtent l="6985" t="7620" r="12065" b="11430"/>
                <wp:wrapNone/>
                <wp:docPr id="211" name="直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AB78437" id="直线 3" o:spid="_x0000_s1026" style="position:absolute;left:0;text-align:left;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5pt,11.6pt" to="434.05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z2Y1gEAAHcDAAAOAAAAZHJzL2Uyb0RvYy54bWysU0tu2zAQ3RfoHQjua0luHKSC5Sycppu0&#10;NZA0+zE/ElGSQ5C0ZZ+l1+iqmx4n1whJO07S7opqQXA+73HmzWh+uTOabIUPCm1Hm0lNibAMubJ9&#10;R7/dXb+7oCREsBw0WtHRvQj0cvH2zXx0rZjigJoLTxKJDe3oOjrE6NqqCmwQBsIEnbApKNEbiMn0&#10;fcU9jInd6Gpa1+fViJ47j0yEkLxXhyBdFH4pBYtfpQwiEt3RVFsspy/nOp/VYg5t78ENih3LgH+o&#10;woCy6dET1RVEIBuv/qIyinkMKOOEoalQSsVE6SF109R/dHM7gBOllyROcCeZwv+jZV+2K08U7+i0&#10;aSixYNKQHn78fPj1m7zP6owutClpaVc+98d29tbdIPseiMXlALYXpcq7vUvAJiOqV5BsBJfeWI+f&#10;kacc2EQsUu2kN0Rq5e4zMJMnOciuzGZ/mo3YRcKSc3Z2cX5WpxGyp1gFbabIQOdD/CTQkHzpqFY2&#10;ywYtbG9CzCU9p2S3xWuldRm9tmTs6IfZdFYAAbXiOZjTgu/XS+3JFvLylK/0lyIv0zxuLC9kgwD+&#10;8XiPoPThnh7X9ihLVuKg6Rr5fuWf5ErTLVUeNzGvz0u7oJ//l8UjAAAA//8DAFBLAwQUAAYACAAA&#10;ACEA7N3HW9oAAAAHAQAADwAAAGRycy9kb3ducmV2LnhtbEyOzUrDQBSF9wXfYbhCd+2kqZQYMylF&#10;rBtBsEbXk8w1Cc7cCZlpGt/eKy50eX445yv2s7NiwjH0nhRs1gkIpMabnloF1etxlYEIUZPR1hMq&#10;+MIA+/JqUejc+Au94HSKreARCrlW0MU45FKGpkOnw9oPSJx9+NHpyHJspRn1hcedlWmS7KTTPfFD&#10;pwe877D5PJ2dgsP708P2eaqdt+a2rd6Mq5LHVKnl9Xy4AxFxjn9l+MFndCiZqfZnMkFYBTcbLipI&#10;tykIjrNdxkb9a8iykP/5y28AAAD//wMAUEsBAi0AFAAGAAgAAAAhALaDOJL+AAAA4QEAABMAAAAA&#10;AAAAAAAAAAAAAAAAAFtDb250ZW50X1R5cGVzXS54bWxQSwECLQAUAAYACAAAACEAOP0h/9YAAACU&#10;AQAACwAAAAAAAAAAAAAAAAAvAQAAX3JlbHMvLnJlbHNQSwECLQAUAAYACAAAACEAlD89mNYBAAB3&#10;AwAADgAAAAAAAAAAAAAAAAAuAgAAZHJzL2Uyb0RvYy54bWxQSwECLQAUAAYACAAAACEA7N3HW9oA&#10;AAAHAQAADwAAAAAAAAAAAAAAAAAwBAAAZHJzL2Rvd25yZXYueG1sUEsFBgAAAAAEAAQA8wAAADcF&#10;AAAAAA==&#10;"/>
            </w:pict>
          </mc:Fallback>
        </mc:AlternateContent>
      </w:r>
    </w:p>
    <w:p w14:paraId="64EA5FCF" w14:textId="77777777" w:rsidR="009C1648" w:rsidRPr="00A05250" w:rsidRDefault="009C1648" w:rsidP="00A17E5F">
      <w:pPr>
        <w:jc w:val="center"/>
        <w:rPr>
          <w:rFonts w:ascii="宋体" w:hAnsi="宋体"/>
          <w:b/>
          <w:sz w:val="48"/>
          <w:szCs w:val="48"/>
        </w:rPr>
      </w:pPr>
      <w:bookmarkStart w:id="1" w:name="_Toc375640674"/>
    </w:p>
    <w:p w14:paraId="0E6A80FD" w14:textId="4A475276" w:rsidR="009C1648" w:rsidRPr="00A05250" w:rsidRDefault="005932B5" w:rsidP="000302A4">
      <w:pPr>
        <w:jc w:val="center"/>
        <w:rPr>
          <w:rFonts w:ascii="宋体" w:hAnsi="宋体"/>
          <w:b/>
          <w:sz w:val="48"/>
          <w:szCs w:val="48"/>
        </w:rPr>
      </w:pPr>
      <w:bookmarkStart w:id="2" w:name="_Toc21892079"/>
      <w:bookmarkEnd w:id="1"/>
      <w:r w:rsidRPr="00A05250">
        <w:rPr>
          <w:rFonts w:ascii="宋体" w:hAnsi="宋体" w:hint="eastAsia"/>
          <w:b/>
          <w:sz w:val="48"/>
          <w:szCs w:val="48"/>
        </w:rPr>
        <w:t>轨道交通</w:t>
      </w:r>
      <w:r w:rsidR="00426269" w:rsidRPr="00A05250">
        <w:rPr>
          <w:rFonts w:ascii="宋体" w:hAnsi="宋体" w:hint="eastAsia"/>
          <w:b/>
          <w:sz w:val="48"/>
          <w:szCs w:val="48"/>
        </w:rPr>
        <w:t>AC</w:t>
      </w:r>
      <w:r w:rsidR="00E32748" w:rsidRPr="00A05250">
        <w:rPr>
          <w:rFonts w:ascii="宋体" w:hAnsi="宋体" w:hint="eastAsia"/>
          <w:b/>
          <w:sz w:val="48"/>
          <w:szCs w:val="48"/>
        </w:rPr>
        <w:t xml:space="preserve"> </w:t>
      </w:r>
      <w:r w:rsidRPr="00A05250">
        <w:rPr>
          <w:rFonts w:ascii="宋体" w:hAnsi="宋体" w:hint="eastAsia"/>
          <w:b/>
          <w:sz w:val="48"/>
          <w:szCs w:val="48"/>
        </w:rPr>
        <w:t>25kV同相供电技术</w:t>
      </w:r>
      <w:bookmarkEnd w:id="2"/>
      <w:r w:rsidR="0055749E">
        <w:rPr>
          <w:rFonts w:ascii="宋体" w:hAnsi="宋体" w:hint="eastAsia"/>
          <w:b/>
          <w:sz w:val="48"/>
          <w:szCs w:val="48"/>
        </w:rPr>
        <w:t>标准</w:t>
      </w:r>
    </w:p>
    <w:p w14:paraId="7CFD656C" w14:textId="77777777" w:rsidR="001F127B" w:rsidRDefault="00BD001D" w:rsidP="001F127B">
      <w:pPr>
        <w:spacing w:beforeLines="100" w:before="326" w:afterLines="100" w:after="326"/>
        <w:jc w:val="center"/>
        <w:rPr>
          <w:b/>
          <w:sz w:val="28"/>
          <w:szCs w:val="28"/>
        </w:rPr>
      </w:pPr>
      <w:r w:rsidRPr="00A05250">
        <w:rPr>
          <w:b/>
          <w:sz w:val="28"/>
          <w:szCs w:val="28"/>
        </w:rPr>
        <w:t xml:space="preserve">Technical </w:t>
      </w:r>
      <w:r w:rsidR="007C1A95" w:rsidRPr="007C1A95">
        <w:rPr>
          <w:b/>
          <w:sz w:val="28"/>
          <w:szCs w:val="28"/>
        </w:rPr>
        <w:t>Standard</w:t>
      </w:r>
      <w:r w:rsidRPr="00A05250">
        <w:rPr>
          <w:b/>
          <w:sz w:val="28"/>
          <w:szCs w:val="28"/>
        </w:rPr>
        <w:t xml:space="preserve"> for </w:t>
      </w:r>
      <w:r w:rsidRPr="00A05250">
        <w:rPr>
          <w:rFonts w:hint="eastAsia"/>
          <w:b/>
          <w:sz w:val="28"/>
          <w:szCs w:val="28"/>
        </w:rPr>
        <w:t>AC</w:t>
      </w:r>
      <w:r w:rsidR="009A114C">
        <w:rPr>
          <w:rFonts w:hint="eastAsia"/>
          <w:b/>
          <w:sz w:val="28"/>
          <w:szCs w:val="28"/>
        </w:rPr>
        <w:t xml:space="preserve"> </w:t>
      </w:r>
      <w:r w:rsidRPr="00A05250">
        <w:rPr>
          <w:b/>
          <w:sz w:val="28"/>
          <w:szCs w:val="28"/>
        </w:rPr>
        <w:t xml:space="preserve">25kV Co-phase Power Supply of </w:t>
      </w:r>
    </w:p>
    <w:p w14:paraId="75AB3420" w14:textId="2028D4AD" w:rsidR="00BD001D" w:rsidRPr="001F127B" w:rsidRDefault="00BD001D" w:rsidP="001F127B">
      <w:pPr>
        <w:spacing w:beforeLines="100" w:before="326" w:afterLines="100" w:after="326"/>
        <w:jc w:val="center"/>
        <w:rPr>
          <w:b/>
          <w:sz w:val="28"/>
          <w:szCs w:val="28"/>
        </w:rPr>
      </w:pPr>
      <w:r w:rsidRPr="00A05250">
        <w:rPr>
          <w:b/>
          <w:sz w:val="28"/>
          <w:szCs w:val="28"/>
        </w:rPr>
        <w:t>Rail Transit</w:t>
      </w:r>
    </w:p>
    <w:p w14:paraId="70CBBD91" w14:textId="34D63608" w:rsidR="009C1648" w:rsidRPr="00A05250" w:rsidRDefault="009C1648" w:rsidP="009C1648">
      <w:pPr>
        <w:jc w:val="center"/>
        <w:rPr>
          <w:b/>
          <w:sz w:val="30"/>
          <w:szCs w:val="30"/>
        </w:rPr>
      </w:pPr>
      <w:r w:rsidRPr="00A05250">
        <w:rPr>
          <w:rFonts w:hint="eastAsia"/>
          <w:b/>
          <w:sz w:val="30"/>
          <w:szCs w:val="30"/>
        </w:rPr>
        <w:t>（</w:t>
      </w:r>
      <w:r w:rsidR="009574DE" w:rsidRPr="00A05250">
        <w:rPr>
          <w:rFonts w:hint="eastAsia"/>
          <w:b/>
          <w:sz w:val="30"/>
          <w:szCs w:val="30"/>
        </w:rPr>
        <w:t>征求意见</w:t>
      </w:r>
      <w:r w:rsidRPr="00A05250">
        <w:rPr>
          <w:rFonts w:hint="eastAsia"/>
          <w:b/>
          <w:sz w:val="30"/>
          <w:szCs w:val="30"/>
        </w:rPr>
        <w:t>稿）</w:t>
      </w:r>
    </w:p>
    <w:p w14:paraId="5334598A" w14:textId="77777777" w:rsidR="009C1648" w:rsidRPr="00A05250" w:rsidRDefault="009C1648" w:rsidP="009C1648"/>
    <w:p w14:paraId="1A5BD256" w14:textId="77777777" w:rsidR="009C1648" w:rsidRPr="00A05250" w:rsidRDefault="009C1648" w:rsidP="009C1648"/>
    <w:p w14:paraId="3690D8D0" w14:textId="77777777" w:rsidR="000302A4" w:rsidRPr="00A05250" w:rsidRDefault="000302A4" w:rsidP="000302A4"/>
    <w:p w14:paraId="1C38C062" w14:textId="77777777" w:rsidR="000302A4" w:rsidRPr="00A05250" w:rsidRDefault="000302A4" w:rsidP="000302A4"/>
    <w:p w14:paraId="7C215A44" w14:textId="77777777" w:rsidR="000302A4" w:rsidRPr="00A05250" w:rsidRDefault="000302A4" w:rsidP="000302A4"/>
    <w:p w14:paraId="039A2BEF" w14:textId="77777777" w:rsidR="000302A4" w:rsidRPr="00A05250" w:rsidRDefault="000302A4" w:rsidP="000302A4"/>
    <w:p w14:paraId="2306D1CE" w14:textId="77777777" w:rsidR="000302A4" w:rsidRPr="00A05250" w:rsidRDefault="000302A4" w:rsidP="00770808"/>
    <w:p w14:paraId="209B7A16" w14:textId="77777777" w:rsidR="00D21C96" w:rsidRPr="00A05250" w:rsidRDefault="00D21C96" w:rsidP="00770808"/>
    <w:p w14:paraId="57AB968A" w14:textId="77777777" w:rsidR="000302A4" w:rsidRPr="00A05250" w:rsidRDefault="000302A4" w:rsidP="000302A4"/>
    <w:p w14:paraId="606408EC" w14:textId="77777777" w:rsidR="000302A4" w:rsidRPr="00A05250" w:rsidRDefault="000302A4" w:rsidP="000302A4"/>
    <w:p w14:paraId="78B73E5E" w14:textId="77777777" w:rsidR="000302A4" w:rsidRPr="00A05250" w:rsidRDefault="000302A4" w:rsidP="000302A4">
      <w:pPr>
        <w:rPr>
          <w:rFonts w:eastAsia="黑体"/>
          <w:sz w:val="28"/>
          <w:szCs w:val="28"/>
        </w:rPr>
      </w:pPr>
      <w:r w:rsidRPr="00A05250">
        <w:rPr>
          <w:b/>
          <w:bCs/>
          <w:sz w:val="32"/>
        </w:rPr>
        <w:t xml:space="preserve">  </w:t>
      </w:r>
      <w:r w:rsidRPr="00A05250">
        <w:rPr>
          <w:rFonts w:eastAsia="黑体"/>
          <w:sz w:val="28"/>
          <w:szCs w:val="28"/>
        </w:rPr>
        <w:t>20</w:t>
      </w:r>
      <w:r w:rsidRPr="00A05250">
        <w:rPr>
          <w:rFonts w:eastAsia="黑体" w:hint="eastAsia"/>
          <w:sz w:val="28"/>
          <w:szCs w:val="28"/>
        </w:rPr>
        <w:t>20</w:t>
      </w:r>
      <w:r w:rsidRPr="00A05250">
        <w:rPr>
          <w:rFonts w:eastAsia="黑体"/>
          <w:sz w:val="28"/>
          <w:szCs w:val="28"/>
        </w:rPr>
        <w:t>-</w:t>
      </w:r>
      <w:r w:rsidRPr="00A05250">
        <w:rPr>
          <w:rFonts w:eastAsia="黑体" w:hint="eastAsia"/>
          <w:sz w:val="28"/>
          <w:szCs w:val="28"/>
        </w:rPr>
        <w:t>XX</w:t>
      </w:r>
      <w:r w:rsidRPr="00A05250">
        <w:rPr>
          <w:rFonts w:eastAsia="黑体"/>
          <w:sz w:val="28"/>
          <w:szCs w:val="28"/>
        </w:rPr>
        <w:t>-</w:t>
      </w:r>
      <w:r w:rsidRPr="00A05250">
        <w:rPr>
          <w:rFonts w:eastAsia="黑体" w:hint="eastAsia"/>
          <w:sz w:val="28"/>
          <w:szCs w:val="28"/>
        </w:rPr>
        <w:t>XX</w:t>
      </w:r>
      <w:r w:rsidRPr="00A05250">
        <w:rPr>
          <w:rFonts w:eastAsia="黑体"/>
          <w:sz w:val="28"/>
          <w:szCs w:val="28"/>
        </w:rPr>
        <w:t xml:space="preserve">  </w:t>
      </w:r>
      <w:r w:rsidRPr="00A05250">
        <w:rPr>
          <w:rFonts w:eastAsia="黑体"/>
          <w:sz w:val="28"/>
          <w:szCs w:val="28"/>
        </w:rPr>
        <w:t>发布</w:t>
      </w:r>
      <w:r w:rsidRPr="00A05250">
        <w:rPr>
          <w:rFonts w:eastAsia="黑体"/>
          <w:sz w:val="28"/>
          <w:szCs w:val="28"/>
        </w:rPr>
        <w:t xml:space="preserve">                   20</w:t>
      </w:r>
      <w:r w:rsidRPr="00A05250">
        <w:rPr>
          <w:rFonts w:eastAsia="黑体" w:hint="eastAsia"/>
          <w:sz w:val="28"/>
          <w:szCs w:val="28"/>
        </w:rPr>
        <w:t>20</w:t>
      </w:r>
      <w:r w:rsidRPr="00A05250">
        <w:rPr>
          <w:rFonts w:eastAsia="黑体"/>
          <w:sz w:val="28"/>
          <w:szCs w:val="28"/>
        </w:rPr>
        <w:t>-</w:t>
      </w:r>
      <w:r w:rsidRPr="00A05250">
        <w:rPr>
          <w:rFonts w:eastAsia="黑体" w:hint="eastAsia"/>
          <w:sz w:val="28"/>
          <w:szCs w:val="28"/>
        </w:rPr>
        <w:t>XX</w:t>
      </w:r>
      <w:r w:rsidRPr="00A05250">
        <w:rPr>
          <w:rFonts w:eastAsia="黑体"/>
          <w:sz w:val="28"/>
          <w:szCs w:val="28"/>
        </w:rPr>
        <w:t>-</w:t>
      </w:r>
      <w:r w:rsidRPr="00A05250">
        <w:rPr>
          <w:rFonts w:eastAsia="黑体" w:hint="eastAsia"/>
          <w:sz w:val="28"/>
          <w:szCs w:val="28"/>
        </w:rPr>
        <w:t xml:space="preserve">XX  </w:t>
      </w:r>
      <w:r w:rsidRPr="00A05250">
        <w:rPr>
          <w:rFonts w:eastAsia="黑体"/>
          <w:sz w:val="28"/>
          <w:szCs w:val="28"/>
        </w:rPr>
        <w:t>实施</w:t>
      </w:r>
    </w:p>
    <w:p w14:paraId="28E086EC" w14:textId="510E4D87" w:rsidR="000302A4" w:rsidRPr="00A05250" w:rsidRDefault="000302A4" w:rsidP="000302A4">
      <w:pPr>
        <w:tabs>
          <w:tab w:val="left" w:pos="8235"/>
        </w:tabs>
        <w:rPr>
          <w:rFonts w:eastAsia="黑体"/>
          <w:b/>
          <w:sz w:val="28"/>
          <w:szCs w:val="28"/>
        </w:rPr>
      </w:pPr>
      <w:r w:rsidRPr="00A05250">
        <w:rPr>
          <w:rFonts w:eastAsia="黑体"/>
          <w:b/>
          <w:noProof/>
          <w:sz w:val="28"/>
          <w:szCs w:val="28"/>
        </w:rPr>
        <mc:AlternateContent>
          <mc:Choice Requires="wps">
            <w:drawing>
              <wp:anchor distT="0" distB="0" distL="114300" distR="114300" simplePos="0" relativeHeight="251664896" behindDoc="0" locked="0" layoutInCell="1" allowOverlap="1" wp14:anchorId="3DBB9586" wp14:editId="6BAFC465">
                <wp:simplePos x="0" y="0"/>
                <wp:positionH relativeFrom="column">
                  <wp:posOffset>0</wp:posOffset>
                </wp:positionH>
                <wp:positionV relativeFrom="paragraph">
                  <wp:posOffset>55880</wp:posOffset>
                </wp:positionV>
                <wp:extent cx="5600700" cy="26670"/>
                <wp:effectExtent l="0" t="0" r="19050" b="30480"/>
                <wp:wrapNone/>
                <wp:docPr id="6" name="直接连接符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2667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直接连接符 6" o:spid="_x0000_s1026" style="position:absolute;left:0;text-align:lef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41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7on3wEAAHgDAAAOAAAAZHJzL2Uyb0RvYy54bWysU0uOEzEQ3SNxB8t70p1I6YFWOrPIMGwG&#10;iDTDASq2O23hdlm2k04uwQWQ2MGKJfu5DcMxKDsfBtghelGy6/Nc9V717HLXG7ZVPmi0DR+PSs6U&#10;FSi1XTf83d31s+echQhWgkGrGr5XgV/Onz6ZDa5WE+zQSOUZgdhQD67hXYyuLoogOtVDGKFTloIt&#10;+h4iXf26kB4GQu9NMSnLqhjQS+dRqBDIe3UI8nnGb1sl4tu2DSoy03DqLWbrs10lW8xnUK89uE6L&#10;YxvwD130oC09eoa6gghs4/VfUL0WHgO2cSSwL7BttVB5BppmXP4xzW0HTuVZiJzgzjSF/wcr3myX&#10;nmnZ8IozCz1J9PDx2/cPn3/cfyL78PULqxJJgws15S7s0qcxxc7euhsU7wOzuOjArlVu9m7vCGGc&#10;KorfStIlOHpqNbxGSTmwiZgZ27W+T5DEBdtlYfZnYdQuMkHOaVWWFyXpJyg2qaqLLFwB9anY+RBf&#10;KexZOjTcaJt4gxq2NyGmZqA+pSS3xWttTNbeWDY0/MV0Ms0FAY2WKZjSgl+vFsazLaTtyV+ejCKP&#10;0zxurMxgnQL58niOoM3hTI8beyQkcXBgc4Vyv/Qnokje3OVxFdP+PL7n6l8/zPwnAAAA//8DAFBL&#10;AwQUAAYACAAAACEAUamj6dkAAAAFAQAADwAAAGRycy9kb3ducmV2LnhtbEyPwU7DMBBE70j8g7VI&#10;XCpqk0ooCnEqBOTGhQLiuo2XJCJep7Hbpv16lhMcRzOaeVOuZz+oA02xD2zhdmlAETfB9dxaeH+r&#10;b3JQMSE7HAKThRNFWFeXFyUWLhz5lQ6b1Cop4VighS6lsdA6Nh15jMswEov3FSaPSeTUajfhUcr9&#10;oDNj7rTHnmWhw5EeO2q+N3tvIdYftKvPi2ZhPldtoGz39PKM1l5fzQ/3oBLN6S8Mv/iCDpUwbcOe&#10;XVSDBTmSLOSCL2aeZ6K3kloZ0FWp/9NXPwAAAP//AwBQSwECLQAUAAYACAAAACEAtoM4kv4AAADh&#10;AQAAEwAAAAAAAAAAAAAAAAAAAAAAW0NvbnRlbnRfVHlwZXNdLnhtbFBLAQItABQABgAIAAAAIQA4&#10;/SH/1gAAAJQBAAALAAAAAAAAAAAAAAAAAC8BAABfcmVscy8ucmVsc1BLAQItABQABgAIAAAAIQBC&#10;x7on3wEAAHgDAAAOAAAAAAAAAAAAAAAAAC4CAABkcnMvZTJvRG9jLnhtbFBLAQItABQABgAIAAAA&#10;IQBRqaPp2QAAAAUBAAAPAAAAAAAAAAAAAAAAADkEAABkcnMvZG93bnJldi54bWxQSwUGAAAAAAQA&#10;BADzAAAAPwUAAAAA&#10;"/>
            </w:pict>
          </mc:Fallback>
        </mc:AlternateContent>
      </w:r>
      <w:r w:rsidRPr="00A05250">
        <w:rPr>
          <w:rFonts w:eastAsia="黑体"/>
          <w:b/>
          <w:sz w:val="28"/>
          <w:szCs w:val="28"/>
        </w:rPr>
        <w:tab/>
      </w:r>
    </w:p>
    <w:p w14:paraId="48A4DF6E" w14:textId="77777777" w:rsidR="000302A4" w:rsidRPr="00A05250" w:rsidRDefault="000302A4" w:rsidP="000302A4">
      <w:pPr>
        <w:jc w:val="center"/>
        <w:rPr>
          <w:rFonts w:eastAsia="黑体"/>
          <w:spacing w:val="20"/>
          <w:sz w:val="32"/>
          <w:szCs w:val="32"/>
        </w:rPr>
      </w:pPr>
      <w:r w:rsidRPr="00A05250">
        <w:rPr>
          <w:rFonts w:eastAsia="黑体"/>
          <w:sz w:val="32"/>
          <w:szCs w:val="32"/>
        </w:rPr>
        <w:t>广东省住房和城乡建设厅</w:t>
      </w:r>
      <w:r w:rsidRPr="00A05250">
        <w:rPr>
          <w:rFonts w:eastAsia="黑体"/>
          <w:spacing w:val="20"/>
          <w:sz w:val="28"/>
          <w:szCs w:val="28"/>
        </w:rPr>
        <w:t xml:space="preserve">  </w:t>
      </w:r>
      <w:r w:rsidRPr="00A05250">
        <w:rPr>
          <w:rFonts w:eastAsia="黑体"/>
          <w:spacing w:val="20"/>
          <w:sz w:val="32"/>
          <w:szCs w:val="32"/>
        </w:rPr>
        <w:t>发布</w:t>
      </w:r>
    </w:p>
    <w:tbl>
      <w:tblPr>
        <w:tblpPr w:leftFromText="180" w:rightFromText="180" w:vertAnchor="text" w:horzAnchor="page" w:tblpX="8520" w:tblpY="46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20"/>
      </w:tblGrid>
      <w:tr w:rsidR="004070C1" w:rsidRPr="00A05250" w14:paraId="2C234F3A" w14:textId="77777777" w:rsidTr="0083518D">
        <w:trPr>
          <w:trHeight w:val="387"/>
        </w:trPr>
        <w:tc>
          <w:tcPr>
            <w:tcW w:w="2420" w:type="dxa"/>
            <w:vAlign w:val="center"/>
          </w:tcPr>
          <w:p w14:paraId="11094832" w14:textId="77777777" w:rsidR="004070C1" w:rsidRPr="00A05250" w:rsidRDefault="004070C1" w:rsidP="003B71AB">
            <w:pPr>
              <w:jc w:val="center"/>
            </w:pPr>
            <w:r w:rsidRPr="00A05250">
              <w:rPr>
                <w:rFonts w:hint="eastAsia"/>
              </w:rPr>
              <w:t>本标准不涉及专利</w:t>
            </w:r>
          </w:p>
        </w:tc>
      </w:tr>
    </w:tbl>
    <w:p w14:paraId="4BE483D6" w14:textId="77777777" w:rsidR="009C1648" w:rsidRPr="00A05250" w:rsidRDefault="009C1648" w:rsidP="009C1648">
      <w:pPr>
        <w:rPr>
          <w:rFonts w:eastAsia="黑体"/>
          <w:bCs/>
          <w:spacing w:val="20"/>
          <w:sz w:val="30"/>
          <w:szCs w:val="30"/>
        </w:rPr>
        <w:sectPr w:rsidR="009C1648" w:rsidRPr="00A05250">
          <w:footerReference w:type="default" r:id="rId10"/>
          <w:footerReference w:type="first" r:id="rId11"/>
          <w:pgSz w:w="11906" w:h="16838"/>
          <w:pgMar w:top="1440" w:right="1800" w:bottom="1440" w:left="1800" w:header="851" w:footer="992" w:gutter="0"/>
          <w:cols w:space="720"/>
          <w:titlePg/>
          <w:docGrid w:type="lines" w:linePitch="326"/>
        </w:sectPr>
      </w:pPr>
    </w:p>
    <w:p w14:paraId="6676E09A" w14:textId="77777777" w:rsidR="00681C80" w:rsidRPr="00A05250" w:rsidRDefault="00681C80" w:rsidP="00681C80">
      <w:pPr>
        <w:spacing w:line="360" w:lineRule="auto"/>
        <w:jc w:val="center"/>
        <w:rPr>
          <w:rFonts w:ascii="Arial" w:hAnsi="Arial"/>
          <w:b/>
          <w:sz w:val="28"/>
          <w:szCs w:val="28"/>
        </w:rPr>
      </w:pPr>
      <w:bookmarkStart w:id="3" w:name="_Toc6307394"/>
      <w:bookmarkStart w:id="4" w:name="_Toc6307757"/>
      <w:bookmarkStart w:id="5" w:name="_Toc6308548"/>
      <w:bookmarkStart w:id="6" w:name="_Toc6308604"/>
      <w:bookmarkStart w:id="7" w:name="_Toc6309026"/>
      <w:r w:rsidRPr="00A05250">
        <w:rPr>
          <w:rFonts w:ascii="Arial" w:hAnsi="Arial" w:hint="eastAsia"/>
          <w:b/>
          <w:sz w:val="28"/>
          <w:szCs w:val="28"/>
        </w:rPr>
        <w:lastRenderedPageBreak/>
        <w:t>前</w:t>
      </w:r>
      <w:r w:rsidRPr="00A05250">
        <w:rPr>
          <w:rFonts w:ascii="Arial" w:hAnsi="Arial" w:hint="eastAsia"/>
          <w:b/>
          <w:sz w:val="28"/>
          <w:szCs w:val="28"/>
        </w:rPr>
        <w:t xml:space="preserve">  </w:t>
      </w:r>
      <w:r w:rsidRPr="00A05250">
        <w:rPr>
          <w:rFonts w:ascii="Arial" w:hAnsi="Arial" w:hint="eastAsia"/>
          <w:b/>
          <w:sz w:val="28"/>
          <w:szCs w:val="28"/>
        </w:rPr>
        <w:t>言</w:t>
      </w:r>
    </w:p>
    <w:p w14:paraId="7993550D" w14:textId="77777777" w:rsidR="00681C80" w:rsidRPr="00A05250" w:rsidRDefault="00681C80" w:rsidP="00681C80">
      <w:pPr>
        <w:spacing w:line="360" w:lineRule="auto"/>
        <w:jc w:val="center"/>
        <w:rPr>
          <w:rFonts w:ascii="Arial" w:hAnsi="Arial"/>
          <w:szCs w:val="32"/>
        </w:rPr>
      </w:pPr>
    </w:p>
    <w:p w14:paraId="409BF3BB" w14:textId="696A2725" w:rsidR="00C80F3D" w:rsidRPr="00A05250" w:rsidRDefault="00C80F3D" w:rsidP="00681C80">
      <w:pPr>
        <w:widowControl/>
        <w:shd w:val="clear" w:color="auto" w:fill="FFFFFF"/>
        <w:spacing w:line="360" w:lineRule="auto"/>
        <w:ind w:firstLine="420"/>
        <w:rPr>
          <w:rFonts w:ascii="宋体" w:hAnsi="宋体"/>
          <w:szCs w:val="21"/>
        </w:rPr>
      </w:pPr>
      <w:r w:rsidRPr="00A05250">
        <w:rPr>
          <w:rFonts w:ascii="宋体" w:hAnsi="宋体" w:hint="eastAsia"/>
          <w:szCs w:val="21"/>
        </w:rPr>
        <w:t>根据广东省住房和城乡建设厅</w:t>
      </w:r>
      <w:r w:rsidR="00907F74" w:rsidRPr="00A05250">
        <w:rPr>
          <w:rFonts w:ascii="宋体" w:hAnsi="宋体" w:hint="eastAsia"/>
          <w:szCs w:val="21"/>
        </w:rPr>
        <w:t>《广东省住房和城乡建设厅关于发布</w:t>
      </w:r>
      <w:r w:rsidR="00EC1FAD" w:rsidRPr="00A05250">
        <w:rPr>
          <w:rFonts w:hint="eastAsia"/>
        </w:rPr>
        <w:t>＜</w:t>
      </w:r>
      <w:r w:rsidR="00907F74" w:rsidRPr="00A05250">
        <w:rPr>
          <w:szCs w:val="21"/>
        </w:rPr>
        <w:t>2019</w:t>
      </w:r>
      <w:r w:rsidR="00907F74" w:rsidRPr="00A05250">
        <w:rPr>
          <w:rFonts w:ascii="宋体" w:hAnsi="宋体" w:hint="eastAsia"/>
          <w:szCs w:val="21"/>
        </w:rPr>
        <w:t>年广东省工程建设标准制订、修订计划</w:t>
      </w:r>
      <w:r w:rsidR="00EC1FAD" w:rsidRPr="00A05250">
        <w:rPr>
          <w:rFonts w:ascii="宋体" w:hAnsi="宋体" w:hint="eastAsia"/>
          <w:szCs w:val="21"/>
        </w:rPr>
        <w:t>＞</w:t>
      </w:r>
      <w:r w:rsidR="00907F74" w:rsidRPr="00A05250">
        <w:rPr>
          <w:rFonts w:ascii="宋体" w:hAnsi="宋体" w:hint="eastAsia"/>
          <w:szCs w:val="21"/>
        </w:rPr>
        <w:t>的通知》（粤建科函</w:t>
      </w:r>
      <w:r w:rsidR="00907F74" w:rsidRPr="00A05250">
        <w:rPr>
          <w:szCs w:val="21"/>
        </w:rPr>
        <w:t>〔</w:t>
      </w:r>
      <w:r w:rsidR="00907F74" w:rsidRPr="00A05250">
        <w:rPr>
          <w:szCs w:val="21"/>
        </w:rPr>
        <w:t>2019</w:t>
      </w:r>
      <w:r w:rsidR="00907F74" w:rsidRPr="00A05250">
        <w:rPr>
          <w:szCs w:val="21"/>
        </w:rPr>
        <w:t>〕</w:t>
      </w:r>
      <w:r w:rsidR="00907F74" w:rsidRPr="00A05250">
        <w:rPr>
          <w:szCs w:val="21"/>
        </w:rPr>
        <w:t>1118</w:t>
      </w:r>
      <w:r w:rsidR="00907F74" w:rsidRPr="00A05250">
        <w:rPr>
          <w:rFonts w:ascii="宋体" w:hAnsi="宋体" w:hint="eastAsia"/>
          <w:szCs w:val="21"/>
        </w:rPr>
        <w:t>号）</w:t>
      </w:r>
      <w:r w:rsidRPr="00A05250">
        <w:rPr>
          <w:rFonts w:ascii="宋体" w:hAnsi="宋体" w:hint="eastAsia"/>
          <w:szCs w:val="21"/>
        </w:rPr>
        <w:t>，</w:t>
      </w:r>
      <w:r w:rsidR="001A1102" w:rsidRPr="00A05250">
        <w:rPr>
          <w:rFonts w:ascii="宋体" w:hAnsi="宋体" w:hint="eastAsia"/>
          <w:szCs w:val="21"/>
        </w:rPr>
        <w:t>广州地铁集团有限公司</w:t>
      </w:r>
      <w:r w:rsidR="00F90022" w:rsidRPr="00A05250">
        <w:rPr>
          <w:rFonts w:ascii="宋体" w:hAnsi="宋体" w:hint="eastAsia"/>
          <w:szCs w:val="21"/>
        </w:rPr>
        <w:t>、广州地铁设计研究院股份有限公司</w:t>
      </w:r>
      <w:r w:rsidR="001A1102" w:rsidRPr="00A05250">
        <w:rPr>
          <w:rFonts w:ascii="宋体" w:hAnsi="宋体" w:hint="eastAsia"/>
          <w:szCs w:val="21"/>
        </w:rPr>
        <w:t>会同参编单位</w:t>
      </w:r>
      <w:r w:rsidRPr="00A05250">
        <w:rPr>
          <w:rFonts w:ascii="宋体" w:hAnsi="宋体" w:hint="eastAsia"/>
          <w:szCs w:val="21"/>
        </w:rPr>
        <w:t>经过广泛的调查研究，认真总结实践经验，参考有关国家标准，并在广泛征求意见的基础上，编制了本</w:t>
      </w:r>
      <w:r w:rsidR="00C6482A">
        <w:rPr>
          <w:rFonts w:ascii="宋体" w:hAnsi="宋体" w:hint="eastAsia"/>
          <w:szCs w:val="21"/>
        </w:rPr>
        <w:t>标准</w:t>
      </w:r>
      <w:r w:rsidRPr="00A05250">
        <w:rPr>
          <w:rFonts w:ascii="宋体" w:hAnsi="宋体" w:hint="eastAsia"/>
          <w:szCs w:val="21"/>
        </w:rPr>
        <w:t>。</w:t>
      </w:r>
      <w:bookmarkEnd w:id="3"/>
      <w:bookmarkEnd w:id="4"/>
      <w:bookmarkEnd w:id="5"/>
      <w:bookmarkEnd w:id="6"/>
      <w:bookmarkEnd w:id="7"/>
    </w:p>
    <w:p w14:paraId="39E232C3" w14:textId="1454F07E" w:rsidR="00C80F3D" w:rsidRPr="00A05250" w:rsidRDefault="00C80F3D" w:rsidP="00681C80">
      <w:pPr>
        <w:spacing w:line="360" w:lineRule="auto"/>
        <w:ind w:firstLine="420"/>
        <w:rPr>
          <w:szCs w:val="21"/>
        </w:rPr>
      </w:pPr>
      <w:r w:rsidRPr="00A05250">
        <w:rPr>
          <w:szCs w:val="21"/>
        </w:rPr>
        <w:t>本</w:t>
      </w:r>
      <w:r w:rsidR="00C6482A">
        <w:rPr>
          <w:rFonts w:hint="eastAsia"/>
          <w:szCs w:val="21"/>
        </w:rPr>
        <w:t>标准</w:t>
      </w:r>
      <w:r w:rsidRPr="00A05250">
        <w:rPr>
          <w:szCs w:val="21"/>
        </w:rPr>
        <w:t>的主要技术内容是：</w:t>
      </w:r>
      <w:r w:rsidR="00907F74" w:rsidRPr="00A05250">
        <w:rPr>
          <w:szCs w:val="21"/>
        </w:rPr>
        <w:t>1.</w:t>
      </w:r>
      <w:r w:rsidRPr="00A05250">
        <w:rPr>
          <w:szCs w:val="21"/>
        </w:rPr>
        <w:t>总则；</w:t>
      </w:r>
      <w:r w:rsidR="00907F74" w:rsidRPr="00A05250">
        <w:rPr>
          <w:szCs w:val="21"/>
        </w:rPr>
        <w:t>2.</w:t>
      </w:r>
      <w:r w:rsidRPr="00A05250">
        <w:rPr>
          <w:szCs w:val="21"/>
        </w:rPr>
        <w:t>术语；</w:t>
      </w:r>
      <w:r w:rsidR="00907F74" w:rsidRPr="00A05250">
        <w:rPr>
          <w:szCs w:val="21"/>
        </w:rPr>
        <w:t>3.</w:t>
      </w:r>
      <w:r w:rsidR="00412CAA" w:rsidRPr="00A05250">
        <w:rPr>
          <w:szCs w:val="21"/>
        </w:rPr>
        <w:t>同相</w:t>
      </w:r>
      <w:r w:rsidR="002773DE">
        <w:rPr>
          <w:rFonts w:hint="eastAsia"/>
          <w:szCs w:val="21"/>
        </w:rPr>
        <w:t>牵引</w:t>
      </w:r>
      <w:r w:rsidRPr="00A05250">
        <w:rPr>
          <w:szCs w:val="21"/>
        </w:rPr>
        <w:t>供电系统；</w:t>
      </w:r>
      <w:r w:rsidRPr="00A05250">
        <w:rPr>
          <w:szCs w:val="21"/>
        </w:rPr>
        <w:t>4.</w:t>
      </w:r>
      <w:r w:rsidRPr="00A05250">
        <w:rPr>
          <w:szCs w:val="21"/>
        </w:rPr>
        <w:t>施工及验收；</w:t>
      </w:r>
      <w:r w:rsidR="002773DE">
        <w:rPr>
          <w:szCs w:val="21"/>
        </w:rPr>
        <w:t>5</w:t>
      </w:r>
      <w:r w:rsidRPr="00A05250">
        <w:rPr>
          <w:szCs w:val="21"/>
        </w:rPr>
        <w:t>.</w:t>
      </w:r>
      <w:r w:rsidRPr="00A05250">
        <w:rPr>
          <w:szCs w:val="21"/>
        </w:rPr>
        <w:t>运行维护；附录。</w:t>
      </w:r>
    </w:p>
    <w:p w14:paraId="35C236E9" w14:textId="6EE3588A" w:rsidR="00C80F3D" w:rsidRPr="00A05250" w:rsidRDefault="00C80F3D" w:rsidP="00681C80">
      <w:pPr>
        <w:spacing w:line="360" w:lineRule="auto"/>
        <w:ind w:firstLine="420"/>
        <w:rPr>
          <w:rFonts w:ascii="宋体" w:hAnsi="宋体"/>
          <w:szCs w:val="21"/>
        </w:rPr>
      </w:pPr>
      <w:r w:rsidRPr="00A05250">
        <w:rPr>
          <w:rFonts w:ascii="宋体" w:hAnsi="宋体" w:hint="eastAsia"/>
          <w:szCs w:val="21"/>
        </w:rPr>
        <w:t>本</w:t>
      </w:r>
      <w:r w:rsidR="00C6482A">
        <w:rPr>
          <w:rFonts w:ascii="宋体" w:hAnsi="宋体" w:hint="eastAsia"/>
          <w:szCs w:val="21"/>
        </w:rPr>
        <w:t>标准</w:t>
      </w:r>
      <w:r w:rsidRPr="00A05250">
        <w:rPr>
          <w:rFonts w:ascii="宋体" w:hAnsi="宋体" w:hint="eastAsia"/>
          <w:szCs w:val="21"/>
        </w:rPr>
        <w:t>由广东省住房和城乡建设厅负责管理和对强制性条文的解释，由</w:t>
      </w:r>
      <w:r w:rsidR="001A1102" w:rsidRPr="00A05250">
        <w:rPr>
          <w:rFonts w:ascii="宋体" w:hAnsi="宋体" w:hint="eastAsia"/>
          <w:szCs w:val="21"/>
        </w:rPr>
        <w:t>广州地铁集团有限公司、广州地铁设计研究院股份有限公司</w:t>
      </w:r>
      <w:r w:rsidRPr="00A05250">
        <w:rPr>
          <w:rFonts w:ascii="宋体" w:hAnsi="宋体" w:hint="eastAsia"/>
          <w:szCs w:val="21"/>
        </w:rPr>
        <w:t>负责具体技术内容的解释。执行过程中如有意见或建议，请寄送</w:t>
      </w:r>
      <w:r w:rsidR="001A1102" w:rsidRPr="00A05250">
        <w:rPr>
          <w:rFonts w:ascii="宋体" w:hAnsi="宋体" w:hint="eastAsia"/>
          <w:szCs w:val="21"/>
        </w:rPr>
        <w:t>广州地铁集团有限公司</w:t>
      </w:r>
      <w:r w:rsidRPr="00A05250">
        <w:rPr>
          <w:rFonts w:ascii="宋体" w:hAnsi="宋体" w:hint="eastAsia"/>
          <w:szCs w:val="21"/>
        </w:rPr>
        <w:t>（地址：</w:t>
      </w:r>
      <w:r w:rsidR="001A1102" w:rsidRPr="00A05250">
        <w:rPr>
          <w:rFonts w:ascii="宋体" w:hAnsi="宋体" w:hint="eastAsia"/>
          <w:szCs w:val="21"/>
        </w:rPr>
        <w:t>广州市海珠区新港东路</w:t>
      </w:r>
      <w:r w:rsidR="003B71AB" w:rsidRPr="00A05250">
        <w:rPr>
          <w:szCs w:val="21"/>
        </w:rPr>
        <w:t>1238</w:t>
      </w:r>
      <w:r w:rsidR="001A1102" w:rsidRPr="00A05250">
        <w:rPr>
          <w:rFonts w:ascii="宋体" w:hAnsi="宋体" w:hint="eastAsia"/>
          <w:szCs w:val="21"/>
        </w:rPr>
        <w:t>号万胜广场</w:t>
      </w:r>
      <w:r w:rsidR="003B71AB" w:rsidRPr="00A05250">
        <w:rPr>
          <w:szCs w:val="21"/>
        </w:rPr>
        <w:t>A</w:t>
      </w:r>
      <w:r w:rsidR="001A1102" w:rsidRPr="00A05250">
        <w:rPr>
          <w:rFonts w:ascii="宋体" w:hAnsi="宋体" w:hint="eastAsia"/>
          <w:szCs w:val="21"/>
        </w:rPr>
        <w:t>塔</w:t>
      </w:r>
      <w:r w:rsidRPr="00A05250">
        <w:rPr>
          <w:rFonts w:ascii="宋体" w:hAnsi="宋体" w:hint="eastAsia"/>
          <w:szCs w:val="21"/>
        </w:rPr>
        <w:t>，邮政编码：</w:t>
      </w:r>
      <w:r w:rsidR="001A1102" w:rsidRPr="00A05250">
        <w:rPr>
          <w:szCs w:val="21"/>
        </w:rPr>
        <w:t>510330</w:t>
      </w:r>
      <w:hyperlink r:id="rId12" w:history="1"/>
      <w:r w:rsidRPr="00A05250">
        <w:rPr>
          <w:rFonts w:ascii="宋体" w:hAnsi="宋体" w:hint="eastAsia"/>
          <w:szCs w:val="21"/>
        </w:rPr>
        <w:t>）。</w:t>
      </w:r>
    </w:p>
    <w:p w14:paraId="76C15AD6" w14:textId="61629700" w:rsidR="00C80F3D" w:rsidRPr="00A05250" w:rsidRDefault="00C80F3D" w:rsidP="00907F74">
      <w:pPr>
        <w:spacing w:line="360" w:lineRule="auto"/>
        <w:ind w:firstLineChars="200" w:firstLine="420"/>
        <w:rPr>
          <w:rFonts w:ascii="Arial" w:hAnsi="Arial"/>
        </w:rPr>
      </w:pPr>
      <w:r w:rsidRPr="00A05250">
        <w:rPr>
          <w:rFonts w:ascii="Arial" w:hAnsi="Arial" w:hint="eastAsia"/>
        </w:rPr>
        <w:t>本</w:t>
      </w:r>
      <w:r w:rsidR="00C6482A">
        <w:rPr>
          <w:rFonts w:ascii="Arial" w:hAnsi="Arial" w:hint="eastAsia"/>
        </w:rPr>
        <w:t>标准</w:t>
      </w:r>
      <w:r w:rsidRPr="00A05250">
        <w:rPr>
          <w:rFonts w:ascii="Arial" w:hAnsi="Arial" w:hint="eastAsia"/>
        </w:rPr>
        <w:t>主编单位：</w:t>
      </w:r>
      <w:r w:rsidR="001A1102" w:rsidRPr="00A05250">
        <w:rPr>
          <w:rFonts w:ascii="Arial" w:hAnsi="Arial" w:hint="eastAsia"/>
        </w:rPr>
        <w:t>广州地铁集团有限公司</w:t>
      </w:r>
    </w:p>
    <w:p w14:paraId="72C6CDE8" w14:textId="77777777" w:rsidR="00C80F3D" w:rsidRPr="00A05250" w:rsidRDefault="001A1102" w:rsidP="00681C80">
      <w:pPr>
        <w:spacing w:line="360" w:lineRule="auto"/>
        <w:ind w:firstLineChars="1000" w:firstLine="2100"/>
        <w:rPr>
          <w:rFonts w:ascii="Arial" w:hAnsi="Arial"/>
        </w:rPr>
      </w:pPr>
      <w:r w:rsidRPr="00A05250">
        <w:rPr>
          <w:rFonts w:ascii="Arial" w:hAnsi="Arial" w:hint="eastAsia"/>
        </w:rPr>
        <w:t>广州地铁设计研究院股份有限公司</w:t>
      </w:r>
    </w:p>
    <w:p w14:paraId="4FD63B63" w14:textId="41AFD8A5" w:rsidR="001A1102" w:rsidRPr="00A05250" w:rsidRDefault="00C80F3D" w:rsidP="002F2725">
      <w:pPr>
        <w:spacing w:line="360" w:lineRule="auto"/>
        <w:ind w:firstLineChars="200" w:firstLine="420"/>
        <w:rPr>
          <w:rFonts w:ascii="Arial" w:hAnsi="Arial"/>
        </w:rPr>
      </w:pPr>
      <w:r w:rsidRPr="00A05250">
        <w:rPr>
          <w:rFonts w:ascii="Arial" w:hAnsi="Arial"/>
        </w:rPr>
        <w:t>本</w:t>
      </w:r>
      <w:r w:rsidR="00C6482A">
        <w:rPr>
          <w:rFonts w:ascii="Arial" w:hAnsi="Arial" w:hint="eastAsia"/>
        </w:rPr>
        <w:t>标准</w:t>
      </w:r>
      <w:r w:rsidRPr="00A05250">
        <w:rPr>
          <w:rFonts w:ascii="Arial" w:hAnsi="Arial"/>
        </w:rPr>
        <w:t>参编单位：</w:t>
      </w:r>
      <w:r w:rsidR="001A1102" w:rsidRPr="00A05250">
        <w:rPr>
          <w:rFonts w:ascii="Arial" w:hAnsi="Arial" w:hint="eastAsia"/>
        </w:rPr>
        <w:t>西南交通大学</w:t>
      </w:r>
    </w:p>
    <w:p w14:paraId="68B1136A" w14:textId="77777777" w:rsidR="001A1102" w:rsidRPr="00A05250" w:rsidRDefault="001A1102" w:rsidP="00681C80">
      <w:pPr>
        <w:spacing w:line="360" w:lineRule="auto"/>
        <w:ind w:firstLineChars="1000" w:firstLine="2100"/>
        <w:rPr>
          <w:rFonts w:ascii="Arial" w:hAnsi="Arial"/>
        </w:rPr>
      </w:pPr>
      <w:r w:rsidRPr="00A05250">
        <w:rPr>
          <w:rFonts w:ascii="Arial" w:hAnsi="Arial" w:hint="eastAsia"/>
        </w:rPr>
        <w:t>株洲中车时代电气股份有限公司</w:t>
      </w:r>
    </w:p>
    <w:p w14:paraId="6C42AA2A" w14:textId="77777777" w:rsidR="001A1102" w:rsidRPr="00A05250" w:rsidRDefault="001A1102" w:rsidP="00681C80">
      <w:pPr>
        <w:spacing w:line="360" w:lineRule="auto"/>
        <w:ind w:firstLineChars="1000" w:firstLine="2100"/>
        <w:rPr>
          <w:rFonts w:ascii="Arial" w:hAnsi="Arial"/>
        </w:rPr>
      </w:pPr>
      <w:r w:rsidRPr="00A05250">
        <w:rPr>
          <w:rFonts w:ascii="Arial" w:hAnsi="Arial" w:hint="eastAsia"/>
        </w:rPr>
        <w:t>中国铁建股份有限公司</w:t>
      </w:r>
    </w:p>
    <w:p w14:paraId="5486F33C" w14:textId="77777777" w:rsidR="001A1102" w:rsidRPr="00A05250" w:rsidRDefault="001A1102" w:rsidP="00681C80">
      <w:pPr>
        <w:spacing w:line="360" w:lineRule="auto"/>
        <w:ind w:firstLineChars="1000" w:firstLine="2100"/>
        <w:rPr>
          <w:rFonts w:ascii="Arial" w:hAnsi="Arial"/>
        </w:rPr>
      </w:pPr>
      <w:r w:rsidRPr="00A05250">
        <w:rPr>
          <w:rFonts w:ascii="Arial" w:hAnsi="Arial" w:hint="eastAsia"/>
        </w:rPr>
        <w:t>广州白云电器设备股份有限公司</w:t>
      </w:r>
    </w:p>
    <w:p w14:paraId="582E26E0" w14:textId="77777777" w:rsidR="001A1102" w:rsidRPr="00A05250" w:rsidRDefault="001A1102" w:rsidP="00681C80">
      <w:pPr>
        <w:spacing w:line="360" w:lineRule="auto"/>
        <w:ind w:firstLineChars="1000" w:firstLine="2100"/>
        <w:rPr>
          <w:rFonts w:ascii="Arial" w:hAnsi="Arial"/>
        </w:rPr>
      </w:pPr>
      <w:r w:rsidRPr="00A05250">
        <w:rPr>
          <w:rFonts w:ascii="Arial" w:hAnsi="Arial" w:hint="eastAsia"/>
        </w:rPr>
        <w:t>成都尚华电气有限公司</w:t>
      </w:r>
    </w:p>
    <w:p w14:paraId="6691B7F7" w14:textId="77777777" w:rsidR="002B1B66" w:rsidRDefault="003B71AB" w:rsidP="002B1B66">
      <w:pPr>
        <w:tabs>
          <w:tab w:val="left" w:pos="1418"/>
        </w:tabs>
        <w:spacing w:line="360" w:lineRule="auto"/>
        <w:ind w:firstLineChars="200" w:firstLine="420"/>
        <w:rPr>
          <w:rFonts w:ascii="Arial" w:hAnsi="Arial" w:hint="eastAsia"/>
        </w:rPr>
      </w:pPr>
      <w:r w:rsidRPr="00A05250">
        <w:rPr>
          <w:rFonts w:ascii="Arial" w:hAnsi="Arial"/>
        </w:rPr>
        <w:t>本</w:t>
      </w:r>
      <w:r w:rsidR="00C6482A">
        <w:rPr>
          <w:rFonts w:ascii="Arial" w:hAnsi="Arial" w:hint="eastAsia"/>
        </w:rPr>
        <w:t>标准</w:t>
      </w:r>
      <w:r w:rsidRPr="00A05250">
        <w:rPr>
          <w:rFonts w:ascii="Arial" w:hAnsi="Arial"/>
        </w:rPr>
        <w:t>主要起草人</w:t>
      </w:r>
      <w:r w:rsidR="00C80F3D" w:rsidRPr="00A05250">
        <w:rPr>
          <w:rFonts w:ascii="Arial" w:hAnsi="Arial"/>
        </w:rPr>
        <w:t>：</w:t>
      </w:r>
      <w:r w:rsidR="002B1B66" w:rsidRPr="002B1B66">
        <w:rPr>
          <w:rFonts w:ascii="Arial" w:hAnsi="Arial" w:hint="eastAsia"/>
        </w:rPr>
        <w:t>何</w:t>
      </w:r>
      <w:r w:rsidR="002B1B66" w:rsidRPr="002B1B66">
        <w:rPr>
          <w:rFonts w:ascii="Arial" w:hAnsi="Arial" w:hint="eastAsia"/>
        </w:rPr>
        <w:t xml:space="preserve">  </w:t>
      </w:r>
      <w:r w:rsidR="002B1B66" w:rsidRPr="002B1B66">
        <w:rPr>
          <w:rFonts w:ascii="Arial" w:hAnsi="Arial" w:hint="eastAsia"/>
        </w:rPr>
        <w:t>霖</w:t>
      </w:r>
      <w:r w:rsidR="002B1B66" w:rsidRPr="002B1B66">
        <w:rPr>
          <w:rFonts w:ascii="Arial" w:hAnsi="Arial" w:hint="eastAsia"/>
        </w:rPr>
        <w:t xml:space="preserve">  </w:t>
      </w:r>
      <w:r w:rsidR="002B1B66" w:rsidRPr="002B1B66">
        <w:rPr>
          <w:rFonts w:ascii="Arial" w:hAnsi="Arial" w:hint="eastAsia"/>
        </w:rPr>
        <w:t>李群湛</w:t>
      </w:r>
      <w:r w:rsidR="002B1B66" w:rsidRPr="002B1B66">
        <w:rPr>
          <w:rFonts w:ascii="Arial" w:hAnsi="Arial" w:hint="eastAsia"/>
        </w:rPr>
        <w:t xml:space="preserve">  </w:t>
      </w:r>
      <w:r w:rsidR="002B1B66" w:rsidRPr="002B1B66">
        <w:rPr>
          <w:rFonts w:ascii="Arial" w:hAnsi="Arial" w:hint="eastAsia"/>
        </w:rPr>
        <w:t>靳守杰</w:t>
      </w:r>
      <w:r w:rsidR="002B1B66" w:rsidRPr="002B1B66">
        <w:rPr>
          <w:rFonts w:ascii="Arial" w:hAnsi="Arial" w:hint="eastAsia"/>
        </w:rPr>
        <w:t xml:space="preserve">  </w:t>
      </w:r>
      <w:r w:rsidR="002B1B66" w:rsidRPr="002B1B66">
        <w:rPr>
          <w:rFonts w:ascii="Arial" w:hAnsi="Arial" w:hint="eastAsia"/>
        </w:rPr>
        <w:t>李鲲鹏</w:t>
      </w:r>
      <w:r w:rsidR="002B1B66" w:rsidRPr="002B1B66">
        <w:rPr>
          <w:rFonts w:ascii="Arial" w:hAnsi="Arial" w:hint="eastAsia"/>
        </w:rPr>
        <w:t xml:space="preserve">  </w:t>
      </w:r>
      <w:r w:rsidR="002B1B66" w:rsidRPr="002B1B66">
        <w:rPr>
          <w:rFonts w:ascii="Arial" w:hAnsi="Arial" w:hint="eastAsia"/>
        </w:rPr>
        <w:t>邹</w:t>
      </w:r>
      <w:r w:rsidR="002B1B66" w:rsidRPr="002B1B66">
        <w:rPr>
          <w:rFonts w:ascii="Arial" w:hAnsi="Arial" w:hint="eastAsia"/>
        </w:rPr>
        <w:t xml:space="preserve">  </w:t>
      </w:r>
      <w:r w:rsidR="002B1B66" w:rsidRPr="002B1B66">
        <w:rPr>
          <w:rFonts w:ascii="Arial" w:hAnsi="Arial" w:hint="eastAsia"/>
        </w:rPr>
        <w:t>东</w:t>
      </w:r>
      <w:r w:rsidR="002B1B66" w:rsidRPr="002B1B66">
        <w:rPr>
          <w:rFonts w:ascii="Arial" w:hAnsi="Arial" w:hint="eastAsia"/>
        </w:rPr>
        <w:t xml:space="preserve">  </w:t>
      </w:r>
    </w:p>
    <w:p w14:paraId="3EE7B66D" w14:textId="77777777" w:rsidR="002B1B66" w:rsidRDefault="002B1B66" w:rsidP="002B1B66">
      <w:pPr>
        <w:tabs>
          <w:tab w:val="left" w:pos="1418"/>
        </w:tabs>
        <w:spacing w:line="360" w:lineRule="auto"/>
        <w:ind w:firstLineChars="1100" w:firstLine="2310"/>
        <w:rPr>
          <w:rFonts w:ascii="Arial" w:hAnsi="Arial" w:hint="eastAsia"/>
        </w:rPr>
      </w:pPr>
      <w:r w:rsidRPr="002B1B66">
        <w:rPr>
          <w:rFonts w:ascii="Arial" w:hAnsi="Arial" w:hint="eastAsia"/>
        </w:rPr>
        <w:t>黄德亮</w:t>
      </w:r>
      <w:r w:rsidRPr="002B1B66">
        <w:rPr>
          <w:rFonts w:ascii="Arial" w:hAnsi="Arial" w:hint="eastAsia"/>
        </w:rPr>
        <w:t xml:space="preserve">  </w:t>
      </w:r>
      <w:r w:rsidRPr="002B1B66">
        <w:rPr>
          <w:rFonts w:ascii="Arial" w:hAnsi="Arial" w:hint="eastAsia"/>
        </w:rPr>
        <w:t>何治新</w:t>
      </w:r>
      <w:r w:rsidRPr="002B1B66">
        <w:rPr>
          <w:rFonts w:ascii="Arial" w:hAnsi="Arial" w:hint="eastAsia"/>
        </w:rPr>
        <w:t xml:space="preserve">  </w:t>
      </w:r>
      <w:r w:rsidRPr="002B1B66">
        <w:rPr>
          <w:rFonts w:ascii="Arial" w:hAnsi="Arial" w:hint="eastAsia"/>
        </w:rPr>
        <w:t>解绍锋</w:t>
      </w:r>
      <w:r w:rsidRPr="002B1B66">
        <w:rPr>
          <w:rFonts w:ascii="Arial" w:hAnsi="Arial" w:hint="eastAsia"/>
        </w:rPr>
        <w:t xml:space="preserve">  </w:t>
      </w:r>
      <w:r w:rsidRPr="002B1B66">
        <w:rPr>
          <w:rFonts w:ascii="Arial" w:hAnsi="Arial" w:hint="eastAsia"/>
        </w:rPr>
        <w:t>赵云云</w:t>
      </w:r>
      <w:r w:rsidRPr="002B1B66">
        <w:rPr>
          <w:rFonts w:ascii="Arial" w:hAnsi="Arial" w:hint="eastAsia"/>
        </w:rPr>
        <w:t xml:space="preserve">  </w:t>
      </w:r>
      <w:r w:rsidRPr="002B1B66">
        <w:rPr>
          <w:rFonts w:ascii="Arial" w:hAnsi="Arial" w:hint="eastAsia"/>
        </w:rPr>
        <w:t>吴积钦</w:t>
      </w:r>
      <w:r w:rsidRPr="002B1B66">
        <w:rPr>
          <w:rFonts w:ascii="Arial" w:hAnsi="Arial" w:hint="eastAsia"/>
        </w:rPr>
        <w:t xml:space="preserve">  </w:t>
      </w:r>
    </w:p>
    <w:p w14:paraId="1723BB89" w14:textId="77777777" w:rsidR="002B1B66" w:rsidRDefault="002B1B66" w:rsidP="002B1B66">
      <w:pPr>
        <w:tabs>
          <w:tab w:val="left" w:pos="1418"/>
        </w:tabs>
        <w:spacing w:line="360" w:lineRule="auto"/>
        <w:ind w:firstLineChars="1100" w:firstLine="2310"/>
        <w:rPr>
          <w:rFonts w:ascii="Arial" w:hAnsi="Arial" w:hint="eastAsia"/>
        </w:rPr>
      </w:pPr>
      <w:r w:rsidRPr="002B1B66">
        <w:rPr>
          <w:rFonts w:ascii="Arial" w:hAnsi="Arial" w:hint="eastAsia"/>
        </w:rPr>
        <w:t>马坚生</w:t>
      </w:r>
      <w:r w:rsidRPr="002B1B66">
        <w:rPr>
          <w:rFonts w:ascii="Arial" w:hAnsi="Arial" w:hint="eastAsia"/>
        </w:rPr>
        <w:t xml:space="preserve">  </w:t>
      </w:r>
      <w:r w:rsidRPr="002B1B66">
        <w:rPr>
          <w:rFonts w:ascii="Arial" w:hAnsi="Arial" w:hint="eastAsia"/>
        </w:rPr>
        <w:t>金</w:t>
      </w:r>
      <w:r w:rsidRPr="002B1B66">
        <w:rPr>
          <w:rFonts w:ascii="Arial" w:hAnsi="Arial" w:hint="eastAsia"/>
        </w:rPr>
        <w:t xml:space="preserve">  </w:t>
      </w:r>
      <w:r w:rsidRPr="002B1B66">
        <w:rPr>
          <w:rFonts w:ascii="Arial" w:hAnsi="Arial" w:hint="eastAsia"/>
        </w:rPr>
        <w:t>辉</w:t>
      </w:r>
      <w:r w:rsidRPr="002B1B66">
        <w:rPr>
          <w:rFonts w:ascii="Arial" w:hAnsi="Arial" w:hint="eastAsia"/>
        </w:rPr>
        <w:t xml:space="preserve">  </w:t>
      </w:r>
      <w:r w:rsidRPr="002B1B66">
        <w:rPr>
          <w:rFonts w:ascii="Arial" w:hAnsi="Arial" w:hint="eastAsia"/>
        </w:rPr>
        <w:t>何江海</w:t>
      </w:r>
      <w:r w:rsidRPr="002B1B66">
        <w:rPr>
          <w:rFonts w:ascii="Arial" w:hAnsi="Arial" w:hint="eastAsia"/>
        </w:rPr>
        <w:t xml:space="preserve">  </w:t>
      </w:r>
      <w:r w:rsidRPr="002B1B66">
        <w:rPr>
          <w:rFonts w:ascii="Arial" w:hAnsi="Arial" w:hint="eastAsia"/>
        </w:rPr>
        <w:t>刘</w:t>
      </w:r>
      <w:r w:rsidRPr="002B1B66">
        <w:rPr>
          <w:rFonts w:ascii="Arial" w:hAnsi="Arial" w:hint="eastAsia"/>
        </w:rPr>
        <w:t xml:space="preserve">  </w:t>
      </w:r>
      <w:r w:rsidRPr="002B1B66">
        <w:rPr>
          <w:rFonts w:ascii="Arial" w:hAnsi="Arial" w:hint="eastAsia"/>
        </w:rPr>
        <w:t>兰</w:t>
      </w:r>
      <w:r>
        <w:rPr>
          <w:rFonts w:ascii="Arial" w:hAnsi="Arial" w:hint="eastAsia"/>
        </w:rPr>
        <w:t xml:space="preserve">  </w:t>
      </w:r>
      <w:r w:rsidRPr="002B1B66">
        <w:rPr>
          <w:rFonts w:ascii="Arial" w:hAnsi="Arial" w:hint="eastAsia"/>
        </w:rPr>
        <w:t>王</w:t>
      </w:r>
      <w:r w:rsidRPr="002B1B66">
        <w:rPr>
          <w:rFonts w:ascii="Arial" w:hAnsi="Arial" w:hint="eastAsia"/>
        </w:rPr>
        <w:t xml:space="preserve">  </w:t>
      </w:r>
      <w:r w:rsidRPr="002B1B66">
        <w:rPr>
          <w:rFonts w:ascii="Arial" w:hAnsi="Arial" w:hint="eastAsia"/>
        </w:rPr>
        <w:t>平</w:t>
      </w:r>
      <w:r w:rsidRPr="002B1B66">
        <w:rPr>
          <w:rFonts w:ascii="Arial" w:hAnsi="Arial" w:hint="eastAsia"/>
        </w:rPr>
        <w:t xml:space="preserve">  </w:t>
      </w:r>
    </w:p>
    <w:p w14:paraId="74EDD13B" w14:textId="77777777" w:rsidR="002B1B66" w:rsidRDefault="002B1B66" w:rsidP="002B1B66">
      <w:pPr>
        <w:tabs>
          <w:tab w:val="left" w:pos="1418"/>
        </w:tabs>
        <w:spacing w:line="360" w:lineRule="auto"/>
        <w:ind w:firstLineChars="1100" w:firstLine="2310"/>
        <w:rPr>
          <w:rFonts w:ascii="Arial" w:hAnsi="Arial" w:hint="eastAsia"/>
        </w:rPr>
      </w:pPr>
      <w:r w:rsidRPr="002B1B66">
        <w:rPr>
          <w:rFonts w:ascii="Arial" w:hAnsi="Arial" w:hint="eastAsia"/>
        </w:rPr>
        <w:t>欧阳开</w:t>
      </w:r>
      <w:r w:rsidRPr="002B1B66">
        <w:rPr>
          <w:rFonts w:ascii="Arial" w:hAnsi="Arial" w:hint="eastAsia"/>
        </w:rPr>
        <w:t xml:space="preserve">  </w:t>
      </w:r>
      <w:r w:rsidRPr="002B1B66">
        <w:rPr>
          <w:rFonts w:ascii="Arial" w:hAnsi="Arial" w:hint="eastAsia"/>
        </w:rPr>
        <w:t>史海欧</w:t>
      </w:r>
      <w:r w:rsidRPr="002B1B66">
        <w:rPr>
          <w:rFonts w:ascii="Arial" w:hAnsi="Arial" w:hint="eastAsia"/>
        </w:rPr>
        <w:t xml:space="preserve">  </w:t>
      </w:r>
      <w:r w:rsidRPr="002B1B66">
        <w:rPr>
          <w:rFonts w:ascii="Arial" w:hAnsi="Arial" w:hint="eastAsia"/>
        </w:rPr>
        <w:t>侯</w:t>
      </w:r>
      <w:r w:rsidRPr="002B1B66">
        <w:rPr>
          <w:rFonts w:ascii="Arial" w:hAnsi="Arial" w:hint="eastAsia"/>
        </w:rPr>
        <w:t xml:space="preserve">  </w:t>
      </w:r>
      <w:r w:rsidRPr="002B1B66">
        <w:rPr>
          <w:rFonts w:ascii="Arial" w:hAnsi="Arial" w:hint="eastAsia"/>
        </w:rPr>
        <w:t>峰</w:t>
      </w:r>
      <w:r w:rsidRPr="002B1B66">
        <w:rPr>
          <w:rFonts w:ascii="Arial" w:hAnsi="Arial" w:hint="eastAsia"/>
        </w:rPr>
        <w:t xml:space="preserve">  </w:t>
      </w:r>
      <w:r w:rsidRPr="002B1B66">
        <w:rPr>
          <w:rFonts w:ascii="Arial" w:hAnsi="Arial" w:hint="eastAsia"/>
        </w:rPr>
        <w:t>易</w:t>
      </w:r>
      <w:r w:rsidRPr="002B1B66">
        <w:rPr>
          <w:rFonts w:ascii="Arial" w:hAnsi="Arial" w:hint="eastAsia"/>
        </w:rPr>
        <w:t xml:space="preserve">  </w:t>
      </w:r>
      <w:r w:rsidRPr="002B1B66">
        <w:rPr>
          <w:rFonts w:ascii="Arial" w:hAnsi="Arial" w:hint="eastAsia"/>
        </w:rPr>
        <w:t>东</w:t>
      </w:r>
      <w:r w:rsidRPr="002B1B66">
        <w:rPr>
          <w:rFonts w:ascii="Arial" w:hAnsi="Arial" w:hint="eastAsia"/>
        </w:rPr>
        <w:t xml:space="preserve">  </w:t>
      </w:r>
      <w:r w:rsidRPr="002B1B66">
        <w:rPr>
          <w:rFonts w:ascii="Arial" w:hAnsi="Arial" w:hint="eastAsia"/>
        </w:rPr>
        <w:t>郭</w:t>
      </w:r>
      <w:r w:rsidRPr="002B1B66">
        <w:rPr>
          <w:rFonts w:ascii="Arial" w:hAnsi="Arial" w:hint="eastAsia"/>
        </w:rPr>
        <w:t xml:space="preserve">  </w:t>
      </w:r>
      <w:r w:rsidRPr="002B1B66">
        <w:rPr>
          <w:rFonts w:ascii="Arial" w:hAnsi="Arial" w:hint="eastAsia"/>
        </w:rPr>
        <w:t>锴</w:t>
      </w:r>
      <w:r w:rsidRPr="002B1B66">
        <w:rPr>
          <w:rFonts w:ascii="Arial" w:hAnsi="Arial" w:hint="eastAsia"/>
        </w:rPr>
        <w:t xml:space="preserve">   </w:t>
      </w:r>
    </w:p>
    <w:p w14:paraId="4E8492D7" w14:textId="77777777" w:rsidR="002B1B66" w:rsidRDefault="002B1B66" w:rsidP="002B1B66">
      <w:pPr>
        <w:tabs>
          <w:tab w:val="left" w:pos="1418"/>
        </w:tabs>
        <w:spacing w:line="360" w:lineRule="auto"/>
        <w:ind w:firstLineChars="1100" w:firstLine="2310"/>
        <w:rPr>
          <w:rFonts w:ascii="Arial" w:hAnsi="Arial" w:hint="eastAsia"/>
        </w:rPr>
      </w:pPr>
      <w:r w:rsidRPr="002B1B66">
        <w:rPr>
          <w:rFonts w:ascii="Arial" w:hAnsi="Arial" w:hint="eastAsia"/>
        </w:rPr>
        <w:t>王崇选</w:t>
      </w:r>
      <w:r w:rsidRPr="002B1B66">
        <w:rPr>
          <w:rFonts w:ascii="Arial" w:hAnsi="Arial" w:hint="eastAsia"/>
        </w:rPr>
        <w:t xml:space="preserve">  </w:t>
      </w:r>
      <w:r w:rsidRPr="002B1B66">
        <w:rPr>
          <w:rFonts w:ascii="Arial" w:hAnsi="Arial" w:hint="eastAsia"/>
        </w:rPr>
        <w:t>王振宇</w:t>
      </w:r>
      <w:r w:rsidRPr="002B1B66">
        <w:rPr>
          <w:rFonts w:ascii="Arial" w:hAnsi="Arial" w:hint="eastAsia"/>
        </w:rPr>
        <w:t xml:space="preserve">  </w:t>
      </w:r>
      <w:r w:rsidRPr="002B1B66">
        <w:rPr>
          <w:rFonts w:ascii="Arial" w:hAnsi="Arial" w:hint="eastAsia"/>
        </w:rPr>
        <w:t>曹永亮</w:t>
      </w:r>
      <w:r w:rsidRPr="002B1B66">
        <w:rPr>
          <w:rFonts w:ascii="Arial" w:hAnsi="Arial" w:hint="eastAsia"/>
        </w:rPr>
        <w:t xml:space="preserve">  </w:t>
      </w:r>
      <w:r w:rsidRPr="002B1B66">
        <w:rPr>
          <w:rFonts w:ascii="Arial" w:hAnsi="Arial" w:hint="eastAsia"/>
        </w:rPr>
        <w:t>余</w:t>
      </w:r>
      <w:r w:rsidRPr="002B1B66">
        <w:rPr>
          <w:rFonts w:ascii="Arial" w:hAnsi="Arial" w:hint="eastAsia"/>
        </w:rPr>
        <w:t xml:space="preserve">  </w:t>
      </w:r>
      <w:r w:rsidRPr="002B1B66">
        <w:rPr>
          <w:rFonts w:ascii="Arial" w:hAnsi="Arial" w:hint="eastAsia"/>
        </w:rPr>
        <w:t>龙</w:t>
      </w:r>
      <w:r w:rsidRPr="002B1B66">
        <w:rPr>
          <w:rFonts w:ascii="Arial" w:hAnsi="Arial" w:hint="eastAsia"/>
        </w:rPr>
        <w:t xml:space="preserve">  </w:t>
      </w:r>
      <w:r w:rsidRPr="002B1B66">
        <w:rPr>
          <w:rFonts w:ascii="Arial" w:hAnsi="Arial" w:hint="eastAsia"/>
        </w:rPr>
        <w:t>胡明健</w:t>
      </w:r>
      <w:r w:rsidRPr="002B1B66">
        <w:rPr>
          <w:rFonts w:ascii="Arial" w:hAnsi="Arial" w:hint="eastAsia"/>
        </w:rPr>
        <w:t xml:space="preserve">  </w:t>
      </w:r>
    </w:p>
    <w:p w14:paraId="0325C8C5" w14:textId="4F6F072A" w:rsidR="002B1B66" w:rsidRDefault="002B1B66" w:rsidP="002B1B66">
      <w:pPr>
        <w:tabs>
          <w:tab w:val="left" w:pos="1418"/>
        </w:tabs>
        <w:spacing w:line="360" w:lineRule="auto"/>
        <w:ind w:firstLineChars="1100" w:firstLine="2310"/>
        <w:rPr>
          <w:rFonts w:ascii="Arial" w:hAnsi="Arial" w:hint="eastAsia"/>
        </w:rPr>
      </w:pPr>
      <w:r w:rsidRPr="002B1B66">
        <w:rPr>
          <w:rFonts w:ascii="Arial" w:hAnsi="Arial" w:hint="eastAsia"/>
        </w:rPr>
        <w:t>徐俊杰</w:t>
      </w:r>
      <w:r w:rsidRPr="002B1B66">
        <w:rPr>
          <w:rFonts w:ascii="Arial" w:hAnsi="Arial" w:hint="eastAsia"/>
        </w:rPr>
        <w:t xml:space="preserve">  </w:t>
      </w:r>
      <w:r w:rsidRPr="002B1B66">
        <w:rPr>
          <w:rFonts w:ascii="Arial" w:hAnsi="Arial" w:hint="eastAsia"/>
        </w:rPr>
        <w:t>张志学</w:t>
      </w:r>
      <w:r w:rsidRPr="002B1B66">
        <w:rPr>
          <w:rFonts w:ascii="Arial" w:hAnsi="Arial" w:hint="eastAsia"/>
        </w:rPr>
        <w:t xml:space="preserve">  </w:t>
      </w:r>
      <w:r w:rsidRPr="002B1B66">
        <w:rPr>
          <w:rFonts w:ascii="Arial" w:hAnsi="Arial" w:hint="eastAsia"/>
        </w:rPr>
        <w:t>仇乐兵</w:t>
      </w:r>
      <w:r>
        <w:rPr>
          <w:rFonts w:ascii="Arial" w:hAnsi="Arial" w:hint="eastAsia"/>
        </w:rPr>
        <w:t xml:space="preserve">  </w:t>
      </w:r>
      <w:r w:rsidRPr="002B1B66">
        <w:rPr>
          <w:rFonts w:ascii="Arial" w:hAnsi="Arial" w:hint="eastAsia"/>
        </w:rPr>
        <w:t>吴丽然</w:t>
      </w:r>
      <w:r w:rsidRPr="002B1B66">
        <w:rPr>
          <w:rFonts w:ascii="Arial" w:hAnsi="Arial" w:hint="eastAsia"/>
        </w:rPr>
        <w:t xml:space="preserve">  </w:t>
      </w:r>
      <w:r w:rsidRPr="002B1B66">
        <w:rPr>
          <w:rFonts w:ascii="Arial" w:hAnsi="Arial" w:hint="eastAsia"/>
        </w:rPr>
        <w:t>吴</w:t>
      </w:r>
      <w:r w:rsidRPr="002B1B66">
        <w:rPr>
          <w:rFonts w:ascii="Arial" w:hAnsi="Arial" w:hint="eastAsia"/>
        </w:rPr>
        <w:t xml:space="preserve">  </w:t>
      </w:r>
      <w:r w:rsidRPr="002B1B66">
        <w:rPr>
          <w:rFonts w:ascii="Arial" w:hAnsi="Arial" w:hint="eastAsia"/>
        </w:rPr>
        <w:t>波</w:t>
      </w:r>
      <w:r w:rsidRPr="002B1B66">
        <w:rPr>
          <w:rFonts w:ascii="Arial" w:hAnsi="Arial" w:hint="eastAsia"/>
        </w:rPr>
        <w:t xml:space="preserve">  </w:t>
      </w:r>
    </w:p>
    <w:p w14:paraId="605CD621" w14:textId="5B93D700" w:rsidR="00622368" w:rsidRDefault="002B1B66" w:rsidP="002B1B66">
      <w:pPr>
        <w:tabs>
          <w:tab w:val="left" w:pos="1418"/>
        </w:tabs>
        <w:spacing w:line="360" w:lineRule="auto"/>
        <w:ind w:firstLineChars="1100" w:firstLine="2310"/>
        <w:rPr>
          <w:rFonts w:ascii="Arial" w:hAnsi="Arial"/>
        </w:rPr>
      </w:pPr>
      <w:r w:rsidRPr="002B1B66">
        <w:rPr>
          <w:rFonts w:ascii="Arial" w:hAnsi="Arial" w:hint="eastAsia"/>
        </w:rPr>
        <w:t>李书谦</w:t>
      </w:r>
      <w:r w:rsidRPr="002B1B66">
        <w:rPr>
          <w:rFonts w:ascii="Arial" w:hAnsi="Arial" w:hint="eastAsia"/>
        </w:rPr>
        <w:t xml:space="preserve">  </w:t>
      </w:r>
      <w:r w:rsidRPr="002B1B66">
        <w:rPr>
          <w:rFonts w:ascii="Arial" w:hAnsi="Arial" w:hint="eastAsia"/>
        </w:rPr>
        <w:t>黄小红</w:t>
      </w:r>
      <w:bookmarkStart w:id="8" w:name="_GoBack"/>
      <w:bookmarkEnd w:id="8"/>
    </w:p>
    <w:p w14:paraId="761E576E" w14:textId="19295236" w:rsidR="00C80F3D" w:rsidRPr="0055749E" w:rsidRDefault="003B71AB" w:rsidP="0055749E">
      <w:pPr>
        <w:tabs>
          <w:tab w:val="left" w:pos="1418"/>
        </w:tabs>
        <w:spacing w:line="360" w:lineRule="auto"/>
        <w:ind w:firstLineChars="200" w:firstLine="420"/>
        <w:rPr>
          <w:rFonts w:ascii="Arial" w:hAnsi="Arial"/>
        </w:rPr>
      </w:pPr>
      <w:r w:rsidRPr="00A05250">
        <w:rPr>
          <w:rFonts w:ascii="Arial" w:hAnsi="Arial" w:hint="eastAsia"/>
        </w:rPr>
        <w:t>本标准主要审查人：</w:t>
      </w:r>
    </w:p>
    <w:p w14:paraId="050D0290" w14:textId="77777777" w:rsidR="00C80F3D" w:rsidRPr="00A05250" w:rsidRDefault="00C80F3D">
      <w:pPr>
        <w:adjustRightInd w:val="0"/>
        <w:snapToGrid w:val="0"/>
        <w:ind w:firstLine="640"/>
        <w:jc w:val="center"/>
        <w:rPr>
          <w:b/>
          <w:kern w:val="0"/>
          <w:sz w:val="32"/>
        </w:rPr>
        <w:sectPr w:rsidR="00C80F3D" w:rsidRPr="00A05250">
          <w:pgSz w:w="11906" w:h="16838"/>
          <w:pgMar w:top="1440" w:right="1800" w:bottom="1440" w:left="1800" w:header="851" w:footer="992" w:gutter="0"/>
          <w:cols w:space="720"/>
          <w:titlePg/>
          <w:docGrid w:type="lines" w:linePitch="326"/>
        </w:sectPr>
      </w:pPr>
    </w:p>
    <w:p w14:paraId="5F27FB7E" w14:textId="77777777" w:rsidR="00836FAC" w:rsidRPr="00A05250" w:rsidRDefault="00C80F3D" w:rsidP="00681C80">
      <w:pPr>
        <w:jc w:val="center"/>
        <w:rPr>
          <w:rFonts w:ascii="宋体" w:eastAsiaTheme="minorEastAsia" w:hAnsi="宋体" w:cstheme="minorBidi"/>
          <w:sz w:val="28"/>
          <w:szCs w:val="28"/>
        </w:rPr>
      </w:pPr>
      <w:r w:rsidRPr="00A05250">
        <w:rPr>
          <w:rFonts w:ascii="宋体" w:eastAsiaTheme="minorEastAsia" w:hAnsi="宋体" w:cstheme="minorBidi"/>
          <w:sz w:val="28"/>
          <w:szCs w:val="28"/>
        </w:rPr>
        <w:t>目</w:t>
      </w:r>
      <w:r w:rsidR="00633BAE" w:rsidRPr="00A05250">
        <w:rPr>
          <w:rFonts w:ascii="宋体" w:eastAsiaTheme="minorEastAsia" w:hAnsi="宋体" w:cstheme="minorBidi" w:hint="eastAsia"/>
          <w:sz w:val="28"/>
          <w:szCs w:val="28"/>
        </w:rPr>
        <w:t xml:space="preserve">  </w:t>
      </w:r>
      <w:r w:rsidRPr="00A05250">
        <w:rPr>
          <w:rFonts w:ascii="宋体" w:eastAsiaTheme="minorEastAsia" w:hAnsi="宋体" w:cstheme="minorBidi"/>
          <w:sz w:val="28"/>
          <w:szCs w:val="28"/>
        </w:rPr>
        <w:t>次</w:t>
      </w:r>
    </w:p>
    <w:p w14:paraId="7615EF0D" w14:textId="77777777" w:rsidR="00681C80" w:rsidRPr="00A05250" w:rsidRDefault="00681C80" w:rsidP="00681C80">
      <w:pPr>
        <w:rPr>
          <w:rFonts w:ascii="宋体" w:eastAsiaTheme="minorEastAsia" w:hAnsi="宋体" w:cstheme="minorBidi"/>
          <w:sz w:val="20"/>
          <w:szCs w:val="20"/>
        </w:rPr>
      </w:pPr>
    </w:p>
    <w:p w14:paraId="209A97AF" w14:textId="77777777" w:rsidR="00B071C3" w:rsidRPr="00B071C3" w:rsidRDefault="00F83D90">
      <w:pPr>
        <w:pStyle w:val="12"/>
        <w:tabs>
          <w:tab w:val="right" w:leader="dot" w:pos="8296"/>
        </w:tabs>
        <w:rPr>
          <w:rFonts w:ascii="Times New Roman" w:eastAsiaTheme="minorEastAsia" w:hAnsi="Times New Roman"/>
          <w:b w:val="0"/>
          <w:bCs w:val="0"/>
          <w:caps w:val="0"/>
          <w:noProof/>
          <w:sz w:val="21"/>
          <w:szCs w:val="22"/>
        </w:rPr>
      </w:pPr>
      <w:r w:rsidRPr="00B071C3">
        <w:rPr>
          <w:rFonts w:ascii="Times New Roman" w:eastAsiaTheme="minorEastAsia" w:hAnsi="Times New Roman"/>
          <w:b w:val="0"/>
          <w:kern w:val="0"/>
        </w:rPr>
        <w:fldChar w:fldCharType="begin"/>
      </w:r>
      <w:r w:rsidRPr="00B071C3">
        <w:rPr>
          <w:rFonts w:ascii="Times New Roman" w:eastAsiaTheme="minorEastAsia" w:hAnsi="Times New Roman"/>
          <w:b w:val="0"/>
          <w:kern w:val="0"/>
        </w:rPr>
        <w:instrText xml:space="preserve"> TOC \o "1-2" \h \z \u </w:instrText>
      </w:r>
      <w:r w:rsidRPr="00B071C3">
        <w:rPr>
          <w:rFonts w:ascii="Times New Roman" w:eastAsiaTheme="minorEastAsia" w:hAnsi="Times New Roman"/>
          <w:b w:val="0"/>
          <w:kern w:val="0"/>
        </w:rPr>
        <w:fldChar w:fldCharType="separate"/>
      </w:r>
      <w:hyperlink w:anchor="_Toc30168986" w:history="1">
        <w:r w:rsidR="00B071C3" w:rsidRPr="00B071C3">
          <w:rPr>
            <w:rStyle w:val="a4"/>
            <w:rFonts w:ascii="Times New Roman" w:eastAsiaTheme="minorEastAsia" w:hAnsi="Times New Roman"/>
            <w:b w:val="0"/>
            <w:noProof/>
          </w:rPr>
          <w:t xml:space="preserve">1  </w:t>
        </w:r>
        <w:r w:rsidR="00B071C3" w:rsidRPr="00B071C3">
          <w:rPr>
            <w:rStyle w:val="a4"/>
            <w:rFonts w:ascii="Times New Roman" w:eastAsiaTheme="minorEastAsia" w:hAnsi="Times New Roman"/>
            <w:b w:val="0"/>
            <w:noProof/>
          </w:rPr>
          <w:t>总则</w:t>
        </w:r>
        <w:r w:rsidR="00B071C3" w:rsidRPr="00B071C3">
          <w:rPr>
            <w:rFonts w:ascii="Times New Roman" w:eastAsiaTheme="minorEastAsia" w:hAnsi="Times New Roman"/>
            <w:b w:val="0"/>
            <w:noProof/>
            <w:webHidden/>
          </w:rPr>
          <w:tab/>
        </w:r>
        <w:r w:rsidR="00B071C3" w:rsidRPr="00B071C3">
          <w:rPr>
            <w:rFonts w:ascii="Times New Roman" w:eastAsiaTheme="minorEastAsia" w:hAnsi="Times New Roman"/>
            <w:b w:val="0"/>
            <w:noProof/>
            <w:webHidden/>
          </w:rPr>
          <w:fldChar w:fldCharType="begin"/>
        </w:r>
        <w:r w:rsidR="00B071C3" w:rsidRPr="00B071C3">
          <w:rPr>
            <w:rFonts w:ascii="Times New Roman" w:eastAsiaTheme="minorEastAsia" w:hAnsi="Times New Roman"/>
            <w:b w:val="0"/>
            <w:noProof/>
            <w:webHidden/>
          </w:rPr>
          <w:instrText xml:space="preserve"> PAGEREF _Toc30168986 \h </w:instrText>
        </w:r>
        <w:r w:rsidR="00B071C3" w:rsidRPr="00B071C3">
          <w:rPr>
            <w:rFonts w:ascii="Times New Roman" w:eastAsiaTheme="minorEastAsia" w:hAnsi="Times New Roman"/>
            <w:b w:val="0"/>
            <w:noProof/>
            <w:webHidden/>
          </w:rPr>
        </w:r>
        <w:r w:rsidR="00B071C3" w:rsidRPr="00B071C3">
          <w:rPr>
            <w:rFonts w:ascii="Times New Roman" w:eastAsiaTheme="minorEastAsia" w:hAnsi="Times New Roman"/>
            <w:b w:val="0"/>
            <w:noProof/>
            <w:webHidden/>
          </w:rPr>
          <w:fldChar w:fldCharType="separate"/>
        </w:r>
        <w:r w:rsidR="002A58BB">
          <w:rPr>
            <w:rFonts w:ascii="Times New Roman" w:eastAsiaTheme="minorEastAsia" w:hAnsi="Times New Roman"/>
            <w:b w:val="0"/>
            <w:noProof/>
            <w:webHidden/>
          </w:rPr>
          <w:t>1</w:t>
        </w:r>
        <w:r w:rsidR="00B071C3" w:rsidRPr="00B071C3">
          <w:rPr>
            <w:rFonts w:ascii="Times New Roman" w:eastAsiaTheme="minorEastAsia" w:hAnsi="Times New Roman"/>
            <w:b w:val="0"/>
            <w:noProof/>
            <w:webHidden/>
          </w:rPr>
          <w:fldChar w:fldCharType="end"/>
        </w:r>
      </w:hyperlink>
    </w:p>
    <w:p w14:paraId="65B9D3BD" w14:textId="77777777" w:rsidR="00B071C3" w:rsidRPr="00B071C3" w:rsidRDefault="001C13CD">
      <w:pPr>
        <w:pStyle w:val="12"/>
        <w:tabs>
          <w:tab w:val="right" w:leader="dot" w:pos="8296"/>
        </w:tabs>
        <w:rPr>
          <w:rFonts w:ascii="Times New Roman" w:eastAsiaTheme="minorEastAsia" w:hAnsi="Times New Roman"/>
          <w:b w:val="0"/>
          <w:bCs w:val="0"/>
          <w:caps w:val="0"/>
          <w:noProof/>
          <w:sz w:val="21"/>
          <w:szCs w:val="22"/>
        </w:rPr>
      </w:pPr>
      <w:hyperlink w:anchor="_Toc30168987" w:history="1">
        <w:r w:rsidR="00B071C3" w:rsidRPr="00B071C3">
          <w:rPr>
            <w:rStyle w:val="a4"/>
            <w:rFonts w:ascii="Times New Roman" w:eastAsiaTheme="minorEastAsia" w:hAnsi="Times New Roman"/>
            <w:b w:val="0"/>
            <w:noProof/>
          </w:rPr>
          <w:t xml:space="preserve">2  </w:t>
        </w:r>
        <w:r w:rsidR="00B071C3" w:rsidRPr="00B071C3">
          <w:rPr>
            <w:rStyle w:val="a4"/>
            <w:rFonts w:ascii="Times New Roman" w:eastAsiaTheme="minorEastAsia" w:hAnsi="Times New Roman"/>
            <w:b w:val="0"/>
            <w:noProof/>
          </w:rPr>
          <w:t>术语</w:t>
        </w:r>
        <w:r w:rsidR="00B071C3" w:rsidRPr="00B071C3">
          <w:rPr>
            <w:rFonts w:ascii="Times New Roman" w:eastAsiaTheme="minorEastAsia" w:hAnsi="Times New Roman"/>
            <w:b w:val="0"/>
            <w:noProof/>
            <w:webHidden/>
          </w:rPr>
          <w:tab/>
        </w:r>
        <w:r w:rsidR="00B071C3" w:rsidRPr="00B071C3">
          <w:rPr>
            <w:rFonts w:ascii="Times New Roman" w:eastAsiaTheme="minorEastAsia" w:hAnsi="Times New Roman"/>
            <w:b w:val="0"/>
            <w:noProof/>
            <w:webHidden/>
          </w:rPr>
          <w:fldChar w:fldCharType="begin"/>
        </w:r>
        <w:r w:rsidR="00B071C3" w:rsidRPr="00B071C3">
          <w:rPr>
            <w:rFonts w:ascii="Times New Roman" w:eastAsiaTheme="minorEastAsia" w:hAnsi="Times New Roman"/>
            <w:b w:val="0"/>
            <w:noProof/>
            <w:webHidden/>
          </w:rPr>
          <w:instrText xml:space="preserve"> PAGEREF _Toc30168987 \h </w:instrText>
        </w:r>
        <w:r w:rsidR="00B071C3" w:rsidRPr="00B071C3">
          <w:rPr>
            <w:rFonts w:ascii="Times New Roman" w:eastAsiaTheme="minorEastAsia" w:hAnsi="Times New Roman"/>
            <w:b w:val="0"/>
            <w:noProof/>
            <w:webHidden/>
          </w:rPr>
        </w:r>
        <w:r w:rsidR="00B071C3" w:rsidRPr="00B071C3">
          <w:rPr>
            <w:rFonts w:ascii="Times New Roman" w:eastAsiaTheme="minorEastAsia" w:hAnsi="Times New Roman"/>
            <w:b w:val="0"/>
            <w:noProof/>
            <w:webHidden/>
          </w:rPr>
          <w:fldChar w:fldCharType="separate"/>
        </w:r>
        <w:r w:rsidR="002A58BB">
          <w:rPr>
            <w:rFonts w:ascii="Times New Roman" w:eastAsiaTheme="minorEastAsia" w:hAnsi="Times New Roman"/>
            <w:b w:val="0"/>
            <w:noProof/>
            <w:webHidden/>
          </w:rPr>
          <w:t>2</w:t>
        </w:r>
        <w:r w:rsidR="00B071C3" w:rsidRPr="00B071C3">
          <w:rPr>
            <w:rFonts w:ascii="Times New Roman" w:eastAsiaTheme="minorEastAsia" w:hAnsi="Times New Roman"/>
            <w:b w:val="0"/>
            <w:noProof/>
            <w:webHidden/>
          </w:rPr>
          <w:fldChar w:fldCharType="end"/>
        </w:r>
      </w:hyperlink>
    </w:p>
    <w:p w14:paraId="24FCD839" w14:textId="77777777" w:rsidR="00B071C3" w:rsidRPr="00B071C3" w:rsidRDefault="001C13CD">
      <w:pPr>
        <w:pStyle w:val="12"/>
        <w:tabs>
          <w:tab w:val="right" w:leader="dot" w:pos="8296"/>
        </w:tabs>
        <w:rPr>
          <w:rFonts w:ascii="Times New Roman" w:eastAsiaTheme="minorEastAsia" w:hAnsi="Times New Roman"/>
          <w:b w:val="0"/>
          <w:bCs w:val="0"/>
          <w:caps w:val="0"/>
          <w:noProof/>
          <w:sz w:val="21"/>
          <w:szCs w:val="22"/>
        </w:rPr>
      </w:pPr>
      <w:hyperlink w:anchor="_Toc30168988" w:history="1">
        <w:r w:rsidR="00B071C3" w:rsidRPr="00B071C3">
          <w:rPr>
            <w:rStyle w:val="a4"/>
            <w:rFonts w:ascii="Times New Roman" w:eastAsiaTheme="minorEastAsia" w:hAnsi="Times New Roman"/>
            <w:b w:val="0"/>
            <w:noProof/>
          </w:rPr>
          <w:t xml:space="preserve">3  </w:t>
        </w:r>
        <w:r w:rsidR="00B071C3" w:rsidRPr="00B071C3">
          <w:rPr>
            <w:rStyle w:val="a4"/>
            <w:rFonts w:ascii="Times New Roman" w:eastAsiaTheme="minorEastAsia" w:hAnsi="Times New Roman"/>
            <w:b w:val="0"/>
            <w:noProof/>
          </w:rPr>
          <w:t>同相牵引供电系统</w:t>
        </w:r>
        <w:r w:rsidR="00B071C3" w:rsidRPr="00B071C3">
          <w:rPr>
            <w:rFonts w:ascii="Times New Roman" w:eastAsiaTheme="minorEastAsia" w:hAnsi="Times New Roman"/>
            <w:b w:val="0"/>
            <w:noProof/>
            <w:webHidden/>
          </w:rPr>
          <w:tab/>
        </w:r>
        <w:r w:rsidR="00B071C3" w:rsidRPr="00B071C3">
          <w:rPr>
            <w:rFonts w:ascii="Times New Roman" w:eastAsiaTheme="minorEastAsia" w:hAnsi="Times New Roman"/>
            <w:b w:val="0"/>
            <w:noProof/>
            <w:webHidden/>
          </w:rPr>
          <w:fldChar w:fldCharType="begin"/>
        </w:r>
        <w:r w:rsidR="00B071C3" w:rsidRPr="00B071C3">
          <w:rPr>
            <w:rFonts w:ascii="Times New Roman" w:eastAsiaTheme="minorEastAsia" w:hAnsi="Times New Roman"/>
            <w:b w:val="0"/>
            <w:noProof/>
            <w:webHidden/>
          </w:rPr>
          <w:instrText xml:space="preserve"> PAGEREF _Toc30168988 \h </w:instrText>
        </w:r>
        <w:r w:rsidR="00B071C3" w:rsidRPr="00B071C3">
          <w:rPr>
            <w:rFonts w:ascii="Times New Roman" w:eastAsiaTheme="minorEastAsia" w:hAnsi="Times New Roman"/>
            <w:b w:val="0"/>
            <w:noProof/>
            <w:webHidden/>
          </w:rPr>
        </w:r>
        <w:r w:rsidR="00B071C3" w:rsidRPr="00B071C3">
          <w:rPr>
            <w:rFonts w:ascii="Times New Roman" w:eastAsiaTheme="minorEastAsia" w:hAnsi="Times New Roman"/>
            <w:b w:val="0"/>
            <w:noProof/>
            <w:webHidden/>
          </w:rPr>
          <w:fldChar w:fldCharType="separate"/>
        </w:r>
        <w:r w:rsidR="002A58BB">
          <w:rPr>
            <w:rFonts w:ascii="Times New Roman" w:eastAsiaTheme="minorEastAsia" w:hAnsi="Times New Roman"/>
            <w:b w:val="0"/>
            <w:noProof/>
            <w:webHidden/>
          </w:rPr>
          <w:t>3</w:t>
        </w:r>
        <w:r w:rsidR="00B071C3" w:rsidRPr="00B071C3">
          <w:rPr>
            <w:rFonts w:ascii="Times New Roman" w:eastAsiaTheme="minorEastAsia" w:hAnsi="Times New Roman"/>
            <w:b w:val="0"/>
            <w:noProof/>
            <w:webHidden/>
          </w:rPr>
          <w:fldChar w:fldCharType="end"/>
        </w:r>
      </w:hyperlink>
    </w:p>
    <w:p w14:paraId="12FFBF07" w14:textId="77777777" w:rsidR="00B071C3" w:rsidRPr="00B071C3" w:rsidRDefault="001C13CD" w:rsidP="008D0027">
      <w:pPr>
        <w:pStyle w:val="23"/>
        <w:tabs>
          <w:tab w:val="right" w:leader="dot" w:pos="8296"/>
        </w:tabs>
        <w:ind w:leftChars="150" w:left="315"/>
        <w:rPr>
          <w:rFonts w:ascii="Times New Roman" w:eastAsiaTheme="minorEastAsia" w:hAnsi="Times New Roman"/>
          <w:smallCaps w:val="0"/>
          <w:noProof/>
          <w:sz w:val="21"/>
          <w:szCs w:val="22"/>
        </w:rPr>
      </w:pPr>
      <w:hyperlink w:anchor="_Toc30168989" w:history="1">
        <w:r w:rsidR="00B071C3" w:rsidRPr="00B071C3">
          <w:rPr>
            <w:rStyle w:val="a4"/>
            <w:rFonts w:ascii="Times New Roman" w:eastAsiaTheme="minorEastAsia" w:hAnsi="Times New Roman"/>
            <w:noProof/>
          </w:rPr>
          <w:t xml:space="preserve">3.1 </w:t>
        </w:r>
        <w:r w:rsidR="00B071C3" w:rsidRPr="00B071C3">
          <w:rPr>
            <w:rStyle w:val="a4"/>
            <w:rFonts w:ascii="Times New Roman" w:eastAsiaTheme="minorEastAsia" w:hAnsi="Times New Roman"/>
            <w:noProof/>
          </w:rPr>
          <w:t>一般规定</w:t>
        </w:r>
        <w:r w:rsidR="00B071C3" w:rsidRPr="00B071C3">
          <w:rPr>
            <w:rFonts w:ascii="Times New Roman" w:eastAsiaTheme="minorEastAsia" w:hAnsi="Times New Roman"/>
            <w:noProof/>
            <w:webHidden/>
          </w:rPr>
          <w:tab/>
        </w:r>
        <w:r w:rsidR="00B071C3" w:rsidRPr="00B071C3">
          <w:rPr>
            <w:rFonts w:ascii="Times New Roman" w:eastAsiaTheme="minorEastAsia" w:hAnsi="Times New Roman"/>
            <w:noProof/>
            <w:webHidden/>
          </w:rPr>
          <w:fldChar w:fldCharType="begin"/>
        </w:r>
        <w:r w:rsidR="00B071C3" w:rsidRPr="00B071C3">
          <w:rPr>
            <w:rFonts w:ascii="Times New Roman" w:eastAsiaTheme="minorEastAsia" w:hAnsi="Times New Roman"/>
            <w:noProof/>
            <w:webHidden/>
          </w:rPr>
          <w:instrText xml:space="preserve"> PAGEREF _Toc30168989 \h </w:instrText>
        </w:r>
        <w:r w:rsidR="00B071C3" w:rsidRPr="00B071C3">
          <w:rPr>
            <w:rFonts w:ascii="Times New Roman" w:eastAsiaTheme="minorEastAsia" w:hAnsi="Times New Roman"/>
            <w:noProof/>
            <w:webHidden/>
          </w:rPr>
        </w:r>
        <w:r w:rsidR="00B071C3" w:rsidRPr="00B071C3">
          <w:rPr>
            <w:rFonts w:ascii="Times New Roman" w:eastAsiaTheme="minorEastAsia" w:hAnsi="Times New Roman"/>
            <w:noProof/>
            <w:webHidden/>
          </w:rPr>
          <w:fldChar w:fldCharType="separate"/>
        </w:r>
        <w:r w:rsidR="002A58BB">
          <w:rPr>
            <w:rFonts w:ascii="Times New Roman" w:eastAsiaTheme="minorEastAsia" w:hAnsi="Times New Roman"/>
            <w:noProof/>
            <w:webHidden/>
          </w:rPr>
          <w:t>3</w:t>
        </w:r>
        <w:r w:rsidR="00B071C3" w:rsidRPr="00B071C3">
          <w:rPr>
            <w:rFonts w:ascii="Times New Roman" w:eastAsiaTheme="minorEastAsia" w:hAnsi="Times New Roman"/>
            <w:noProof/>
            <w:webHidden/>
          </w:rPr>
          <w:fldChar w:fldCharType="end"/>
        </w:r>
      </w:hyperlink>
    </w:p>
    <w:p w14:paraId="78502B7C" w14:textId="77777777" w:rsidR="00B071C3" w:rsidRPr="00B071C3" w:rsidRDefault="001C13CD" w:rsidP="008D0027">
      <w:pPr>
        <w:pStyle w:val="23"/>
        <w:tabs>
          <w:tab w:val="right" w:leader="dot" w:pos="8296"/>
        </w:tabs>
        <w:ind w:leftChars="150" w:left="315"/>
        <w:rPr>
          <w:rFonts w:ascii="Times New Roman" w:eastAsiaTheme="minorEastAsia" w:hAnsi="Times New Roman"/>
          <w:smallCaps w:val="0"/>
          <w:noProof/>
          <w:sz w:val="21"/>
          <w:szCs w:val="22"/>
        </w:rPr>
      </w:pPr>
      <w:hyperlink w:anchor="_Toc30168990" w:history="1">
        <w:r w:rsidR="00B071C3" w:rsidRPr="00B071C3">
          <w:rPr>
            <w:rStyle w:val="a4"/>
            <w:rFonts w:ascii="Times New Roman" w:eastAsiaTheme="minorEastAsia" w:hAnsi="Times New Roman"/>
            <w:noProof/>
          </w:rPr>
          <w:t xml:space="preserve">3.2 </w:t>
        </w:r>
        <w:r w:rsidR="00B071C3" w:rsidRPr="00B071C3">
          <w:rPr>
            <w:rStyle w:val="a4"/>
            <w:rFonts w:ascii="Times New Roman" w:eastAsiaTheme="minorEastAsia" w:hAnsi="Times New Roman"/>
            <w:noProof/>
          </w:rPr>
          <w:t>牵引变电所</w:t>
        </w:r>
        <w:r w:rsidR="00B071C3" w:rsidRPr="00B071C3">
          <w:rPr>
            <w:rFonts w:ascii="Times New Roman" w:eastAsiaTheme="minorEastAsia" w:hAnsi="Times New Roman"/>
            <w:noProof/>
            <w:webHidden/>
          </w:rPr>
          <w:tab/>
        </w:r>
        <w:r w:rsidR="00B071C3" w:rsidRPr="00B071C3">
          <w:rPr>
            <w:rFonts w:ascii="Times New Roman" w:eastAsiaTheme="minorEastAsia" w:hAnsi="Times New Roman"/>
            <w:noProof/>
            <w:webHidden/>
          </w:rPr>
          <w:fldChar w:fldCharType="begin"/>
        </w:r>
        <w:r w:rsidR="00B071C3" w:rsidRPr="00B071C3">
          <w:rPr>
            <w:rFonts w:ascii="Times New Roman" w:eastAsiaTheme="minorEastAsia" w:hAnsi="Times New Roman"/>
            <w:noProof/>
            <w:webHidden/>
          </w:rPr>
          <w:instrText xml:space="preserve"> PAGEREF _Toc30168990 \h </w:instrText>
        </w:r>
        <w:r w:rsidR="00B071C3" w:rsidRPr="00B071C3">
          <w:rPr>
            <w:rFonts w:ascii="Times New Roman" w:eastAsiaTheme="minorEastAsia" w:hAnsi="Times New Roman"/>
            <w:noProof/>
            <w:webHidden/>
          </w:rPr>
        </w:r>
        <w:r w:rsidR="00B071C3" w:rsidRPr="00B071C3">
          <w:rPr>
            <w:rFonts w:ascii="Times New Roman" w:eastAsiaTheme="minorEastAsia" w:hAnsi="Times New Roman"/>
            <w:noProof/>
            <w:webHidden/>
          </w:rPr>
          <w:fldChar w:fldCharType="separate"/>
        </w:r>
        <w:r w:rsidR="002A58BB">
          <w:rPr>
            <w:rFonts w:ascii="Times New Roman" w:eastAsiaTheme="minorEastAsia" w:hAnsi="Times New Roman"/>
            <w:noProof/>
            <w:webHidden/>
          </w:rPr>
          <w:t>3</w:t>
        </w:r>
        <w:r w:rsidR="00B071C3" w:rsidRPr="00B071C3">
          <w:rPr>
            <w:rFonts w:ascii="Times New Roman" w:eastAsiaTheme="minorEastAsia" w:hAnsi="Times New Roman"/>
            <w:noProof/>
            <w:webHidden/>
          </w:rPr>
          <w:fldChar w:fldCharType="end"/>
        </w:r>
      </w:hyperlink>
    </w:p>
    <w:p w14:paraId="36A119E0" w14:textId="77777777" w:rsidR="00B071C3" w:rsidRPr="00B071C3" w:rsidRDefault="001C13CD" w:rsidP="008D0027">
      <w:pPr>
        <w:pStyle w:val="23"/>
        <w:tabs>
          <w:tab w:val="right" w:leader="dot" w:pos="8296"/>
        </w:tabs>
        <w:ind w:leftChars="150" w:left="315"/>
        <w:rPr>
          <w:rFonts w:ascii="Times New Roman" w:eastAsiaTheme="minorEastAsia" w:hAnsi="Times New Roman"/>
          <w:smallCaps w:val="0"/>
          <w:noProof/>
          <w:sz w:val="21"/>
          <w:szCs w:val="22"/>
        </w:rPr>
      </w:pPr>
      <w:hyperlink w:anchor="_Toc30168991" w:history="1">
        <w:r w:rsidR="00B071C3" w:rsidRPr="00B071C3">
          <w:rPr>
            <w:rStyle w:val="a4"/>
            <w:rFonts w:ascii="Times New Roman" w:eastAsiaTheme="minorEastAsia" w:hAnsi="Times New Roman"/>
            <w:noProof/>
          </w:rPr>
          <w:t xml:space="preserve">3.3 </w:t>
        </w:r>
        <w:r w:rsidR="00B071C3" w:rsidRPr="00B071C3">
          <w:rPr>
            <w:rStyle w:val="a4"/>
            <w:rFonts w:ascii="Times New Roman" w:eastAsiaTheme="minorEastAsia" w:hAnsi="Times New Roman"/>
            <w:noProof/>
          </w:rPr>
          <w:t>接触网</w:t>
        </w:r>
        <w:r w:rsidR="00B071C3" w:rsidRPr="00B071C3">
          <w:rPr>
            <w:rFonts w:ascii="Times New Roman" w:eastAsiaTheme="minorEastAsia" w:hAnsi="Times New Roman"/>
            <w:noProof/>
            <w:webHidden/>
          </w:rPr>
          <w:tab/>
        </w:r>
        <w:r w:rsidR="00B071C3" w:rsidRPr="00B071C3">
          <w:rPr>
            <w:rFonts w:ascii="Times New Roman" w:eastAsiaTheme="minorEastAsia" w:hAnsi="Times New Roman"/>
            <w:noProof/>
            <w:webHidden/>
          </w:rPr>
          <w:fldChar w:fldCharType="begin"/>
        </w:r>
        <w:r w:rsidR="00B071C3" w:rsidRPr="00B071C3">
          <w:rPr>
            <w:rFonts w:ascii="Times New Roman" w:eastAsiaTheme="minorEastAsia" w:hAnsi="Times New Roman"/>
            <w:noProof/>
            <w:webHidden/>
          </w:rPr>
          <w:instrText xml:space="preserve"> PAGEREF _Toc30168991 \h </w:instrText>
        </w:r>
        <w:r w:rsidR="00B071C3" w:rsidRPr="00B071C3">
          <w:rPr>
            <w:rFonts w:ascii="Times New Roman" w:eastAsiaTheme="minorEastAsia" w:hAnsi="Times New Roman"/>
            <w:noProof/>
            <w:webHidden/>
          </w:rPr>
        </w:r>
        <w:r w:rsidR="00B071C3" w:rsidRPr="00B071C3">
          <w:rPr>
            <w:rFonts w:ascii="Times New Roman" w:eastAsiaTheme="minorEastAsia" w:hAnsi="Times New Roman"/>
            <w:noProof/>
            <w:webHidden/>
          </w:rPr>
          <w:fldChar w:fldCharType="separate"/>
        </w:r>
        <w:r w:rsidR="002A58BB">
          <w:rPr>
            <w:rFonts w:ascii="Times New Roman" w:eastAsiaTheme="minorEastAsia" w:hAnsi="Times New Roman"/>
            <w:noProof/>
            <w:webHidden/>
          </w:rPr>
          <w:t>4</w:t>
        </w:r>
        <w:r w:rsidR="00B071C3" w:rsidRPr="00B071C3">
          <w:rPr>
            <w:rFonts w:ascii="Times New Roman" w:eastAsiaTheme="minorEastAsia" w:hAnsi="Times New Roman"/>
            <w:noProof/>
            <w:webHidden/>
          </w:rPr>
          <w:fldChar w:fldCharType="end"/>
        </w:r>
      </w:hyperlink>
    </w:p>
    <w:p w14:paraId="5D6A7A85" w14:textId="77777777" w:rsidR="00B071C3" w:rsidRPr="00B071C3" w:rsidRDefault="001C13CD" w:rsidP="008D0027">
      <w:pPr>
        <w:pStyle w:val="23"/>
        <w:tabs>
          <w:tab w:val="right" w:leader="dot" w:pos="8296"/>
        </w:tabs>
        <w:ind w:leftChars="150" w:left="315"/>
        <w:rPr>
          <w:rFonts w:ascii="Times New Roman" w:eastAsiaTheme="minorEastAsia" w:hAnsi="Times New Roman"/>
          <w:smallCaps w:val="0"/>
          <w:noProof/>
          <w:sz w:val="21"/>
          <w:szCs w:val="22"/>
        </w:rPr>
      </w:pPr>
      <w:hyperlink w:anchor="_Toc30168992" w:history="1">
        <w:r w:rsidR="00B071C3" w:rsidRPr="00B071C3">
          <w:rPr>
            <w:rStyle w:val="a4"/>
            <w:rFonts w:ascii="Times New Roman" w:eastAsiaTheme="minorEastAsia" w:hAnsi="Times New Roman"/>
            <w:noProof/>
          </w:rPr>
          <w:t xml:space="preserve">3.4 </w:t>
        </w:r>
        <w:r w:rsidR="00B071C3" w:rsidRPr="00B071C3">
          <w:rPr>
            <w:rStyle w:val="a4"/>
            <w:rFonts w:ascii="Times New Roman" w:eastAsiaTheme="minorEastAsia" w:hAnsi="Times New Roman"/>
            <w:noProof/>
          </w:rPr>
          <w:t>同相供电装置</w:t>
        </w:r>
        <w:r w:rsidR="00B071C3" w:rsidRPr="00B071C3">
          <w:rPr>
            <w:rFonts w:ascii="Times New Roman" w:eastAsiaTheme="minorEastAsia" w:hAnsi="Times New Roman"/>
            <w:noProof/>
            <w:webHidden/>
          </w:rPr>
          <w:tab/>
        </w:r>
        <w:r w:rsidR="00B071C3" w:rsidRPr="00B071C3">
          <w:rPr>
            <w:rFonts w:ascii="Times New Roman" w:eastAsiaTheme="minorEastAsia" w:hAnsi="Times New Roman"/>
            <w:noProof/>
            <w:webHidden/>
          </w:rPr>
          <w:fldChar w:fldCharType="begin"/>
        </w:r>
        <w:r w:rsidR="00B071C3" w:rsidRPr="00B071C3">
          <w:rPr>
            <w:rFonts w:ascii="Times New Roman" w:eastAsiaTheme="minorEastAsia" w:hAnsi="Times New Roman"/>
            <w:noProof/>
            <w:webHidden/>
          </w:rPr>
          <w:instrText xml:space="preserve"> PAGEREF _Toc30168992 \h </w:instrText>
        </w:r>
        <w:r w:rsidR="00B071C3" w:rsidRPr="00B071C3">
          <w:rPr>
            <w:rFonts w:ascii="Times New Roman" w:eastAsiaTheme="minorEastAsia" w:hAnsi="Times New Roman"/>
            <w:noProof/>
            <w:webHidden/>
          </w:rPr>
        </w:r>
        <w:r w:rsidR="00B071C3" w:rsidRPr="00B071C3">
          <w:rPr>
            <w:rFonts w:ascii="Times New Roman" w:eastAsiaTheme="minorEastAsia" w:hAnsi="Times New Roman"/>
            <w:noProof/>
            <w:webHidden/>
          </w:rPr>
          <w:fldChar w:fldCharType="separate"/>
        </w:r>
        <w:r w:rsidR="002A58BB">
          <w:rPr>
            <w:rFonts w:ascii="Times New Roman" w:eastAsiaTheme="minorEastAsia" w:hAnsi="Times New Roman"/>
            <w:noProof/>
            <w:webHidden/>
          </w:rPr>
          <w:t>4</w:t>
        </w:r>
        <w:r w:rsidR="00B071C3" w:rsidRPr="00B071C3">
          <w:rPr>
            <w:rFonts w:ascii="Times New Roman" w:eastAsiaTheme="minorEastAsia" w:hAnsi="Times New Roman"/>
            <w:noProof/>
            <w:webHidden/>
          </w:rPr>
          <w:fldChar w:fldCharType="end"/>
        </w:r>
      </w:hyperlink>
    </w:p>
    <w:p w14:paraId="58EB197B" w14:textId="77777777" w:rsidR="00B071C3" w:rsidRPr="00B071C3" w:rsidRDefault="001C13CD" w:rsidP="008D0027">
      <w:pPr>
        <w:pStyle w:val="23"/>
        <w:tabs>
          <w:tab w:val="right" w:leader="dot" w:pos="8296"/>
        </w:tabs>
        <w:ind w:leftChars="150" w:left="315"/>
        <w:rPr>
          <w:rFonts w:ascii="Times New Roman" w:eastAsiaTheme="minorEastAsia" w:hAnsi="Times New Roman"/>
          <w:smallCaps w:val="0"/>
          <w:noProof/>
          <w:sz w:val="21"/>
          <w:szCs w:val="22"/>
        </w:rPr>
      </w:pPr>
      <w:hyperlink w:anchor="_Toc30168993" w:history="1">
        <w:r w:rsidR="00B071C3" w:rsidRPr="00B071C3">
          <w:rPr>
            <w:rStyle w:val="a4"/>
            <w:rFonts w:ascii="Times New Roman" w:eastAsiaTheme="minorEastAsia" w:hAnsi="Times New Roman"/>
            <w:noProof/>
          </w:rPr>
          <w:t xml:space="preserve">3.5 </w:t>
        </w:r>
        <w:r w:rsidR="00B071C3" w:rsidRPr="00B071C3">
          <w:rPr>
            <w:rStyle w:val="a4"/>
            <w:rFonts w:ascii="Times New Roman" w:eastAsiaTheme="minorEastAsia" w:hAnsi="Times New Roman"/>
            <w:noProof/>
          </w:rPr>
          <w:t>自动过分段装置</w:t>
        </w:r>
        <w:r w:rsidR="00B071C3" w:rsidRPr="00B071C3">
          <w:rPr>
            <w:rFonts w:ascii="Times New Roman" w:eastAsiaTheme="minorEastAsia" w:hAnsi="Times New Roman"/>
            <w:noProof/>
            <w:webHidden/>
          </w:rPr>
          <w:tab/>
        </w:r>
        <w:r w:rsidR="00B071C3" w:rsidRPr="00B071C3">
          <w:rPr>
            <w:rFonts w:ascii="Times New Roman" w:eastAsiaTheme="minorEastAsia" w:hAnsi="Times New Roman"/>
            <w:noProof/>
            <w:webHidden/>
          </w:rPr>
          <w:fldChar w:fldCharType="begin"/>
        </w:r>
        <w:r w:rsidR="00B071C3" w:rsidRPr="00B071C3">
          <w:rPr>
            <w:rFonts w:ascii="Times New Roman" w:eastAsiaTheme="minorEastAsia" w:hAnsi="Times New Roman"/>
            <w:noProof/>
            <w:webHidden/>
          </w:rPr>
          <w:instrText xml:space="preserve"> PAGEREF _Toc30168993 \h </w:instrText>
        </w:r>
        <w:r w:rsidR="00B071C3" w:rsidRPr="00B071C3">
          <w:rPr>
            <w:rFonts w:ascii="Times New Roman" w:eastAsiaTheme="minorEastAsia" w:hAnsi="Times New Roman"/>
            <w:noProof/>
            <w:webHidden/>
          </w:rPr>
        </w:r>
        <w:r w:rsidR="00B071C3" w:rsidRPr="00B071C3">
          <w:rPr>
            <w:rFonts w:ascii="Times New Roman" w:eastAsiaTheme="minorEastAsia" w:hAnsi="Times New Roman"/>
            <w:noProof/>
            <w:webHidden/>
          </w:rPr>
          <w:fldChar w:fldCharType="separate"/>
        </w:r>
        <w:r w:rsidR="002A58BB">
          <w:rPr>
            <w:rFonts w:ascii="Times New Roman" w:eastAsiaTheme="minorEastAsia" w:hAnsi="Times New Roman"/>
            <w:noProof/>
            <w:webHidden/>
          </w:rPr>
          <w:t>11</w:t>
        </w:r>
        <w:r w:rsidR="00B071C3" w:rsidRPr="00B071C3">
          <w:rPr>
            <w:rFonts w:ascii="Times New Roman" w:eastAsiaTheme="minorEastAsia" w:hAnsi="Times New Roman"/>
            <w:noProof/>
            <w:webHidden/>
          </w:rPr>
          <w:fldChar w:fldCharType="end"/>
        </w:r>
      </w:hyperlink>
    </w:p>
    <w:p w14:paraId="4E3D635E" w14:textId="77777777" w:rsidR="00B071C3" w:rsidRPr="00B071C3" w:rsidRDefault="001C13CD" w:rsidP="008D0027">
      <w:pPr>
        <w:pStyle w:val="23"/>
        <w:tabs>
          <w:tab w:val="right" w:leader="dot" w:pos="8296"/>
        </w:tabs>
        <w:ind w:leftChars="150" w:left="315"/>
        <w:rPr>
          <w:rFonts w:ascii="Times New Roman" w:eastAsiaTheme="minorEastAsia" w:hAnsi="Times New Roman"/>
          <w:smallCaps w:val="0"/>
          <w:noProof/>
          <w:sz w:val="21"/>
          <w:szCs w:val="22"/>
        </w:rPr>
      </w:pPr>
      <w:hyperlink w:anchor="_Toc30168994" w:history="1">
        <w:r w:rsidR="00B071C3" w:rsidRPr="00B071C3">
          <w:rPr>
            <w:rStyle w:val="a4"/>
            <w:rFonts w:ascii="Times New Roman" w:eastAsiaTheme="minorEastAsia" w:hAnsi="Times New Roman"/>
            <w:noProof/>
          </w:rPr>
          <w:t xml:space="preserve">3.6 </w:t>
        </w:r>
        <w:r w:rsidR="00B071C3" w:rsidRPr="00B071C3">
          <w:rPr>
            <w:rStyle w:val="a4"/>
            <w:rFonts w:ascii="Times New Roman" w:eastAsiaTheme="minorEastAsia" w:hAnsi="Times New Roman"/>
            <w:noProof/>
          </w:rPr>
          <w:t>继电保护</w:t>
        </w:r>
        <w:r w:rsidR="00B071C3" w:rsidRPr="00B071C3">
          <w:rPr>
            <w:rFonts w:ascii="Times New Roman" w:eastAsiaTheme="minorEastAsia" w:hAnsi="Times New Roman"/>
            <w:noProof/>
            <w:webHidden/>
          </w:rPr>
          <w:tab/>
        </w:r>
        <w:r w:rsidR="00B071C3" w:rsidRPr="00B071C3">
          <w:rPr>
            <w:rFonts w:ascii="Times New Roman" w:eastAsiaTheme="minorEastAsia" w:hAnsi="Times New Roman"/>
            <w:noProof/>
            <w:webHidden/>
          </w:rPr>
          <w:fldChar w:fldCharType="begin"/>
        </w:r>
        <w:r w:rsidR="00B071C3" w:rsidRPr="00B071C3">
          <w:rPr>
            <w:rFonts w:ascii="Times New Roman" w:eastAsiaTheme="minorEastAsia" w:hAnsi="Times New Roman"/>
            <w:noProof/>
            <w:webHidden/>
          </w:rPr>
          <w:instrText xml:space="preserve"> PAGEREF _Toc30168994 \h </w:instrText>
        </w:r>
        <w:r w:rsidR="00B071C3" w:rsidRPr="00B071C3">
          <w:rPr>
            <w:rFonts w:ascii="Times New Roman" w:eastAsiaTheme="minorEastAsia" w:hAnsi="Times New Roman"/>
            <w:noProof/>
            <w:webHidden/>
          </w:rPr>
        </w:r>
        <w:r w:rsidR="00B071C3" w:rsidRPr="00B071C3">
          <w:rPr>
            <w:rFonts w:ascii="Times New Roman" w:eastAsiaTheme="minorEastAsia" w:hAnsi="Times New Roman"/>
            <w:noProof/>
            <w:webHidden/>
          </w:rPr>
          <w:fldChar w:fldCharType="separate"/>
        </w:r>
        <w:r w:rsidR="002A58BB">
          <w:rPr>
            <w:rFonts w:ascii="Times New Roman" w:eastAsiaTheme="minorEastAsia" w:hAnsi="Times New Roman"/>
            <w:noProof/>
            <w:webHidden/>
          </w:rPr>
          <w:t>12</w:t>
        </w:r>
        <w:r w:rsidR="00B071C3" w:rsidRPr="00B071C3">
          <w:rPr>
            <w:rFonts w:ascii="Times New Roman" w:eastAsiaTheme="minorEastAsia" w:hAnsi="Times New Roman"/>
            <w:noProof/>
            <w:webHidden/>
          </w:rPr>
          <w:fldChar w:fldCharType="end"/>
        </w:r>
      </w:hyperlink>
    </w:p>
    <w:p w14:paraId="2419E544" w14:textId="77777777" w:rsidR="00B071C3" w:rsidRPr="00B071C3" w:rsidRDefault="001C13CD" w:rsidP="008D0027">
      <w:pPr>
        <w:pStyle w:val="23"/>
        <w:tabs>
          <w:tab w:val="right" w:leader="dot" w:pos="8296"/>
        </w:tabs>
        <w:ind w:leftChars="150" w:left="315"/>
        <w:rPr>
          <w:rFonts w:ascii="Times New Roman" w:eastAsiaTheme="minorEastAsia" w:hAnsi="Times New Roman"/>
          <w:smallCaps w:val="0"/>
          <w:noProof/>
          <w:sz w:val="21"/>
          <w:szCs w:val="22"/>
        </w:rPr>
      </w:pPr>
      <w:hyperlink w:anchor="_Toc30168995" w:history="1">
        <w:r w:rsidR="00B071C3" w:rsidRPr="00B071C3">
          <w:rPr>
            <w:rStyle w:val="a4"/>
            <w:rFonts w:ascii="Times New Roman" w:eastAsiaTheme="minorEastAsia" w:hAnsi="Times New Roman"/>
            <w:noProof/>
          </w:rPr>
          <w:t xml:space="preserve">3.7 </w:t>
        </w:r>
        <w:r w:rsidR="00B071C3" w:rsidRPr="00B071C3">
          <w:rPr>
            <w:rStyle w:val="a4"/>
            <w:rFonts w:ascii="Times New Roman" w:eastAsiaTheme="minorEastAsia" w:hAnsi="Times New Roman"/>
            <w:noProof/>
          </w:rPr>
          <w:t>防雷及接地</w:t>
        </w:r>
        <w:r w:rsidR="00B071C3" w:rsidRPr="00B071C3">
          <w:rPr>
            <w:rFonts w:ascii="Times New Roman" w:eastAsiaTheme="minorEastAsia" w:hAnsi="Times New Roman"/>
            <w:noProof/>
            <w:webHidden/>
          </w:rPr>
          <w:tab/>
        </w:r>
        <w:r w:rsidR="00B071C3" w:rsidRPr="00B071C3">
          <w:rPr>
            <w:rFonts w:ascii="Times New Roman" w:eastAsiaTheme="minorEastAsia" w:hAnsi="Times New Roman"/>
            <w:noProof/>
            <w:webHidden/>
          </w:rPr>
          <w:fldChar w:fldCharType="begin"/>
        </w:r>
        <w:r w:rsidR="00B071C3" w:rsidRPr="00B071C3">
          <w:rPr>
            <w:rFonts w:ascii="Times New Roman" w:eastAsiaTheme="minorEastAsia" w:hAnsi="Times New Roman"/>
            <w:noProof/>
            <w:webHidden/>
          </w:rPr>
          <w:instrText xml:space="preserve"> PAGEREF _Toc30168995 \h </w:instrText>
        </w:r>
        <w:r w:rsidR="00B071C3" w:rsidRPr="00B071C3">
          <w:rPr>
            <w:rFonts w:ascii="Times New Roman" w:eastAsiaTheme="minorEastAsia" w:hAnsi="Times New Roman"/>
            <w:noProof/>
            <w:webHidden/>
          </w:rPr>
        </w:r>
        <w:r w:rsidR="00B071C3" w:rsidRPr="00B071C3">
          <w:rPr>
            <w:rFonts w:ascii="Times New Roman" w:eastAsiaTheme="minorEastAsia" w:hAnsi="Times New Roman"/>
            <w:noProof/>
            <w:webHidden/>
          </w:rPr>
          <w:fldChar w:fldCharType="separate"/>
        </w:r>
        <w:r w:rsidR="002A58BB">
          <w:rPr>
            <w:rFonts w:ascii="Times New Roman" w:eastAsiaTheme="minorEastAsia" w:hAnsi="Times New Roman"/>
            <w:noProof/>
            <w:webHidden/>
          </w:rPr>
          <w:t>12</w:t>
        </w:r>
        <w:r w:rsidR="00B071C3" w:rsidRPr="00B071C3">
          <w:rPr>
            <w:rFonts w:ascii="Times New Roman" w:eastAsiaTheme="minorEastAsia" w:hAnsi="Times New Roman"/>
            <w:noProof/>
            <w:webHidden/>
          </w:rPr>
          <w:fldChar w:fldCharType="end"/>
        </w:r>
      </w:hyperlink>
    </w:p>
    <w:p w14:paraId="107D2C8F" w14:textId="77777777" w:rsidR="00B071C3" w:rsidRPr="00B071C3" w:rsidRDefault="001C13CD">
      <w:pPr>
        <w:pStyle w:val="12"/>
        <w:tabs>
          <w:tab w:val="right" w:leader="dot" w:pos="8296"/>
        </w:tabs>
        <w:rPr>
          <w:rFonts w:ascii="Times New Roman" w:eastAsiaTheme="minorEastAsia" w:hAnsi="Times New Roman"/>
          <w:b w:val="0"/>
          <w:bCs w:val="0"/>
          <w:caps w:val="0"/>
          <w:noProof/>
          <w:sz w:val="21"/>
          <w:szCs w:val="22"/>
        </w:rPr>
      </w:pPr>
      <w:hyperlink w:anchor="_Toc30168996" w:history="1">
        <w:r w:rsidR="00B071C3" w:rsidRPr="00B071C3">
          <w:rPr>
            <w:rStyle w:val="a4"/>
            <w:rFonts w:ascii="Times New Roman" w:eastAsiaTheme="minorEastAsia" w:hAnsi="Times New Roman"/>
            <w:b w:val="0"/>
            <w:noProof/>
          </w:rPr>
          <w:t xml:space="preserve">4  </w:t>
        </w:r>
        <w:r w:rsidR="00B071C3" w:rsidRPr="00B071C3">
          <w:rPr>
            <w:rStyle w:val="a4"/>
            <w:rFonts w:ascii="Times New Roman" w:eastAsiaTheme="minorEastAsia" w:hAnsi="Times New Roman"/>
            <w:b w:val="0"/>
            <w:noProof/>
          </w:rPr>
          <w:t>施工及验收</w:t>
        </w:r>
        <w:r w:rsidR="00B071C3" w:rsidRPr="00B071C3">
          <w:rPr>
            <w:rFonts w:ascii="Times New Roman" w:eastAsiaTheme="minorEastAsia" w:hAnsi="Times New Roman"/>
            <w:b w:val="0"/>
            <w:noProof/>
            <w:webHidden/>
          </w:rPr>
          <w:tab/>
        </w:r>
        <w:r w:rsidR="00B071C3" w:rsidRPr="00B071C3">
          <w:rPr>
            <w:rFonts w:ascii="Times New Roman" w:eastAsiaTheme="minorEastAsia" w:hAnsi="Times New Roman"/>
            <w:b w:val="0"/>
            <w:noProof/>
            <w:webHidden/>
          </w:rPr>
          <w:fldChar w:fldCharType="begin"/>
        </w:r>
        <w:r w:rsidR="00B071C3" w:rsidRPr="00B071C3">
          <w:rPr>
            <w:rFonts w:ascii="Times New Roman" w:eastAsiaTheme="minorEastAsia" w:hAnsi="Times New Roman"/>
            <w:b w:val="0"/>
            <w:noProof/>
            <w:webHidden/>
          </w:rPr>
          <w:instrText xml:space="preserve"> PAGEREF _Toc30168996 \h </w:instrText>
        </w:r>
        <w:r w:rsidR="00B071C3" w:rsidRPr="00B071C3">
          <w:rPr>
            <w:rFonts w:ascii="Times New Roman" w:eastAsiaTheme="minorEastAsia" w:hAnsi="Times New Roman"/>
            <w:b w:val="0"/>
            <w:noProof/>
            <w:webHidden/>
          </w:rPr>
        </w:r>
        <w:r w:rsidR="00B071C3" w:rsidRPr="00B071C3">
          <w:rPr>
            <w:rFonts w:ascii="Times New Roman" w:eastAsiaTheme="minorEastAsia" w:hAnsi="Times New Roman"/>
            <w:b w:val="0"/>
            <w:noProof/>
            <w:webHidden/>
          </w:rPr>
          <w:fldChar w:fldCharType="separate"/>
        </w:r>
        <w:r w:rsidR="002A58BB">
          <w:rPr>
            <w:rFonts w:ascii="Times New Roman" w:eastAsiaTheme="minorEastAsia" w:hAnsi="Times New Roman"/>
            <w:b w:val="0"/>
            <w:noProof/>
            <w:webHidden/>
          </w:rPr>
          <w:t>14</w:t>
        </w:r>
        <w:r w:rsidR="00B071C3" w:rsidRPr="00B071C3">
          <w:rPr>
            <w:rFonts w:ascii="Times New Roman" w:eastAsiaTheme="minorEastAsia" w:hAnsi="Times New Roman"/>
            <w:b w:val="0"/>
            <w:noProof/>
            <w:webHidden/>
          </w:rPr>
          <w:fldChar w:fldCharType="end"/>
        </w:r>
      </w:hyperlink>
    </w:p>
    <w:p w14:paraId="2D232F09" w14:textId="77777777" w:rsidR="00B071C3" w:rsidRPr="00B071C3" w:rsidRDefault="001C13CD" w:rsidP="008D0027">
      <w:pPr>
        <w:pStyle w:val="23"/>
        <w:tabs>
          <w:tab w:val="right" w:leader="dot" w:pos="8296"/>
        </w:tabs>
        <w:ind w:leftChars="150" w:left="315"/>
        <w:rPr>
          <w:rFonts w:ascii="Times New Roman" w:eastAsiaTheme="minorEastAsia" w:hAnsi="Times New Roman"/>
          <w:smallCaps w:val="0"/>
          <w:noProof/>
          <w:sz w:val="21"/>
          <w:szCs w:val="22"/>
        </w:rPr>
      </w:pPr>
      <w:hyperlink w:anchor="_Toc30168997" w:history="1">
        <w:r w:rsidR="00B071C3" w:rsidRPr="00B071C3">
          <w:rPr>
            <w:rStyle w:val="a4"/>
            <w:rFonts w:ascii="Times New Roman" w:eastAsiaTheme="minorEastAsia" w:hAnsi="Times New Roman"/>
            <w:noProof/>
          </w:rPr>
          <w:t xml:space="preserve">4.1 </w:t>
        </w:r>
        <w:r w:rsidR="00B071C3" w:rsidRPr="00B071C3">
          <w:rPr>
            <w:rStyle w:val="a4"/>
            <w:rFonts w:ascii="Times New Roman" w:eastAsiaTheme="minorEastAsia" w:hAnsi="Times New Roman"/>
            <w:noProof/>
          </w:rPr>
          <w:t>安装及试验</w:t>
        </w:r>
        <w:r w:rsidR="00B071C3" w:rsidRPr="00B071C3">
          <w:rPr>
            <w:rFonts w:ascii="Times New Roman" w:eastAsiaTheme="minorEastAsia" w:hAnsi="Times New Roman"/>
            <w:noProof/>
            <w:webHidden/>
          </w:rPr>
          <w:tab/>
        </w:r>
        <w:r w:rsidR="00B071C3" w:rsidRPr="00B071C3">
          <w:rPr>
            <w:rFonts w:ascii="Times New Roman" w:eastAsiaTheme="minorEastAsia" w:hAnsi="Times New Roman"/>
            <w:noProof/>
            <w:webHidden/>
          </w:rPr>
          <w:fldChar w:fldCharType="begin"/>
        </w:r>
        <w:r w:rsidR="00B071C3" w:rsidRPr="00B071C3">
          <w:rPr>
            <w:rFonts w:ascii="Times New Roman" w:eastAsiaTheme="minorEastAsia" w:hAnsi="Times New Roman"/>
            <w:noProof/>
            <w:webHidden/>
          </w:rPr>
          <w:instrText xml:space="preserve"> PAGEREF _Toc30168997 \h </w:instrText>
        </w:r>
        <w:r w:rsidR="00B071C3" w:rsidRPr="00B071C3">
          <w:rPr>
            <w:rFonts w:ascii="Times New Roman" w:eastAsiaTheme="minorEastAsia" w:hAnsi="Times New Roman"/>
            <w:noProof/>
            <w:webHidden/>
          </w:rPr>
        </w:r>
        <w:r w:rsidR="00B071C3" w:rsidRPr="00B071C3">
          <w:rPr>
            <w:rFonts w:ascii="Times New Roman" w:eastAsiaTheme="minorEastAsia" w:hAnsi="Times New Roman"/>
            <w:noProof/>
            <w:webHidden/>
          </w:rPr>
          <w:fldChar w:fldCharType="separate"/>
        </w:r>
        <w:r w:rsidR="002A58BB">
          <w:rPr>
            <w:rFonts w:ascii="Times New Roman" w:eastAsiaTheme="minorEastAsia" w:hAnsi="Times New Roman"/>
            <w:noProof/>
            <w:webHidden/>
          </w:rPr>
          <w:t>14</w:t>
        </w:r>
        <w:r w:rsidR="00B071C3" w:rsidRPr="00B071C3">
          <w:rPr>
            <w:rFonts w:ascii="Times New Roman" w:eastAsiaTheme="minorEastAsia" w:hAnsi="Times New Roman"/>
            <w:noProof/>
            <w:webHidden/>
          </w:rPr>
          <w:fldChar w:fldCharType="end"/>
        </w:r>
      </w:hyperlink>
    </w:p>
    <w:p w14:paraId="39D031E1" w14:textId="77777777" w:rsidR="00B071C3" w:rsidRPr="00B071C3" w:rsidRDefault="001C13CD" w:rsidP="008D0027">
      <w:pPr>
        <w:pStyle w:val="23"/>
        <w:tabs>
          <w:tab w:val="right" w:leader="dot" w:pos="8296"/>
        </w:tabs>
        <w:ind w:leftChars="150" w:left="315"/>
        <w:rPr>
          <w:rFonts w:ascii="Times New Roman" w:eastAsiaTheme="minorEastAsia" w:hAnsi="Times New Roman"/>
          <w:smallCaps w:val="0"/>
          <w:noProof/>
          <w:sz w:val="21"/>
          <w:szCs w:val="22"/>
        </w:rPr>
      </w:pPr>
      <w:hyperlink w:anchor="_Toc30168998" w:history="1">
        <w:r w:rsidR="00B071C3" w:rsidRPr="00B071C3">
          <w:rPr>
            <w:rStyle w:val="a4"/>
            <w:rFonts w:ascii="Times New Roman" w:eastAsiaTheme="minorEastAsia" w:hAnsi="Times New Roman"/>
            <w:noProof/>
          </w:rPr>
          <w:t xml:space="preserve">4.2 </w:t>
        </w:r>
        <w:r w:rsidR="00B071C3" w:rsidRPr="00B071C3">
          <w:rPr>
            <w:rStyle w:val="a4"/>
            <w:rFonts w:ascii="Times New Roman" w:eastAsiaTheme="minorEastAsia" w:hAnsi="Times New Roman"/>
            <w:noProof/>
          </w:rPr>
          <w:t>验收</w:t>
        </w:r>
        <w:r w:rsidR="00B071C3" w:rsidRPr="00B071C3">
          <w:rPr>
            <w:rFonts w:ascii="Times New Roman" w:eastAsiaTheme="minorEastAsia" w:hAnsi="Times New Roman"/>
            <w:noProof/>
            <w:webHidden/>
          </w:rPr>
          <w:tab/>
        </w:r>
        <w:r w:rsidR="00B071C3" w:rsidRPr="00B071C3">
          <w:rPr>
            <w:rFonts w:ascii="Times New Roman" w:eastAsiaTheme="minorEastAsia" w:hAnsi="Times New Roman"/>
            <w:noProof/>
            <w:webHidden/>
          </w:rPr>
          <w:fldChar w:fldCharType="begin"/>
        </w:r>
        <w:r w:rsidR="00B071C3" w:rsidRPr="00B071C3">
          <w:rPr>
            <w:rFonts w:ascii="Times New Roman" w:eastAsiaTheme="minorEastAsia" w:hAnsi="Times New Roman"/>
            <w:noProof/>
            <w:webHidden/>
          </w:rPr>
          <w:instrText xml:space="preserve"> PAGEREF _Toc30168998 \h </w:instrText>
        </w:r>
        <w:r w:rsidR="00B071C3" w:rsidRPr="00B071C3">
          <w:rPr>
            <w:rFonts w:ascii="Times New Roman" w:eastAsiaTheme="minorEastAsia" w:hAnsi="Times New Roman"/>
            <w:noProof/>
            <w:webHidden/>
          </w:rPr>
        </w:r>
        <w:r w:rsidR="00B071C3" w:rsidRPr="00B071C3">
          <w:rPr>
            <w:rFonts w:ascii="Times New Roman" w:eastAsiaTheme="minorEastAsia" w:hAnsi="Times New Roman"/>
            <w:noProof/>
            <w:webHidden/>
          </w:rPr>
          <w:fldChar w:fldCharType="separate"/>
        </w:r>
        <w:r w:rsidR="002A58BB">
          <w:rPr>
            <w:rFonts w:ascii="Times New Roman" w:eastAsiaTheme="minorEastAsia" w:hAnsi="Times New Roman"/>
            <w:noProof/>
            <w:webHidden/>
          </w:rPr>
          <w:t>17</w:t>
        </w:r>
        <w:r w:rsidR="00B071C3" w:rsidRPr="00B071C3">
          <w:rPr>
            <w:rFonts w:ascii="Times New Roman" w:eastAsiaTheme="minorEastAsia" w:hAnsi="Times New Roman"/>
            <w:noProof/>
            <w:webHidden/>
          </w:rPr>
          <w:fldChar w:fldCharType="end"/>
        </w:r>
      </w:hyperlink>
    </w:p>
    <w:p w14:paraId="031654C4" w14:textId="77777777" w:rsidR="00B071C3" w:rsidRPr="00B071C3" w:rsidRDefault="001C13CD" w:rsidP="008D0027">
      <w:pPr>
        <w:pStyle w:val="23"/>
        <w:tabs>
          <w:tab w:val="right" w:leader="dot" w:pos="8296"/>
        </w:tabs>
        <w:ind w:leftChars="150" w:left="315"/>
        <w:rPr>
          <w:rFonts w:ascii="Times New Roman" w:eastAsiaTheme="minorEastAsia" w:hAnsi="Times New Roman"/>
          <w:smallCaps w:val="0"/>
          <w:noProof/>
          <w:sz w:val="21"/>
          <w:szCs w:val="22"/>
        </w:rPr>
      </w:pPr>
      <w:hyperlink w:anchor="_Toc30168999" w:history="1">
        <w:r w:rsidR="00B071C3" w:rsidRPr="00B071C3">
          <w:rPr>
            <w:rStyle w:val="a4"/>
            <w:rFonts w:ascii="Times New Roman" w:eastAsiaTheme="minorEastAsia" w:hAnsi="Times New Roman"/>
            <w:noProof/>
          </w:rPr>
          <w:t xml:space="preserve">4.3 </w:t>
        </w:r>
        <w:r w:rsidR="00B071C3" w:rsidRPr="00B071C3">
          <w:rPr>
            <w:rStyle w:val="a4"/>
            <w:rFonts w:ascii="Times New Roman" w:eastAsiaTheme="minorEastAsia" w:hAnsi="Times New Roman"/>
            <w:noProof/>
          </w:rPr>
          <w:t>其它</w:t>
        </w:r>
        <w:r w:rsidR="00B071C3" w:rsidRPr="00B071C3">
          <w:rPr>
            <w:rFonts w:ascii="Times New Roman" w:eastAsiaTheme="minorEastAsia" w:hAnsi="Times New Roman"/>
            <w:noProof/>
            <w:webHidden/>
          </w:rPr>
          <w:tab/>
        </w:r>
        <w:r w:rsidR="00B071C3" w:rsidRPr="00B071C3">
          <w:rPr>
            <w:rFonts w:ascii="Times New Roman" w:eastAsiaTheme="minorEastAsia" w:hAnsi="Times New Roman"/>
            <w:noProof/>
            <w:webHidden/>
          </w:rPr>
          <w:fldChar w:fldCharType="begin"/>
        </w:r>
        <w:r w:rsidR="00B071C3" w:rsidRPr="00B071C3">
          <w:rPr>
            <w:rFonts w:ascii="Times New Roman" w:eastAsiaTheme="minorEastAsia" w:hAnsi="Times New Roman"/>
            <w:noProof/>
            <w:webHidden/>
          </w:rPr>
          <w:instrText xml:space="preserve"> PAGEREF _Toc30168999 \h </w:instrText>
        </w:r>
        <w:r w:rsidR="00B071C3" w:rsidRPr="00B071C3">
          <w:rPr>
            <w:rFonts w:ascii="Times New Roman" w:eastAsiaTheme="minorEastAsia" w:hAnsi="Times New Roman"/>
            <w:noProof/>
            <w:webHidden/>
          </w:rPr>
        </w:r>
        <w:r w:rsidR="00B071C3" w:rsidRPr="00B071C3">
          <w:rPr>
            <w:rFonts w:ascii="Times New Roman" w:eastAsiaTheme="minorEastAsia" w:hAnsi="Times New Roman"/>
            <w:noProof/>
            <w:webHidden/>
          </w:rPr>
          <w:fldChar w:fldCharType="separate"/>
        </w:r>
        <w:r w:rsidR="002A58BB">
          <w:rPr>
            <w:rFonts w:ascii="Times New Roman" w:eastAsiaTheme="minorEastAsia" w:hAnsi="Times New Roman"/>
            <w:noProof/>
            <w:webHidden/>
          </w:rPr>
          <w:t>19</w:t>
        </w:r>
        <w:r w:rsidR="00B071C3" w:rsidRPr="00B071C3">
          <w:rPr>
            <w:rFonts w:ascii="Times New Roman" w:eastAsiaTheme="minorEastAsia" w:hAnsi="Times New Roman"/>
            <w:noProof/>
            <w:webHidden/>
          </w:rPr>
          <w:fldChar w:fldCharType="end"/>
        </w:r>
      </w:hyperlink>
    </w:p>
    <w:p w14:paraId="0ABE9662" w14:textId="77777777" w:rsidR="00B071C3" w:rsidRPr="00B071C3" w:rsidRDefault="001C13CD">
      <w:pPr>
        <w:pStyle w:val="12"/>
        <w:tabs>
          <w:tab w:val="right" w:leader="dot" w:pos="8296"/>
        </w:tabs>
        <w:rPr>
          <w:rFonts w:ascii="Times New Roman" w:eastAsiaTheme="minorEastAsia" w:hAnsi="Times New Roman"/>
          <w:b w:val="0"/>
          <w:bCs w:val="0"/>
          <w:caps w:val="0"/>
          <w:noProof/>
          <w:sz w:val="21"/>
          <w:szCs w:val="22"/>
        </w:rPr>
      </w:pPr>
      <w:hyperlink w:anchor="_Toc30169000" w:history="1">
        <w:r w:rsidR="00B071C3" w:rsidRPr="00B071C3">
          <w:rPr>
            <w:rStyle w:val="a4"/>
            <w:rFonts w:ascii="Times New Roman" w:eastAsiaTheme="minorEastAsia" w:hAnsi="Times New Roman"/>
            <w:b w:val="0"/>
            <w:noProof/>
          </w:rPr>
          <w:t xml:space="preserve">5  </w:t>
        </w:r>
        <w:r w:rsidR="00B071C3" w:rsidRPr="00B071C3">
          <w:rPr>
            <w:rStyle w:val="a4"/>
            <w:rFonts w:ascii="Times New Roman" w:eastAsiaTheme="minorEastAsia" w:hAnsi="Times New Roman"/>
            <w:b w:val="0"/>
            <w:noProof/>
          </w:rPr>
          <w:t>运行维护</w:t>
        </w:r>
        <w:r w:rsidR="00B071C3" w:rsidRPr="00B071C3">
          <w:rPr>
            <w:rFonts w:ascii="Times New Roman" w:eastAsiaTheme="minorEastAsia" w:hAnsi="Times New Roman"/>
            <w:b w:val="0"/>
            <w:noProof/>
            <w:webHidden/>
          </w:rPr>
          <w:tab/>
        </w:r>
        <w:r w:rsidR="00B071C3" w:rsidRPr="00B071C3">
          <w:rPr>
            <w:rFonts w:ascii="Times New Roman" w:eastAsiaTheme="minorEastAsia" w:hAnsi="Times New Roman"/>
            <w:b w:val="0"/>
            <w:noProof/>
            <w:webHidden/>
          </w:rPr>
          <w:fldChar w:fldCharType="begin"/>
        </w:r>
        <w:r w:rsidR="00B071C3" w:rsidRPr="00B071C3">
          <w:rPr>
            <w:rFonts w:ascii="Times New Roman" w:eastAsiaTheme="minorEastAsia" w:hAnsi="Times New Roman"/>
            <w:b w:val="0"/>
            <w:noProof/>
            <w:webHidden/>
          </w:rPr>
          <w:instrText xml:space="preserve"> PAGEREF _Toc30169000 \h </w:instrText>
        </w:r>
        <w:r w:rsidR="00B071C3" w:rsidRPr="00B071C3">
          <w:rPr>
            <w:rFonts w:ascii="Times New Roman" w:eastAsiaTheme="minorEastAsia" w:hAnsi="Times New Roman"/>
            <w:b w:val="0"/>
            <w:noProof/>
            <w:webHidden/>
          </w:rPr>
        </w:r>
        <w:r w:rsidR="00B071C3" w:rsidRPr="00B071C3">
          <w:rPr>
            <w:rFonts w:ascii="Times New Roman" w:eastAsiaTheme="minorEastAsia" w:hAnsi="Times New Roman"/>
            <w:b w:val="0"/>
            <w:noProof/>
            <w:webHidden/>
          </w:rPr>
          <w:fldChar w:fldCharType="separate"/>
        </w:r>
        <w:r w:rsidR="002A58BB">
          <w:rPr>
            <w:rFonts w:ascii="Times New Roman" w:eastAsiaTheme="minorEastAsia" w:hAnsi="Times New Roman"/>
            <w:b w:val="0"/>
            <w:noProof/>
            <w:webHidden/>
          </w:rPr>
          <w:t>20</w:t>
        </w:r>
        <w:r w:rsidR="00B071C3" w:rsidRPr="00B071C3">
          <w:rPr>
            <w:rFonts w:ascii="Times New Roman" w:eastAsiaTheme="minorEastAsia" w:hAnsi="Times New Roman"/>
            <w:b w:val="0"/>
            <w:noProof/>
            <w:webHidden/>
          </w:rPr>
          <w:fldChar w:fldCharType="end"/>
        </w:r>
      </w:hyperlink>
    </w:p>
    <w:p w14:paraId="4C9BE367" w14:textId="77777777" w:rsidR="00B071C3" w:rsidRPr="00B071C3" w:rsidRDefault="001C13CD">
      <w:pPr>
        <w:pStyle w:val="12"/>
        <w:tabs>
          <w:tab w:val="right" w:leader="dot" w:pos="8296"/>
        </w:tabs>
        <w:rPr>
          <w:rFonts w:ascii="Times New Roman" w:eastAsiaTheme="minorEastAsia" w:hAnsi="Times New Roman"/>
          <w:b w:val="0"/>
          <w:bCs w:val="0"/>
          <w:caps w:val="0"/>
          <w:noProof/>
          <w:sz w:val="21"/>
          <w:szCs w:val="22"/>
        </w:rPr>
      </w:pPr>
      <w:hyperlink w:anchor="_Toc30169001" w:history="1">
        <w:r w:rsidR="00B071C3" w:rsidRPr="00B071C3">
          <w:rPr>
            <w:rStyle w:val="a4"/>
            <w:rFonts w:ascii="Times New Roman" w:eastAsiaTheme="minorEastAsia" w:hAnsi="Times New Roman"/>
            <w:b w:val="0"/>
            <w:noProof/>
          </w:rPr>
          <w:t>附录</w:t>
        </w:r>
        <w:r w:rsidR="00B071C3" w:rsidRPr="00B071C3">
          <w:rPr>
            <w:rFonts w:ascii="Times New Roman" w:eastAsiaTheme="minorEastAsia" w:hAnsi="Times New Roman"/>
            <w:b w:val="0"/>
            <w:noProof/>
            <w:webHidden/>
          </w:rPr>
          <w:tab/>
        </w:r>
        <w:r w:rsidR="00B071C3" w:rsidRPr="00B071C3">
          <w:rPr>
            <w:rFonts w:ascii="Times New Roman" w:eastAsiaTheme="minorEastAsia" w:hAnsi="Times New Roman"/>
            <w:b w:val="0"/>
            <w:noProof/>
            <w:webHidden/>
          </w:rPr>
          <w:fldChar w:fldCharType="begin"/>
        </w:r>
        <w:r w:rsidR="00B071C3" w:rsidRPr="00B071C3">
          <w:rPr>
            <w:rFonts w:ascii="Times New Roman" w:eastAsiaTheme="minorEastAsia" w:hAnsi="Times New Roman"/>
            <w:b w:val="0"/>
            <w:noProof/>
            <w:webHidden/>
          </w:rPr>
          <w:instrText xml:space="preserve"> PAGEREF _Toc30169001 \h </w:instrText>
        </w:r>
        <w:r w:rsidR="00B071C3" w:rsidRPr="00B071C3">
          <w:rPr>
            <w:rFonts w:ascii="Times New Roman" w:eastAsiaTheme="minorEastAsia" w:hAnsi="Times New Roman"/>
            <w:b w:val="0"/>
            <w:noProof/>
            <w:webHidden/>
          </w:rPr>
        </w:r>
        <w:r w:rsidR="00B071C3" w:rsidRPr="00B071C3">
          <w:rPr>
            <w:rFonts w:ascii="Times New Roman" w:eastAsiaTheme="minorEastAsia" w:hAnsi="Times New Roman"/>
            <w:b w:val="0"/>
            <w:noProof/>
            <w:webHidden/>
          </w:rPr>
          <w:fldChar w:fldCharType="separate"/>
        </w:r>
        <w:r w:rsidR="002A58BB">
          <w:rPr>
            <w:rFonts w:ascii="Times New Roman" w:eastAsiaTheme="minorEastAsia" w:hAnsi="Times New Roman"/>
            <w:b w:val="0"/>
            <w:noProof/>
            <w:webHidden/>
          </w:rPr>
          <w:t>26</w:t>
        </w:r>
        <w:r w:rsidR="00B071C3" w:rsidRPr="00B071C3">
          <w:rPr>
            <w:rFonts w:ascii="Times New Roman" w:eastAsiaTheme="minorEastAsia" w:hAnsi="Times New Roman"/>
            <w:b w:val="0"/>
            <w:noProof/>
            <w:webHidden/>
          </w:rPr>
          <w:fldChar w:fldCharType="end"/>
        </w:r>
      </w:hyperlink>
    </w:p>
    <w:p w14:paraId="136FC0ED" w14:textId="77777777" w:rsidR="00B071C3" w:rsidRPr="00B071C3" w:rsidRDefault="001C13CD" w:rsidP="008D0027">
      <w:pPr>
        <w:pStyle w:val="23"/>
        <w:tabs>
          <w:tab w:val="right" w:leader="dot" w:pos="8296"/>
        </w:tabs>
        <w:ind w:leftChars="150" w:left="315"/>
        <w:rPr>
          <w:rFonts w:ascii="Times New Roman" w:eastAsiaTheme="minorEastAsia" w:hAnsi="Times New Roman"/>
          <w:smallCaps w:val="0"/>
          <w:noProof/>
          <w:sz w:val="21"/>
          <w:szCs w:val="22"/>
        </w:rPr>
      </w:pPr>
      <w:hyperlink w:anchor="_Toc30169002" w:history="1">
        <w:r w:rsidR="00B071C3" w:rsidRPr="00B071C3">
          <w:rPr>
            <w:rStyle w:val="a4"/>
            <w:rFonts w:ascii="Times New Roman" w:eastAsiaTheme="minorEastAsia" w:hAnsi="Times New Roman"/>
            <w:noProof/>
          </w:rPr>
          <w:t>附录</w:t>
        </w:r>
        <w:r w:rsidR="00B071C3" w:rsidRPr="00B071C3">
          <w:rPr>
            <w:rStyle w:val="a4"/>
            <w:rFonts w:ascii="Times New Roman" w:eastAsiaTheme="minorEastAsia" w:hAnsi="Times New Roman"/>
            <w:noProof/>
          </w:rPr>
          <w:t xml:space="preserve">A </w:t>
        </w:r>
        <w:r w:rsidR="00B071C3" w:rsidRPr="00B071C3">
          <w:rPr>
            <w:rStyle w:val="a4"/>
            <w:rFonts w:ascii="Times New Roman" w:eastAsiaTheme="minorEastAsia" w:hAnsi="Times New Roman"/>
            <w:noProof/>
          </w:rPr>
          <w:t>主要参数要求</w:t>
        </w:r>
        <w:r w:rsidR="00B071C3" w:rsidRPr="00B071C3">
          <w:rPr>
            <w:rFonts w:ascii="Times New Roman" w:eastAsiaTheme="minorEastAsia" w:hAnsi="Times New Roman"/>
            <w:noProof/>
            <w:webHidden/>
          </w:rPr>
          <w:tab/>
        </w:r>
        <w:r w:rsidR="00B071C3" w:rsidRPr="00B071C3">
          <w:rPr>
            <w:rFonts w:ascii="Times New Roman" w:eastAsiaTheme="minorEastAsia" w:hAnsi="Times New Roman"/>
            <w:noProof/>
            <w:webHidden/>
          </w:rPr>
          <w:fldChar w:fldCharType="begin"/>
        </w:r>
        <w:r w:rsidR="00B071C3" w:rsidRPr="00B071C3">
          <w:rPr>
            <w:rFonts w:ascii="Times New Roman" w:eastAsiaTheme="minorEastAsia" w:hAnsi="Times New Roman"/>
            <w:noProof/>
            <w:webHidden/>
          </w:rPr>
          <w:instrText xml:space="preserve"> PAGEREF _Toc30169002 \h </w:instrText>
        </w:r>
        <w:r w:rsidR="00B071C3" w:rsidRPr="00B071C3">
          <w:rPr>
            <w:rFonts w:ascii="Times New Roman" w:eastAsiaTheme="minorEastAsia" w:hAnsi="Times New Roman"/>
            <w:noProof/>
            <w:webHidden/>
          </w:rPr>
        </w:r>
        <w:r w:rsidR="00B071C3" w:rsidRPr="00B071C3">
          <w:rPr>
            <w:rFonts w:ascii="Times New Roman" w:eastAsiaTheme="minorEastAsia" w:hAnsi="Times New Roman"/>
            <w:noProof/>
            <w:webHidden/>
          </w:rPr>
          <w:fldChar w:fldCharType="separate"/>
        </w:r>
        <w:r w:rsidR="002A58BB">
          <w:rPr>
            <w:rFonts w:ascii="Times New Roman" w:eastAsiaTheme="minorEastAsia" w:hAnsi="Times New Roman"/>
            <w:noProof/>
            <w:webHidden/>
          </w:rPr>
          <w:t>26</w:t>
        </w:r>
        <w:r w:rsidR="00B071C3" w:rsidRPr="00B071C3">
          <w:rPr>
            <w:rFonts w:ascii="Times New Roman" w:eastAsiaTheme="minorEastAsia" w:hAnsi="Times New Roman"/>
            <w:noProof/>
            <w:webHidden/>
          </w:rPr>
          <w:fldChar w:fldCharType="end"/>
        </w:r>
      </w:hyperlink>
    </w:p>
    <w:p w14:paraId="4148F879" w14:textId="77777777" w:rsidR="00B071C3" w:rsidRPr="00B071C3" w:rsidRDefault="001C13CD" w:rsidP="008D0027">
      <w:pPr>
        <w:pStyle w:val="23"/>
        <w:tabs>
          <w:tab w:val="right" w:leader="dot" w:pos="8296"/>
        </w:tabs>
        <w:ind w:leftChars="150" w:left="315"/>
        <w:rPr>
          <w:rFonts w:ascii="Times New Roman" w:eastAsiaTheme="minorEastAsia" w:hAnsi="Times New Roman"/>
          <w:smallCaps w:val="0"/>
          <w:noProof/>
          <w:sz w:val="21"/>
          <w:szCs w:val="22"/>
        </w:rPr>
      </w:pPr>
      <w:hyperlink w:anchor="_Toc30169003" w:history="1">
        <w:r w:rsidR="00B071C3" w:rsidRPr="00B071C3">
          <w:rPr>
            <w:rStyle w:val="a4"/>
            <w:rFonts w:ascii="Times New Roman" w:eastAsiaTheme="minorEastAsia" w:hAnsi="Times New Roman"/>
            <w:noProof/>
          </w:rPr>
          <w:t>附录</w:t>
        </w:r>
        <w:r w:rsidR="00B071C3" w:rsidRPr="00B071C3">
          <w:rPr>
            <w:rStyle w:val="a4"/>
            <w:rFonts w:ascii="Times New Roman" w:eastAsiaTheme="minorEastAsia" w:hAnsi="Times New Roman"/>
            <w:noProof/>
          </w:rPr>
          <w:t xml:space="preserve">B </w:t>
        </w:r>
        <w:r w:rsidR="00B071C3" w:rsidRPr="00B071C3">
          <w:rPr>
            <w:rStyle w:val="a4"/>
            <w:rFonts w:ascii="Times New Roman" w:eastAsiaTheme="minorEastAsia" w:hAnsi="Times New Roman"/>
            <w:noProof/>
          </w:rPr>
          <w:t>同相供电装置容量计算方法举例</w:t>
        </w:r>
        <w:r w:rsidR="00B071C3" w:rsidRPr="00B071C3">
          <w:rPr>
            <w:rFonts w:ascii="Times New Roman" w:eastAsiaTheme="minorEastAsia" w:hAnsi="Times New Roman"/>
            <w:noProof/>
            <w:webHidden/>
          </w:rPr>
          <w:tab/>
        </w:r>
        <w:r w:rsidR="00B071C3" w:rsidRPr="00B071C3">
          <w:rPr>
            <w:rFonts w:ascii="Times New Roman" w:eastAsiaTheme="minorEastAsia" w:hAnsi="Times New Roman"/>
            <w:noProof/>
            <w:webHidden/>
          </w:rPr>
          <w:fldChar w:fldCharType="begin"/>
        </w:r>
        <w:r w:rsidR="00B071C3" w:rsidRPr="00B071C3">
          <w:rPr>
            <w:rFonts w:ascii="Times New Roman" w:eastAsiaTheme="minorEastAsia" w:hAnsi="Times New Roman"/>
            <w:noProof/>
            <w:webHidden/>
          </w:rPr>
          <w:instrText xml:space="preserve"> PAGEREF _Toc30169003 \h </w:instrText>
        </w:r>
        <w:r w:rsidR="00B071C3" w:rsidRPr="00B071C3">
          <w:rPr>
            <w:rFonts w:ascii="Times New Roman" w:eastAsiaTheme="minorEastAsia" w:hAnsi="Times New Roman"/>
            <w:noProof/>
            <w:webHidden/>
          </w:rPr>
        </w:r>
        <w:r w:rsidR="00B071C3" w:rsidRPr="00B071C3">
          <w:rPr>
            <w:rFonts w:ascii="Times New Roman" w:eastAsiaTheme="minorEastAsia" w:hAnsi="Times New Roman"/>
            <w:noProof/>
            <w:webHidden/>
          </w:rPr>
          <w:fldChar w:fldCharType="separate"/>
        </w:r>
        <w:r w:rsidR="002A58BB">
          <w:rPr>
            <w:rFonts w:ascii="Times New Roman" w:eastAsiaTheme="minorEastAsia" w:hAnsi="Times New Roman"/>
            <w:noProof/>
            <w:webHidden/>
          </w:rPr>
          <w:t>29</w:t>
        </w:r>
        <w:r w:rsidR="00B071C3" w:rsidRPr="00B071C3">
          <w:rPr>
            <w:rFonts w:ascii="Times New Roman" w:eastAsiaTheme="minorEastAsia" w:hAnsi="Times New Roman"/>
            <w:noProof/>
            <w:webHidden/>
          </w:rPr>
          <w:fldChar w:fldCharType="end"/>
        </w:r>
      </w:hyperlink>
    </w:p>
    <w:p w14:paraId="27711286" w14:textId="77777777" w:rsidR="00B071C3" w:rsidRPr="00B071C3" w:rsidRDefault="001C13CD" w:rsidP="008D0027">
      <w:pPr>
        <w:pStyle w:val="23"/>
        <w:tabs>
          <w:tab w:val="right" w:leader="dot" w:pos="8296"/>
        </w:tabs>
        <w:ind w:leftChars="150" w:left="315"/>
        <w:rPr>
          <w:rFonts w:ascii="Times New Roman" w:eastAsiaTheme="minorEastAsia" w:hAnsi="Times New Roman"/>
          <w:smallCaps w:val="0"/>
          <w:noProof/>
          <w:sz w:val="21"/>
          <w:szCs w:val="22"/>
        </w:rPr>
      </w:pPr>
      <w:hyperlink w:anchor="_Toc30169004" w:history="1">
        <w:r w:rsidR="00B071C3" w:rsidRPr="00B071C3">
          <w:rPr>
            <w:rStyle w:val="a4"/>
            <w:rFonts w:ascii="Times New Roman" w:eastAsiaTheme="minorEastAsia" w:hAnsi="Times New Roman"/>
            <w:noProof/>
          </w:rPr>
          <w:t>附录</w:t>
        </w:r>
        <w:r w:rsidR="00B071C3" w:rsidRPr="00B071C3">
          <w:rPr>
            <w:rStyle w:val="a4"/>
            <w:rFonts w:ascii="Times New Roman" w:eastAsiaTheme="minorEastAsia" w:hAnsi="Times New Roman"/>
            <w:noProof/>
          </w:rPr>
          <w:t xml:space="preserve">C </w:t>
        </w:r>
        <w:r w:rsidR="00B071C3" w:rsidRPr="00B071C3">
          <w:rPr>
            <w:rStyle w:val="a4"/>
            <w:rFonts w:ascii="Times New Roman" w:eastAsiaTheme="minorEastAsia" w:hAnsi="Times New Roman"/>
            <w:noProof/>
          </w:rPr>
          <w:t>同相供电装置实验大纲</w:t>
        </w:r>
        <w:r w:rsidR="00B071C3" w:rsidRPr="00B071C3">
          <w:rPr>
            <w:rFonts w:ascii="Times New Roman" w:eastAsiaTheme="minorEastAsia" w:hAnsi="Times New Roman"/>
            <w:noProof/>
            <w:webHidden/>
          </w:rPr>
          <w:tab/>
        </w:r>
        <w:r w:rsidR="00B071C3" w:rsidRPr="00B071C3">
          <w:rPr>
            <w:rFonts w:ascii="Times New Roman" w:eastAsiaTheme="minorEastAsia" w:hAnsi="Times New Roman"/>
            <w:noProof/>
            <w:webHidden/>
          </w:rPr>
          <w:fldChar w:fldCharType="begin"/>
        </w:r>
        <w:r w:rsidR="00B071C3" w:rsidRPr="00B071C3">
          <w:rPr>
            <w:rFonts w:ascii="Times New Roman" w:eastAsiaTheme="minorEastAsia" w:hAnsi="Times New Roman"/>
            <w:noProof/>
            <w:webHidden/>
          </w:rPr>
          <w:instrText xml:space="preserve"> PAGEREF _Toc30169004 \h </w:instrText>
        </w:r>
        <w:r w:rsidR="00B071C3" w:rsidRPr="00B071C3">
          <w:rPr>
            <w:rFonts w:ascii="Times New Roman" w:eastAsiaTheme="minorEastAsia" w:hAnsi="Times New Roman"/>
            <w:noProof/>
            <w:webHidden/>
          </w:rPr>
        </w:r>
        <w:r w:rsidR="00B071C3" w:rsidRPr="00B071C3">
          <w:rPr>
            <w:rFonts w:ascii="Times New Roman" w:eastAsiaTheme="minorEastAsia" w:hAnsi="Times New Roman"/>
            <w:noProof/>
            <w:webHidden/>
          </w:rPr>
          <w:fldChar w:fldCharType="separate"/>
        </w:r>
        <w:r w:rsidR="002A58BB">
          <w:rPr>
            <w:rFonts w:ascii="Times New Roman" w:eastAsiaTheme="minorEastAsia" w:hAnsi="Times New Roman"/>
            <w:noProof/>
            <w:webHidden/>
          </w:rPr>
          <w:t>30</w:t>
        </w:r>
        <w:r w:rsidR="00B071C3" w:rsidRPr="00B071C3">
          <w:rPr>
            <w:rFonts w:ascii="Times New Roman" w:eastAsiaTheme="minorEastAsia" w:hAnsi="Times New Roman"/>
            <w:noProof/>
            <w:webHidden/>
          </w:rPr>
          <w:fldChar w:fldCharType="end"/>
        </w:r>
      </w:hyperlink>
    </w:p>
    <w:p w14:paraId="37E06CFB" w14:textId="77777777" w:rsidR="00B071C3" w:rsidRPr="00B071C3" w:rsidRDefault="001C13CD" w:rsidP="008D0027">
      <w:pPr>
        <w:pStyle w:val="23"/>
        <w:tabs>
          <w:tab w:val="right" w:leader="dot" w:pos="8296"/>
        </w:tabs>
        <w:ind w:leftChars="150" w:left="315"/>
        <w:rPr>
          <w:rFonts w:ascii="Times New Roman" w:eastAsiaTheme="minorEastAsia" w:hAnsi="Times New Roman"/>
          <w:smallCaps w:val="0"/>
          <w:noProof/>
          <w:sz w:val="21"/>
          <w:szCs w:val="22"/>
        </w:rPr>
      </w:pPr>
      <w:hyperlink w:anchor="_Toc30169005" w:history="1">
        <w:r w:rsidR="00B071C3" w:rsidRPr="00B071C3">
          <w:rPr>
            <w:rStyle w:val="a4"/>
            <w:rFonts w:ascii="Times New Roman" w:eastAsiaTheme="minorEastAsia" w:hAnsi="Times New Roman"/>
            <w:noProof/>
          </w:rPr>
          <w:t>附录</w:t>
        </w:r>
        <w:r w:rsidR="00B071C3" w:rsidRPr="00B071C3">
          <w:rPr>
            <w:rStyle w:val="a4"/>
            <w:rFonts w:ascii="Times New Roman" w:eastAsiaTheme="minorEastAsia" w:hAnsi="Times New Roman"/>
            <w:noProof/>
          </w:rPr>
          <w:t xml:space="preserve">D </w:t>
        </w:r>
        <w:r w:rsidR="00B071C3" w:rsidRPr="00B071C3">
          <w:rPr>
            <w:rStyle w:val="a4"/>
            <w:rFonts w:ascii="Times New Roman" w:eastAsiaTheme="minorEastAsia" w:hAnsi="Times New Roman"/>
            <w:noProof/>
          </w:rPr>
          <w:t>自动过分段装置试验</w:t>
        </w:r>
        <w:r w:rsidR="00B071C3" w:rsidRPr="00B071C3">
          <w:rPr>
            <w:rFonts w:ascii="Times New Roman" w:eastAsiaTheme="minorEastAsia" w:hAnsi="Times New Roman"/>
            <w:noProof/>
            <w:webHidden/>
          </w:rPr>
          <w:tab/>
        </w:r>
        <w:r w:rsidR="00B071C3" w:rsidRPr="00B071C3">
          <w:rPr>
            <w:rFonts w:ascii="Times New Roman" w:eastAsiaTheme="minorEastAsia" w:hAnsi="Times New Roman"/>
            <w:noProof/>
            <w:webHidden/>
          </w:rPr>
          <w:fldChar w:fldCharType="begin"/>
        </w:r>
        <w:r w:rsidR="00B071C3" w:rsidRPr="00B071C3">
          <w:rPr>
            <w:rFonts w:ascii="Times New Roman" w:eastAsiaTheme="minorEastAsia" w:hAnsi="Times New Roman"/>
            <w:noProof/>
            <w:webHidden/>
          </w:rPr>
          <w:instrText xml:space="preserve"> PAGEREF _Toc30169005 \h </w:instrText>
        </w:r>
        <w:r w:rsidR="00B071C3" w:rsidRPr="00B071C3">
          <w:rPr>
            <w:rFonts w:ascii="Times New Roman" w:eastAsiaTheme="minorEastAsia" w:hAnsi="Times New Roman"/>
            <w:noProof/>
            <w:webHidden/>
          </w:rPr>
        </w:r>
        <w:r w:rsidR="00B071C3" w:rsidRPr="00B071C3">
          <w:rPr>
            <w:rFonts w:ascii="Times New Roman" w:eastAsiaTheme="minorEastAsia" w:hAnsi="Times New Roman"/>
            <w:noProof/>
            <w:webHidden/>
          </w:rPr>
          <w:fldChar w:fldCharType="separate"/>
        </w:r>
        <w:r w:rsidR="002A58BB">
          <w:rPr>
            <w:rFonts w:ascii="Times New Roman" w:eastAsiaTheme="minorEastAsia" w:hAnsi="Times New Roman"/>
            <w:noProof/>
            <w:webHidden/>
          </w:rPr>
          <w:t>31</w:t>
        </w:r>
        <w:r w:rsidR="00B071C3" w:rsidRPr="00B071C3">
          <w:rPr>
            <w:rFonts w:ascii="Times New Roman" w:eastAsiaTheme="minorEastAsia" w:hAnsi="Times New Roman"/>
            <w:noProof/>
            <w:webHidden/>
          </w:rPr>
          <w:fldChar w:fldCharType="end"/>
        </w:r>
      </w:hyperlink>
    </w:p>
    <w:p w14:paraId="37C1ABE8" w14:textId="77777777" w:rsidR="00B071C3" w:rsidRPr="00B071C3" w:rsidRDefault="001C13CD">
      <w:pPr>
        <w:pStyle w:val="12"/>
        <w:tabs>
          <w:tab w:val="right" w:leader="dot" w:pos="8296"/>
        </w:tabs>
        <w:rPr>
          <w:rFonts w:ascii="Times New Roman" w:eastAsiaTheme="minorEastAsia" w:hAnsi="Times New Roman"/>
          <w:b w:val="0"/>
          <w:bCs w:val="0"/>
          <w:caps w:val="0"/>
          <w:noProof/>
          <w:sz w:val="21"/>
          <w:szCs w:val="22"/>
        </w:rPr>
      </w:pPr>
      <w:hyperlink w:anchor="_Toc30169006" w:history="1">
        <w:r w:rsidR="00B071C3" w:rsidRPr="00B071C3">
          <w:rPr>
            <w:rStyle w:val="a4"/>
            <w:rFonts w:ascii="Times New Roman" w:eastAsiaTheme="minorEastAsia" w:hAnsi="Times New Roman"/>
            <w:b w:val="0"/>
            <w:noProof/>
          </w:rPr>
          <w:t>本规范用词说明</w:t>
        </w:r>
        <w:r w:rsidR="00B071C3" w:rsidRPr="00B071C3">
          <w:rPr>
            <w:rFonts w:ascii="Times New Roman" w:eastAsiaTheme="minorEastAsia" w:hAnsi="Times New Roman"/>
            <w:b w:val="0"/>
            <w:noProof/>
            <w:webHidden/>
          </w:rPr>
          <w:tab/>
        </w:r>
        <w:r w:rsidR="00B071C3" w:rsidRPr="00B071C3">
          <w:rPr>
            <w:rFonts w:ascii="Times New Roman" w:eastAsiaTheme="minorEastAsia" w:hAnsi="Times New Roman"/>
            <w:b w:val="0"/>
            <w:noProof/>
            <w:webHidden/>
          </w:rPr>
          <w:fldChar w:fldCharType="begin"/>
        </w:r>
        <w:r w:rsidR="00B071C3" w:rsidRPr="00B071C3">
          <w:rPr>
            <w:rFonts w:ascii="Times New Roman" w:eastAsiaTheme="minorEastAsia" w:hAnsi="Times New Roman"/>
            <w:b w:val="0"/>
            <w:noProof/>
            <w:webHidden/>
          </w:rPr>
          <w:instrText xml:space="preserve"> PAGEREF _Toc30169006 \h </w:instrText>
        </w:r>
        <w:r w:rsidR="00B071C3" w:rsidRPr="00B071C3">
          <w:rPr>
            <w:rFonts w:ascii="Times New Roman" w:eastAsiaTheme="minorEastAsia" w:hAnsi="Times New Roman"/>
            <w:b w:val="0"/>
            <w:noProof/>
            <w:webHidden/>
          </w:rPr>
        </w:r>
        <w:r w:rsidR="00B071C3" w:rsidRPr="00B071C3">
          <w:rPr>
            <w:rFonts w:ascii="Times New Roman" w:eastAsiaTheme="minorEastAsia" w:hAnsi="Times New Roman"/>
            <w:b w:val="0"/>
            <w:noProof/>
            <w:webHidden/>
          </w:rPr>
          <w:fldChar w:fldCharType="separate"/>
        </w:r>
        <w:r w:rsidR="002A58BB">
          <w:rPr>
            <w:rFonts w:ascii="Times New Roman" w:eastAsiaTheme="minorEastAsia" w:hAnsi="Times New Roman"/>
            <w:b w:val="0"/>
            <w:noProof/>
            <w:webHidden/>
          </w:rPr>
          <w:t>33</w:t>
        </w:r>
        <w:r w:rsidR="00B071C3" w:rsidRPr="00B071C3">
          <w:rPr>
            <w:rFonts w:ascii="Times New Roman" w:eastAsiaTheme="minorEastAsia" w:hAnsi="Times New Roman"/>
            <w:b w:val="0"/>
            <w:noProof/>
            <w:webHidden/>
          </w:rPr>
          <w:fldChar w:fldCharType="end"/>
        </w:r>
      </w:hyperlink>
    </w:p>
    <w:p w14:paraId="1BECAB24" w14:textId="77777777" w:rsidR="00B071C3" w:rsidRPr="00B071C3" w:rsidRDefault="001C13CD">
      <w:pPr>
        <w:pStyle w:val="12"/>
        <w:tabs>
          <w:tab w:val="right" w:leader="dot" w:pos="8296"/>
        </w:tabs>
        <w:rPr>
          <w:rFonts w:ascii="Times New Roman" w:eastAsiaTheme="minorEastAsia" w:hAnsi="Times New Roman"/>
          <w:b w:val="0"/>
          <w:bCs w:val="0"/>
          <w:caps w:val="0"/>
          <w:noProof/>
          <w:sz w:val="21"/>
          <w:szCs w:val="22"/>
        </w:rPr>
      </w:pPr>
      <w:hyperlink w:anchor="_Toc30169007" w:history="1">
        <w:r w:rsidR="00B071C3" w:rsidRPr="00B071C3">
          <w:rPr>
            <w:rStyle w:val="a4"/>
            <w:rFonts w:ascii="Times New Roman" w:eastAsiaTheme="minorEastAsia" w:hAnsi="Times New Roman"/>
            <w:b w:val="0"/>
            <w:noProof/>
          </w:rPr>
          <w:t>引用标准名录</w:t>
        </w:r>
        <w:r w:rsidR="00B071C3" w:rsidRPr="00B071C3">
          <w:rPr>
            <w:rFonts w:ascii="Times New Roman" w:eastAsiaTheme="minorEastAsia" w:hAnsi="Times New Roman"/>
            <w:b w:val="0"/>
            <w:noProof/>
            <w:webHidden/>
          </w:rPr>
          <w:tab/>
        </w:r>
        <w:r w:rsidR="00B071C3" w:rsidRPr="00B071C3">
          <w:rPr>
            <w:rFonts w:ascii="Times New Roman" w:eastAsiaTheme="minorEastAsia" w:hAnsi="Times New Roman"/>
            <w:b w:val="0"/>
            <w:noProof/>
            <w:webHidden/>
          </w:rPr>
          <w:fldChar w:fldCharType="begin"/>
        </w:r>
        <w:r w:rsidR="00B071C3" w:rsidRPr="00B071C3">
          <w:rPr>
            <w:rFonts w:ascii="Times New Roman" w:eastAsiaTheme="minorEastAsia" w:hAnsi="Times New Roman"/>
            <w:b w:val="0"/>
            <w:noProof/>
            <w:webHidden/>
          </w:rPr>
          <w:instrText xml:space="preserve"> PAGEREF _Toc30169007 \h </w:instrText>
        </w:r>
        <w:r w:rsidR="00B071C3" w:rsidRPr="00B071C3">
          <w:rPr>
            <w:rFonts w:ascii="Times New Roman" w:eastAsiaTheme="minorEastAsia" w:hAnsi="Times New Roman"/>
            <w:b w:val="0"/>
            <w:noProof/>
            <w:webHidden/>
          </w:rPr>
        </w:r>
        <w:r w:rsidR="00B071C3" w:rsidRPr="00B071C3">
          <w:rPr>
            <w:rFonts w:ascii="Times New Roman" w:eastAsiaTheme="minorEastAsia" w:hAnsi="Times New Roman"/>
            <w:b w:val="0"/>
            <w:noProof/>
            <w:webHidden/>
          </w:rPr>
          <w:fldChar w:fldCharType="separate"/>
        </w:r>
        <w:r w:rsidR="002A58BB">
          <w:rPr>
            <w:rFonts w:ascii="Times New Roman" w:eastAsiaTheme="minorEastAsia" w:hAnsi="Times New Roman"/>
            <w:b w:val="0"/>
            <w:noProof/>
            <w:webHidden/>
          </w:rPr>
          <w:t>34</w:t>
        </w:r>
        <w:r w:rsidR="00B071C3" w:rsidRPr="00B071C3">
          <w:rPr>
            <w:rFonts w:ascii="Times New Roman" w:eastAsiaTheme="minorEastAsia" w:hAnsi="Times New Roman"/>
            <w:b w:val="0"/>
            <w:noProof/>
            <w:webHidden/>
          </w:rPr>
          <w:fldChar w:fldCharType="end"/>
        </w:r>
      </w:hyperlink>
    </w:p>
    <w:p w14:paraId="616E3EF8" w14:textId="77777777" w:rsidR="00B071C3" w:rsidRPr="00B071C3" w:rsidRDefault="001C13CD">
      <w:pPr>
        <w:pStyle w:val="12"/>
        <w:tabs>
          <w:tab w:val="right" w:leader="dot" w:pos="8296"/>
        </w:tabs>
        <w:rPr>
          <w:rFonts w:ascii="Times New Roman" w:eastAsiaTheme="minorEastAsia" w:hAnsi="Times New Roman"/>
          <w:b w:val="0"/>
          <w:bCs w:val="0"/>
          <w:caps w:val="0"/>
          <w:noProof/>
          <w:sz w:val="21"/>
          <w:szCs w:val="22"/>
        </w:rPr>
      </w:pPr>
      <w:hyperlink w:anchor="_Toc30169008" w:history="1">
        <w:r w:rsidR="00B071C3" w:rsidRPr="00B071C3">
          <w:rPr>
            <w:rStyle w:val="a4"/>
            <w:rFonts w:ascii="Times New Roman" w:eastAsiaTheme="minorEastAsia" w:hAnsi="Times New Roman"/>
            <w:b w:val="0"/>
            <w:noProof/>
          </w:rPr>
          <w:t>附：条文说明</w:t>
        </w:r>
        <w:r w:rsidR="00B071C3" w:rsidRPr="00B071C3">
          <w:rPr>
            <w:rFonts w:ascii="Times New Roman" w:eastAsiaTheme="minorEastAsia" w:hAnsi="Times New Roman"/>
            <w:b w:val="0"/>
            <w:noProof/>
            <w:webHidden/>
          </w:rPr>
          <w:tab/>
        </w:r>
        <w:r w:rsidR="00B071C3" w:rsidRPr="00B071C3">
          <w:rPr>
            <w:rFonts w:ascii="Times New Roman" w:eastAsiaTheme="minorEastAsia" w:hAnsi="Times New Roman"/>
            <w:b w:val="0"/>
            <w:noProof/>
            <w:webHidden/>
          </w:rPr>
          <w:fldChar w:fldCharType="begin"/>
        </w:r>
        <w:r w:rsidR="00B071C3" w:rsidRPr="00B071C3">
          <w:rPr>
            <w:rFonts w:ascii="Times New Roman" w:eastAsiaTheme="minorEastAsia" w:hAnsi="Times New Roman"/>
            <w:b w:val="0"/>
            <w:noProof/>
            <w:webHidden/>
          </w:rPr>
          <w:instrText xml:space="preserve"> PAGEREF _Toc30169008 \h </w:instrText>
        </w:r>
        <w:r w:rsidR="00B071C3" w:rsidRPr="00B071C3">
          <w:rPr>
            <w:rFonts w:ascii="Times New Roman" w:eastAsiaTheme="minorEastAsia" w:hAnsi="Times New Roman"/>
            <w:b w:val="0"/>
            <w:noProof/>
            <w:webHidden/>
          </w:rPr>
        </w:r>
        <w:r w:rsidR="00B071C3" w:rsidRPr="00B071C3">
          <w:rPr>
            <w:rFonts w:ascii="Times New Roman" w:eastAsiaTheme="minorEastAsia" w:hAnsi="Times New Roman"/>
            <w:b w:val="0"/>
            <w:noProof/>
            <w:webHidden/>
          </w:rPr>
          <w:fldChar w:fldCharType="separate"/>
        </w:r>
        <w:r w:rsidR="002A58BB">
          <w:rPr>
            <w:rFonts w:ascii="Times New Roman" w:eastAsiaTheme="minorEastAsia" w:hAnsi="Times New Roman"/>
            <w:b w:val="0"/>
            <w:noProof/>
            <w:webHidden/>
          </w:rPr>
          <w:t>37</w:t>
        </w:r>
        <w:r w:rsidR="00B071C3" w:rsidRPr="00B071C3">
          <w:rPr>
            <w:rFonts w:ascii="Times New Roman" w:eastAsiaTheme="minorEastAsia" w:hAnsi="Times New Roman"/>
            <w:b w:val="0"/>
            <w:noProof/>
            <w:webHidden/>
          </w:rPr>
          <w:fldChar w:fldCharType="end"/>
        </w:r>
      </w:hyperlink>
    </w:p>
    <w:p w14:paraId="74FB5149" w14:textId="77777777" w:rsidR="000D3B0A" w:rsidRPr="00B071C3" w:rsidRDefault="00F83D90" w:rsidP="002F2725">
      <w:pPr>
        <w:tabs>
          <w:tab w:val="left" w:pos="210"/>
          <w:tab w:val="right" w:leader="dot" w:pos="8295"/>
        </w:tabs>
        <w:adjustRightInd w:val="0"/>
        <w:snapToGrid w:val="0"/>
        <w:rPr>
          <w:rFonts w:eastAsiaTheme="minorEastAsia"/>
          <w:kern w:val="0"/>
          <w:sz w:val="20"/>
          <w:szCs w:val="20"/>
        </w:rPr>
      </w:pPr>
      <w:r w:rsidRPr="00B071C3">
        <w:rPr>
          <w:rFonts w:eastAsiaTheme="minorEastAsia"/>
          <w:kern w:val="0"/>
          <w:sz w:val="20"/>
          <w:szCs w:val="20"/>
        </w:rPr>
        <w:fldChar w:fldCharType="end"/>
      </w:r>
      <w:r w:rsidR="000D3B0A" w:rsidRPr="00B071C3">
        <w:rPr>
          <w:rFonts w:eastAsiaTheme="minorEastAsia"/>
          <w:kern w:val="0"/>
          <w:sz w:val="20"/>
          <w:szCs w:val="20"/>
        </w:rPr>
        <w:br w:type="page"/>
      </w:r>
    </w:p>
    <w:p w14:paraId="686A62F7" w14:textId="360650D7" w:rsidR="000D3B0A" w:rsidRPr="008D0027" w:rsidRDefault="000D3B0A" w:rsidP="000D3B0A">
      <w:pPr>
        <w:jc w:val="center"/>
        <w:rPr>
          <w:rFonts w:eastAsiaTheme="minorEastAsia"/>
          <w:sz w:val="28"/>
          <w:szCs w:val="28"/>
        </w:rPr>
      </w:pPr>
      <w:r w:rsidRPr="008D0027">
        <w:rPr>
          <w:rFonts w:eastAsiaTheme="minorEastAsia"/>
          <w:sz w:val="28"/>
          <w:szCs w:val="28"/>
        </w:rPr>
        <w:t>Contents</w:t>
      </w:r>
    </w:p>
    <w:p w14:paraId="54638AE6" w14:textId="77777777" w:rsidR="000D3B0A" w:rsidRPr="00B071C3" w:rsidRDefault="000D3B0A" w:rsidP="000D3B0A">
      <w:pPr>
        <w:rPr>
          <w:rFonts w:ascii="宋体" w:eastAsiaTheme="minorEastAsia" w:hAnsi="宋体" w:cstheme="minorBidi"/>
          <w:sz w:val="20"/>
          <w:szCs w:val="20"/>
        </w:rPr>
      </w:pPr>
    </w:p>
    <w:p w14:paraId="0B8E86FC" w14:textId="6EFED10E" w:rsidR="00B071C3" w:rsidRPr="008D0027" w:rsidRDefault="000D3B0A">
      <w:pPr>
        <w:pStyle w:val="12"/>
        <w:tabs>
          <w:tab w:val="right" w:leader="dot" w:pos="8296"/>
        </w:tabs>
        <w:rPr>
          <w:rFonts w:ascii="Times New Roman" w:eastAsiaTheme="minorEastAsia" w:hAnsi="Times New Roman"/>
          <w:b w:val="0"/>
          <w:bCs w:val="0"/>
          <w:caps w:val="0"/>
          <w:noProof/>
          <w:sz w:val="21"/>
          <w:szCs w:val="22"/>
        </w:rPr>
      </w:pPr>
      <w:r w:rsidRPr="008D0027">
        <w:rPr>
          <w:rFonts w:ascii="Times New Roman" w:eastAsiaTheme="minorEastAsia" w:hAnsi="Times New Roman"/>
          <w:b w:val="0"/>
          <w:caps w:val="0"/>
          <w:kern w:val="0"/>
        </w:rPr>
        <w:fldChar w:fldCharType="begin"/>
      </w:r>
      <w:r w:rsidRPr="008D0027">
        <w:rPr>
          <w:rFonts w:ascii="Times New Roman" w:eastAsiaTheme="minorEastAsia" w:hAnsi="Times New Roman"/>
          <w:b w:val="0"/>
          <w:caps w:val="0"/>
          <w:kern w:val="0"/>
        </w:rPr>
        <w:instrText xml:space="preserve"> TOC \o "1-2" \h \z \u </w:instrText>
      </w:r>
      <w:r w:rsidRPr="008D0027">
        <w:rPr>
          <w:rFonts w:ascii="Times New Roman" w:eastAsiaTheme="minorEastAsia" w:hAnsi="Times New Roman"/>
          <w:b w:val="0"/>
          <w:caps w:val="0"/>
          <w:kern w:val="0"/>
        </w:rPr>
        <w:fldChar w:fldCharType="separate"/>
      </w:r>
      <w:hyperlink w:anchor="_Toc30169015" w:history="1">
        <w:r w:rsidR="008D0027" w:rsidRPr="008D0027">
          <w:rPr>
            <w:rStyle w:val="a4"/>
            <w:rFonts w:ascii="Times New Roman" w:eastAsiaTheme="minorEastAsia" w:hAnsi="Times New Roman"/>
            <w:b w:val="0"/>
            <w:caps w:val="0"/>
            <w:noProof/>
          </w:rPr>
          <w:t>1  General Provisions</w:t>
        </w:r>
        <w:r w:rsidR="008D0027" w:rsidRPr="008D0027">
          <w:rPr>
            <w:rFonts w:ascii="Times New Roman" w:eastAsiaTheme="minorEastAsia" w:hAnsi="Times New Roman"/>
            <w:b w:val="0"/>
            <w:caps w:val="0"/>
            <w:noProof/>
            <w:webHidden/>
          </w:rPr>
          <w:tab/>
        </w:r>
        <w:r w:rsidR="00B071C3" w:rsidRPr="008D0027">
          <w:rPr>
            <w:rFonts w:ascii="Times New Roman" w:eastAsiaTheme="minorEastAsia" w:hAnsi="Times New Roman"/>
            <w:b w:val="0"/>
            <w:caps w:val="0"/>
            <w:noProof/>
            <w:webHidden/>
          </w:rPr>
          <w:fldChar w:fldCharType="begin"/>
        </w:r>
        <w:r w:rsidR="00B071C3" w:rsidRPr="008D0027">
          <w:rPr>
            <w:rFonts w:ascii="Times New Roman" w:eastAsiaTheme="minorEastAsia" w:hAnsi="Times New Roman"/>
            <w:b w:val="0"/>
            <w:caps w:val="0"/>
            <w:noProof/>
            <w:webHidden/>
          </w:rPr>
          <w:instrText xml:space="preserve"> PAGEREF _Toc30169015 \h </w:instrText>
        </w:r>
        <w:r w:rsidR="00B071C3" w:rsidRPr="008D0027">
          <w:rPr>
            <w:rFonts w:ascii="Times New Roman" w:eastAsiaTheme="minorEastAsia" w:hAnsi="Times New Roman"/>
            <w:b w:val="0"/>
            <w:caps w:val="0"/>
            <w:noProof/>
            <w:webHidden/>
          </w:rPr>
        </w:r>
        <w:r w:rsidR="00B071C3" w:rsidRPr="008D0027">
          <w:rPr>
            <w:rFonts w:ascii="Times New Roman" w:eastAsiaTheme="minorEastAsia" w:hAnsi="Times New Roman"/>
            <w:b w:val="0"/>
            <w:caps w:val="0"/>
            <w:noProof/>
            <w:webHidden/>
          </w:rPr>
          <w:fldChar w:fldCharType="separate"/>
        </w:r>
        <w:r w:rsidR="002A58BB">
          <w:rPr>
            <w:rFonts w:ascii="Times New Roman" w:eastAsiaTheme="minorEastAsia" w:hAnsi="Times New Roman"/>
            <w:b w:val="0"/>
            <w:caps w:val="0"/>
            <w:noProof/>
            <w:webHidden/>
          </w:rPr>
          <w:t>1</w:t>
        </w:r>
        <w:r w:rsidR="00B071C3" w:rsidRPr="008D0027">
          <w:rPr>
            <w:rFonts w:ascii="Times New Roman" w:eastAsiaTheme="minorEastAsia" w:hAnsi="Times New Roman"/>
            <w:b w:val="0"/>
            <w:caps w:val="0"/>
            <w:noProof/>
            <w:webHidden/>
          </w:rPr>
          <w:fldChar w:fldCharType="end"/>
        </w:r>
      </w:hyperlink>
    </w:p>
    <w:p w14:paraId="75DD2F36" w14:textId="4B0860C4" w:rsidR="00B071C3" w:rsidRPr="008D0027" w:rsidRDefault="001C13CD">
      <w:pPr>
        <w:pStyle w:val="12"/>
        <w:tabs>
          <w:tab w:val="right" w:leader="dot" w:pos="8296"/>
        </w:tabs>
        <w:rPr>
          <w:rFonts w:ascii="Times New Roman" w:eastAsiaTheme="minorEastAsia" w:hAnsi="Times New Roman"/>
          <w:b w:val="0"/>
          <w:bCs w:val="0"/>
          <w:caps w:val="0"/>
          <w:noProof/>
          <w:sz w:val="21"/>
          <w:szCs w:val="22"/>
        </w:rPr>
      </w:pPr>
      <w:hyperlink w:anchor="_Toc30169016" w:history="1">
        <w:r w:rsidR="008D0027" w:rsidRPr="008D0027">
          <w:rPr>
            <w:rStyle w:val="a4"/>
            <w:rFonts w:ascii="Times New Roman" w:eastAsiaTheme="minorEastAsia" w:hAnsi="Times New Roman"/>
            <w:b w:val="0"/>
            <w:caps w:val="0"/>
            <w:noProof/>
          </w:rPr>
          <w:t>2  Terms</w:t>
        </w:r>
        <w:r w:rsidR="008D0027" w:rsidRPr="008D0027">
          <w:rPr>
            <w:rFonts w:ascii="Times New Roman" w:eastAsiaTheme="minorEastAsia" w:hAnsi="Times New Roman"/>
            <w:b w:val="0"/>
            <w:caps w:val="0"/>
            <w:noProof/>
            <w:webHidden/>
          </w:rPr>
          <w:tab/>
        </w:r>
        <w:r w:rsidR="00B071C3" w:rsidRPr="008D0027">
          <w:rPr>
            <w:rFonts w:ascii="Times New Roman" w:eastAsiaTheme="minorEastAsia" w:hAnsi="Times New Roman"/>
            <w:b w:val="0"/>
            <w:caps w:val="0"/>
            <w:noProof/>
            <w:webHidden/>
          </w:rPr>
          <w:fldChar w:fldCharType="begin"/>
        </w:r>
        <w:r w:rsidR="00B071C3" w:rsidRPr="008D0027">
          <w:rPr>
            <w:rFonts w:ascii="Times New Roman" w:eastAsiaTheme="minorEastAsia" w:hAnsi="Times New Roman"/>
            <w:b w:val="0"/>
            <w:caps w:val="0"/>
            <w:noProof/>
            <w:webHidden/>
          </w:rPr>
          <w:instrText xml:space="preserve"> PAGEREF _Toc30169016 \h </w:instrText>
        </w:r>
        <w:r w:rsidR="00B071C3" w:rsidRPr="008D0027">
          <w:rPr>
            <w:rFonts w:ascii="Times New Roman" w:eastAsiaTheme="minorEastAsia" w:hAnsi="Times New Roman"/>
            <w:b w:val="0"/>
            <w:caps w:val="0"/>
            <w:noProof/>
            <w:webHidden/>
          </w:rPr>
        </w:r>
        <w:r w:rsidR="00B071C3" w:rsidRPr="008D0027">
          <w:rPr>
            <w:rFonts w:ascii="Times New Roman" w:eastAsiaTheme="minorEastAsia" w:hAnsi="Times New Roman"/>
            <w:b w:val="0"/>
            <w:caps w:val="0"/>
            <w:noProof/>
            <w:webHidden/>
          </w:rPr>
          <w:fldChar w:fldCharType="separate"/>
        </w:r>
        <w:r w:rsidR="002A58BB">
          <w:rPr>
            <w:rFonts w:ascii="Times New Roman" w:eastAsiaTheme="minorEastAsia" w:hAnsi="Times New Roman"/>
            <w:b w:val="0"/>
            <w:caps w:val="0"/>
            <w:noProof/>
            <w:webHidden/>
          </w:rPr>
          <w:t>2</w:t>
        </w:r>
        <w:r w:rsidR="00B071C3" w:rsidRPr="008D0027">
          <w:rPr>
            <w:rFonts w:ascii="Times New Roman" w:eastAsiaTheme="minorEastAsia" w:hAnsi="Times New Roman"/>
            <w:b w:val="0"/>
            <w:caps w:val="0"/>
            <w:noProof/>
            <w:webHidden/>
          </w:rPr>
          <w:fldChar w:fldCharType="end"/>
        </w:r>
      </w:hyperlink>
    </w:p>
    <w:p w14:paraId="41691743" w14:textId="754B6367" w:rsidR="00B071C3" w:rsidRPr="008D0027" w:rsidRDefault="001C13CD">
      <w:pPr>
        <w:pStyle w:val="12"/>
        <w:tabs>
          <w:tab w:val="right" w:leader="dot" w:pos="8296"/>
        </w:tabs>
        <w:rPr>
          <w:rFonts w:ascii="Times New Roman" w:eastAsiaTheme="minorEastAsia" w:hAnsi="Times New Roman"/>
          <w:b w:val="0"/>
          <w:bCs w:val="0"/>
          <w:caps w:val="0"/>
          <w:noProof/>
          <w:sz w:val="21"/>
          <w:szCs w:val="22"/>
        </w:rPr>
      </w:pPr>
      <w:hyperlink w:anchor="_Toc30169017" w:history="1">
        <w:r w:rsidR="008D0027" w:rsidRPr="008D0027">
          <w:rPr>
            <w:rStyle w:val="a4"/>
            <w:rFonts w:ascii="Times New Roman" w:eastAsiaTheme="minorEastAsia" w:hAnsi="Times New Roman"/>
            <w:b w:val="0"/>
            <w:caps w:val="0"/>
            <w:noProof/>
          </w:rPr>
          <w:t>3  Co-</w:t>
        </w:r>
        <w:r w:rsidR="008D0027">
          <w:rPr>
            <w:rStyle w:val="a4"/>
            <w:rFonts w:ascii="Times New Roman" w:eastAsiaTheme="minorEastAsia" w:hAnsi="Times New Roman" w:hint="eastAsia"/>
            <w:b w:val="0"/>
            <w:caps w:val="0"/>
            <w:noProof/>
          </w:rPr>
          <w:t>P</w:t>
        </w:r>
        <w:r w:rsidR="008D0027" w:rsidRPr="008D0027">
          <w:rPr>
            <w:rStyle w:val="a4"/>
            <w:rFonts w:ascii="Times New Roman" w:eastAsiaTheme="minorEastAsia" w:hAnsi="Times New Roman"/>
            <w:b w:val="0"/>
            <w:caps w:val="0"/>
            <w:noProof/>
          </w:rPr>
          <w:t>hase Traction Power Supply System</w:t>
        </w:r>
        <w:r w:rsidR="008D0027" w:rsidRPr="008D0027">
          <w:rPr>
            <w:rFonts w:ascii="Times New Roman" w:eastAsiaTheme="minorEastAsia" w:hAnsi="Times New Roman"/>
            <w:b w:val="0"/>
            <w:caps w:val="0"/>
            <w:noProof/>
            <w:webHidden/>
          </w:rPr>
          <w:tab/>
        </w:r>
        <w:r w:rsidR="00B071C3" w:rsidRPr="008D0027">
          <w:rPr>
            <w:rFonts w:ascii="Times New Roman" w:eastAsiaTheme="minorEastAsia" w:hAnsi="Times New Roman"/>
            <w:b w:val="0"/>
            <w:caps w:val="0"/>
            <w:noProof/>
            <w:webHidden/>
          </w:rPr>
          <w:fldChar w:fldCharType="begin"/>
        </w:r>
        <w:r w:rsidR="00B071C3" w:rsidRPr="008D0027">
          <w:rPr>
            <w:rFonts w:ascii="Times New Roman" w:eastAsiaTheme="minorEastAsia" w:hAnsi="Times New Roman"/>
            <w:b w:val="0"/>
            <w:caps w:val="0"/>
            <w:noProof/>
            <w:webHidden/>
          </w:rPr>
          <w:instrText xml:space="preserve"> PAGEREF _Toc30169017 \h </w:instrText>
        </w:r>
        <w:r w:rsidR="00B071C3" w:rsidRPr="008D0027">
          <w:rPr>
            <w:rFonts w:ascii="Times New Roman" w:eastAsiaTheme="minorEastAsia" w:hAnsi="Times New Roman"/>
            <w:b w:val="0"/>
            <w:caps w:val="0"/>
            <w:noProof/>
            <w:webHidden/>
          </w:rPr>
        </w:r>
        <w:r w:rsidR="00B071C3" w:rsidRPr="008D0027">
          <w:rPr>
            <w:rFonts w:ascii="Times New Roman" w:eastAsiaTheme="minorEastAsia" w:hAnsi="Times New Roman"/>
            <w:b w:val="0"/>
            <w:caps w:val="0"/>
            <w:noProof/>
            <w:webHidden/>
          </w:rPr>
          <w:fldChar w:fldCharType="separate"/>
        </w:r>
        <w:r w:rsidR="002A58BB">
          <w:rPr>
            <w:rFonts w:ascii="Times New Roman" w:eastAsiaTheme="minorEastAsia" w:hAnsi="Times New Roman"/>
            <w:b w:val="0"/>
            <w:caps w:val="0"/>
            <w:noProof/>
            <w:webHidden/>
          </w:rPr>
          <w:t>3</w:t>
        </w:r>
        <w:r w:rsidR="00B071C3" w:rsidRPr="008D0027">
          <w:rPr>
            <w:rFonts w:ascii="Times New Roman" w:eastAsiaTheme="minorEastAsia" w:hAnsi="Times New Roman"/>
            <w:b w:val="0"/>
            <w:caps w:val="0"/>
            <w:noProof/>
            <w:webHidden/>
          </w:rPr>
          <w:fldChar w:fldCharType="end"/>
        </w:r>
      </w:hyperlink>
    </w:p>
    <w:p w14:paraId="77AE4DB6" w14:textId="5A075D14" w:rsidR="00B071C3" w:rsidRPr="008D0027" w:rsidRDefault="001C13CD" w:rsidP="008D0027">
      <w:pPr>
        <w:pStyle w:val="23"/>
        <w:tabs>
          <w:tab w:val="right" w:leader="dot" w:pos="8296"/>
        </w:tabs>
        <w:ind w:leftChars="150" w:left="315"/>
        <w:rPr>
          <w:rFonts w:ascii="Times New Roman" w:eastAsiaTheme="minorEastAsia" w:hAnsi="Times New Roman"/>
          <w:smallCaps w:val="0"/>
          <w:noProof/>
          <w:sz w:val="21"/>
          <w:szCs w:val="22"/>
        </w:rPr>
      </w:pPr>
      <w:hyperlink w:anchor="_Toc30169018" w:history="1">
        <w:r w:rsidR="008D0027" w:rsidRPr="008D0027">
          <w:rPr>
            <w:rStyle w:val="a4"/>
            <w:rFonts w:ascii="Times New Roman" w:eastAsiaTheme="minorEastAsia" w:hAnsi="Times New Roman"/>
            <w:smallCaps w:val="0"/>
            <w:noProof/>
          </w:rPr>
          <w:t>3.1 General Requirement</w:t>
        </w:r>
        <w:r w:rsidR="008D0027" w:rsidRPr="008D0027">
          <w:rPr>
            <w:rFonts w:ascii="Times New Roman" w:eastAsiaTheme="minorEastAsia" w:hAnsi="Times New Roman"/>
            <w:smallCaps w:val="0"/>
            <w:noProof/>
            <w:webHidden/>
          </w:rPr>
          <w:tab/>
        </w:r>
        <w:r w:rsidR="00B071C3" w:rsidRPr="008D0027">
          <w:rPr>
            <w:rFonts w:ascii="Times New Roman" w:eastAsiaTheme="minorEastAsia" w:hAnsi="Times New Roman"/>
            <w:smallCaps w:val="0"/>
            <w:noProof/>
            <w:webHidden/>
          </w:rPr>
          <w:fldChar w:fldCharType="begin"/>
        </w:r>
        <w:r w:rsidR="00B071C3" w:rsidRPr="008D0027">
          <w:rPr>
            <w:rFonts w:ascii="Times New Roman" w:eastAsiaTheme="minorEastAsia" w:hAnsi="Times New Roman"/>
            <w:smallCaps w:val="0"/>
            <w:noProof/>
            <w:webHidden/>
          </w:rPr>
          <w:instrText xml:space="preserve"> PAGEREF _Toc30169018 \h </w:instrText>
        </w:r>
        <w:r w:rsidR="00B071C3" w:rsidRPr="008D0027">
          <w:rPr>
            <w:rFonts w:ascii="Times New Roman" w:eastAsiaTheme="minorEastAsia" w:hAnsi="Times New Roman"/>
            <w:smallCaps w:val="0"/>
            <w:noProof/>
            <w:webHidden/>
          </w:rPr>
        </w:r>
        <w:r w:rsidR="00B071C3" w:rsidRPr="008D0027">
          <w:rPr>
            <w:rFonts w:ascii="Times New Roman" w:eastAsiaTheme="minorEastAsia" w:hAnsi="Times New Roman"/>
            <w:smallCaps w:val="0"/>
            <w:noProof/>
            <w:webHidden/>
          </w:rPr>
          <w:fldChar w:fldCharType="separate"/>
        </w:r>
        <w:r w:rsidR="002A58BB">
          <w:rPr>
            <w:rFonts w:ascii="Times New Roman" w:eastAsiaTheme="minorEastAsia" w:hAnsi="Times New Roman"/>
            <w:smallCaps w:val="0"/>
            <w:noProof/>
            <w:webHidden/>
          </w:rPr>
          <w:t>3</w:t>
        </w:r>
        <w:r w:rsidR="00B071C3" w:rsidRPr="008D0027">
          <w:rPr>
            <w:rFonts w:ascii="Times New Roman" w:eastAsiaTheme="minorEastAsia" w:hAnsi="Times New Roman"/>
            <w:smallCaps w:val="0"/>
            <w:noProof/>
            <w:webHidden/>
          </w:rPr>
          <w:fldChar w:fldCharType="end"/>
        </w:r>
      </w:hyperlink>
    </w:p>
    <w:p w14:paraId="74E8404A" w14:textId="7FFAA564" w:rsidR="00B071C3" w:rsidRPr="008D0027" w:rsidRDefault="001C13CD" w:rsidP="008D0027">
      <w:pPr>
        <w:pStyle w:val="23"/>
        <w:tabs>
          <w:tab w:val="right" w:leader="dot" w:pos="8296"/>
        </w:tabs>
        <w:ind w:leftChars="150" w:left="315"/>
        <w:rPr>
          <w:rFonts w:ascii="Times New Roman" w:eastAsiaTheme="minorEastAsia" w:hAnsi="Times New Roman"/>
          <w:smallCaps w:val="0"/>
          <w:noProof/>
          <w:sz w:val="21"/>
          <w:szCs w:val="22"/>
        </w:rPr>
      </w:pPr>
      <w:hyperlink w:anchor="_Toc30169019" w:history="1">
        <w:r w:rsidR="008D0027" w:rsidRPr="008D0027">
          <w:rPr>
            <w:rStyle w:val="a4"/>
            <w:rFonts w:ascii="Times New Roman" w:eastAsiaTheme="minorEastAsia" w:hAnsi="Times New Roman"/>
            <w:smallCaps w:val="0"/>
            <w:noProof/>
          </w:rPr>
          <w:t>3.2 Traction Substation</w:t>
        </w:r>
        <w:r w:rsidR="008D0027" w:rsidRPr="008D0027">
          <w:rPr>
            <w:rFonts w:ascii="Times New Roman" w:eastAsiaTheme="minorEastAsia" w:hAnsi="Times New Roman"/>
            <w:smallCaps w:val="0"/>
            <w:noProof/>
            <w:webHidden/>
          </w:rPr>
          <w:tab/>
        </w:r>
        <w:r w:rsidR="00B071C3" w:rsidRPr="008D0027">
          <w:rPr>
            <w:rFonts w:ascii="Times New Roman" w:eastAsiaTheme="minorEastAsia" w:hAnsi="Times New Roman"/>
            <w:smallCaps w:val="0"/>
            <w:noProof/>
            <w:webHidden/>
          </w:rPr>
          <w:fldChar w:fldCharType="begin"/>
        </w:r>
        <w:r w:rsidR="00B071C3" w:rsidRPr="008D0027">
          <w:rPr>
            <w:rFonts w:ascii="Times New Roman" w:eastAsiaTheme="minorEastAsia" w:hAnsi="Times New Roman"/>
            <w:smallCaps w:val="0"/>
            <w:noProof/>
            <w:webHidden/>
          </w:rPr>
          <w:instrText xml:space="preserve"> PAGEREF _Toc30169019 \h </w:instrText>
        </w:r>
        <w:r w:rsidR="00B071C3" w:rsidRPr="008D0027">
          <w:rPr>
            <w:rFonts w:ascii="Times New Roman" w:eastAsiaTheme="minorEastAsia" w:hAnsi="Times New Roman"/>
            <w:smallCaps w:val="0"/>
            <w:noProof/>
            <w:webHidden/>
          </w:rPr>
        </w:r>
        <w:r w:rsidR="00B071C3" w:rsidRPr="008D0027">
          <w:rPr>
            <w:rFonts w:ascii="Times New Roman" w:eastAsiaTheme="minorEastAsia" w:hAnsi="Times New Roman"/>
            <w:smallCaps w:val="0"/>
            <w:noProof/>
            <w:webHidden/>
          </w:rPr>
          <w:fldChar w:fldCharType="separate"/>
        </w:r>
        <w:r w:rsidR="002A58BB">
          <w:rPr>
            <w:rFonts w:ascii="Times New Roman" w:eastAsiaTheme="minorEastAsia" w:hAnsi="Times New Roman"/>
            <w:smallCaps w:val="0"/>
            <w:noProof/>
            <w:webHidden/>
          </w:rPr>
          <w:t>3</w:t>
        </w:r>
        <w:r w:rsidR="00B071C3" w:rsidRPr="008D0027">
          <w:rPr>
            <w:rFonts w:ascii="Times New Roman" w:eastAsiaTheme="minorEastAsia" w:hAnsi="Times New Roman"/>
            <w:smallCaps w:val="0"/>
            <w:noProof/>
            <w:webHidden/>
          </w:rPr>
          <w:fldChar w:fldCharType="end"/>
        </w:r>
      </w:hyperlink>
    </w:p>
    <w:p w14:paraId="0CF75CC8" w14:textId="709828FC" w:rsidR="00B071C3" w:rsidRPr="008D0027" w:rsidRDefault="001C13CD" w:rsidP="008D0027">
      <w:pPr>
        <w:pStyle w:val="23"/>
        <w:tabs>
          <w:tab w:val="right" w:leader="dot" w:pos="8296"/>
        </w:tabs>
        <w:ind w:leftChars="150" w:left="315"/>
        <w:rPr>
          <w:rFonts w:ascii="Times New Roman" w:eastAsiaTheme="minorEastAsia" w:hAnsi="Times New Roman"/>
          <w:smallCaps w:val="0"/>
          <w:noProof/>
          <w:sz w:val="21"/>
          <w:szCs w:val="22"/>
        </w:rPr>
      </w:pPr>
      <w:hyperlink w:anchor="_Toc30169020" w:history="1">
        <w:r w:rsidR="008D0027" w:rsidRPr="008D0027">
          <w:rPr>
            <w:rStyle w:val="a4"/>
            <w:rFonts w:ascii="Times New Roman" w:eastAsiaTheme="minorEastAsia" w:hAnsi="Times New Roman"/>
            <w:smallCaps w:val="0"/>
            <w:noProof/>
          </w:rPr>
          <w:t>3.3 Overhead Contact Line</w:t>
        </w:r>
        <w:r w:rsidR="008D0027" w:rsidRPr="008D0027">
          <w:rPr>
            <w:rFonts w:ascii="Times New Roman" w:eastAsiaTheme="minorEastAsia" w:hAnsi="Times New Roman"/>
            <w:smallCaps w:val="0"/>
            <w:noProof/>
            <w:webHidden/>
          </w:rPr>
          <w:tab/>
        </w:r>
        <w:r w:rsidR="00B071C3" w:rsidRPr="008D0027">
          <w:rPr>
            <w:rFonts w:ascii="Times New Roman" w:eastAsiaTheme="minorEastAsia" w:hAnsi="Times New Roman"/>
            <w:smallCaps w:val="0"/>
            <w:noProof/>
            <w:webHidden/>
          </w:rPr>
          <w:fldChar w:fldCharType="begin"/>
        </w:r>
        <w:r w:rsidR="00B071C3" w:rsidRPr="008D0027">
          <w:rPr>
            <w:rFonts w:ascii="Times New Roman" w:eastAsiaTheme="minorEastAsia" w:hAnsi="Times New Roman"/>
            <w:smallCaps w:val="0"/>
            <w:noProof/>
            <w:webHidden/>
          </w:rPr>
          <w:instrText xml:space="preserve"> PAGEREF _Toc30169020 \h </w:instrText>
        </w:r>
        <w:r w:rsidR="00B071C3" w:rsidRPr="008D0027">
          <w:rPr>
            <w:rFonts w:ascii="Times New Roman" w:eastAsiaTheme="minorEastAsia" w:hAnsi="Times New Roman"/>
            <w:smallCaps w:val="0"/>
            <w:noProof/>
            <w:webHidden/>
          </w:rPr>
        </w:r>
        <w:r w:rsidR="00B071C3" w:rsidRPr="008D0027">
          <w:rPr>
            <w:rFonts w:ascii="Times New Roman" w:eastAsiaTheme="minorEastAsia" w:hAnsi="Times New Roman"/>
            <w:smallCaps w:val="0"/>
            <w:noProof/>
            <w:webHidden/>
          </w:rPr>
          <w:fldChar w:fldCharType="separate"/>
        </w:r>
        <w:r w:rsidR="002A58BB">
          <w:rPr>
            <w:rFonts w:ascii="Times New Roman" w:eastAsiaTheme="minorEastAsia" w:hAnsi="Times New Roman"/>
            <w:smallCaps w:val="0"/>
            <w:noProof/>
            <w:webHidden/>
          </w:rPr>
          <w:t>4</w:t>
        </w:r>
        <w:r w:rsidR="00B071C3" w:rsidRPr="008D0027">
          <w:rPr>
            <w:rFonts w:ascii="Times New Roman" w:eastAsiaTheme="minorEastAsia" w:hAnsi="Times New Roman"/>
            <w:smallCaps w:val="0"/>
            <w:noProof/>
            <w:webHidden/>
          </w:rPr>
          <w:fldChar w:fldCharType="end"/>
        </w:r>
      </w:hyperlink>
    </w:p>
    <w:p w14:paraId="08AF2EEA" w14:textId="2007B14E" w:rsidR="00B071C3" w:rsidRPr="008D0027" w:rsidRDefault="001C13CD" w:rsidP="008D0027">
      <w:pPr>
        <w:pStyle w:val="23"/>
        <w:tabs>
          <w:tab w:val="right" w:leader="dot" w:pos="8296"/>
        </w:tabs>
        <w:ind w:leftChars="150" w:left="315"/>
        <w:rPr>
          <w:rFonts w:ascii="Times New Roman" w:eastAsiaTheme="minorEastAsia" w:hAnsi="Times New Roman"/>
          <w:smallCaps w:val="0"/>
          <w:noProof/>
          <w:sz w:val="21"/>
          <w:szCs w:val="22"/>
        </w:rPr>
      </w:pPr>
      <w:hyperlink w:anchor="_Toc30169021" w:history="1">
        <w:r w:rsidR="008D0027" w:rsidRPr="008D0027">
          <w:rPr>
            <w:rStyle w:val="a4"/>
            <w:rFonts w:ascii="Times New Roman" w:eastAsiaTheme="minorEastAsia" w:hAnsi="Times New Roman"/>
            <w:smallCaps w:val="0"/>
            <w:noProof/>
          </w:rPr>
          <w:t>3.4 Co-</w:t>
        </w:r>
        <w:r w:rsidR="008D0027">
          <w:rPr>
            <w:rStyle w:val="a4"/>
            <w:rFonts w:ascii="Times New Roman" w:eastAsiaTheme="minorEastAsia" w:hAnsi="Times New Roman" w:hint="eastAsia"/>
            <w:smallCaps w:val="0"/>
            <w:noProof/>
          </w:rPr>
          <w:t>P</w:t>
        </w:r>
        <w:r w:rsidR="008D0027" w:rsidRPr="008D0027">
          <w:rPr>
            <w:rStyle w:val="a4"/>
            <w:rFonts w:ascii="Times New Roman" w:eastAsiaTheme="minorEastAsia" w:hAnsi="Times New Roman"/>
            <w:smallCaps w:val="0"/>
            <w:noProof/>
          </w:rPr>
          <w:t>hase Power Supply Device</w:t>
        </w:r>
        <w:r w:rsidR="008D0027" w:rsidRPr="008D0027">
          <w:rPr>
            <w:rFonts w:ascii="Times New Roman" w:eastAsiaTheme="minorEastAsia" w:hAnsi="Times New Roman"/>
            <w:smallCaps w:val="0"/>
            <w:noProof/>
            <w:webHidden/>
          </w:rPr>
          <w:tab/>
        </w:r>
        <w:r w:rsidR="00B071C3" w:rsidRPr="008D0027">
          <w:rPr>
            <w:rFonts w:ascii="Times New Roman" w:eastAsiaTheme="minorEastAsia" w:hAnsi="Times New Roman"/>
            <w:smallCaps w:val="0"/>
            <w:noProof/>
            <w:webHidden/>
          </w:rPr>
          <w:fldChar w:fldCharType="begin"/>
        </w:r>
        <w:r w:rsidR="00B071C3" w:rsidRPr="008D0027">
          <w:rPr>
            <w:rFonts w:ascii="Times New Roman" w:eastAsiaTheme="minorEastAsia" w:hAnsi="Times New Roman"/>
            <w:smallCaps w:val="0"/>
            <w:noProof/>
            <w:webHidden/>
          </w:rPr>
          <w:instrText xml:space="preserve"> PAGEREF _Toc30169021 \h </w:instrText>
        </w:r>
        <w:r w:rsidR="00B071C3" w:rsidRPr="008D0027">
          <w:rPr>
            <w:rFonts w:ascii="Times New Roman" w:eastAsiaTheme="minorEastAsia" w:hAnsi="Times New Roman"/>
            <w:smallCaps w:val="0"/>
            <w:noProof/>
            <w:webHidden/>
          </w:rPr>
        </w:r>
        <w:r w:rsidR="00B071C3" w:rsidRPr="008D0027">
          <w:rPr>
            <w:rFonts w:ascii="Times New Roman" w:eastAsiaTheme="minorEastAsia" w:hAnsi="Times New Roman"/>
            <w:smallCaps w:val="0"/>
            <w:noProof/>
            <w:webHidden/>
          </w:rPr>
          <w:fldChar w:fldCharType="separate"/>
        </w:r>
        <w:r w:rsidR="002A58BB">
          <w:rPr>
            <w:rFonts w:ascii="Times New Roman" w:eastAsiaTheme="minorEastAsia" w:hAnsi="Times New Roman"/>
            <w:smallCaps w:val="0"/>
            <w:noProof/>
            <w:webHidden/>
          </w:rPr>
          <w:t>4</w:t>
        </w:r>
        <w:r w:rsidR="00B071C3" w:rsidRPr="008D0027">
          <w:rPr>
            <w:rFonts w:ascii="Times New Roman" w:eastAsiaTheme="minorEastAsia" w:hAnsi="Times New Roman"/>
            <w:smallCaps w:val="0"/>
            <w:noProof/>
            <w:webHidden/>
          </w:rPr>
          <w:fldChar w:fldCharType="end"/>
        </w:r>
      </w:hyperlink>
    </w:p>
    <w:p w14:paraId="43A77AB5" w14:textId="32168D4D" w:rsidR="00B071C3" w:rsidRPr="008D0027" w:rsidRDefault="001C13CD" w:rsidP="008D0027">
      <w:pPr>
        <w:pStyle w:val="23"/>
        <w:tabs>
          <w:tab w:val="right" w:leader="dot" w:pos="8296"/>
        </w:tabs>
        <w:ind w:leftChars="150" w:left="315"/>
        <w:rPr>
          <w:rFonts w:ascii="Times New Roman" w:eastAsiaTheme="minorEastAsia" w:hAnsi="Times New Roman"/>
          <w:smallCaps w:val="0"/>
          <w:noProof/>
          <w:sz w:val="21"/>
          <w:szCs w:val="22"/>
        </w:rPr>
      </w:pPr>
      <w:hyperlink w:anchor="_Toc30169022" w:history="1">
        <w:r w:rsidR="008D0027" w:rsidRPr="008D0027">
          <w:rPr>
            <w:rStyle w:val="a4"/>
            <w:rFonts w:ascii="Times New Roman" w:eastAsiaTheme="minorEastAsia" w:hAnsi="Times New Roman"/>
            <w:smallCaps w:val="0"/>
            <w:noProof/>
          </w:rPr>
          <w:t>3.5 Automatic Electric Sectioning Device</w:t>
        </w:r>
        <w:r w:rsidR="008D0027" w:rsidRPr="008D0027">
          <w:rPr>
            <w:rFonts w:ascii="Times New Roman" w:eastAsiaTheme="minorEastAsia" w:hAnsi="Times New Roman"/>
            <w:smallCaps w:val="0"/>
            <w:noProof/>
            <w:webHidden/>
          </w:rPr>
          <w:tab/>
        </w:r>
        <w:r w:rsidR="00B071C3" w:rsidRPr="008D0027">
          <w:rPr>
            <w:rFonts w:ascii="Times New Roman" w:eastAsiaTheme="minorEastAsia" w:hAnsi="Times New Roman"/>
            <w:smallCaps w:val="0"/>
            <w:noProof/>
            <w:webHidden/>
          </w:rPr>
          <w:fldChar w:fldCharType="begin"/>
        </w:r>
        <w:r w:rsidR="00B071C3" w:rsidRPr="008D0027">
          <w:rPr>
            <w:rFonts w:ascii="Times New Roman" w:eastAsiaTheme="minorEastAsia" w:hAnsi="Times New Roman"/>
            <w:smallCaps w:val="0"/>
            <w:noProof/>
            <w:webHidden/>
          </w:rPr>
          <w:instrText xml:space="preserve"> PAGEREF _Toc30169022 \h </w:instrText>
        </w:r>
        <w:r w:rsidR="00B071C3" w:rsidRPr="008D0027">
          <w:rPr>
            <w:rFonts w:ascii="Times New Roman" w:eastAsiaTheme="minorEastAsia" w:hAnsi="Times New Roman"/>
            <w:smallCaps w:val="0"/>
            <w:noProof/>
            <w:webHidden/>
          </w:rPr>
        </w:r>
        <w:r w:rsidR="00B071C3" w:rsidRPr="008D0027">
          <w:rPr>
            <w:rFonts w:ascii="Times New Roman" w:eastAsiaTheme="minorEastAsia" w:hAnsi="Times New Roman"/>
            <w:smallCaps w:val="0"/>
            <w:noProof/>
            <w:webHidden/>
          </w:rPr>
          <w:fldChar w:fldCharType="separate"/>
        </w:r>
        <w:r w:rsidR="002A58BB">
          <w:rPr>
            <w:rFonts w:ascii="Times New Roman" w:eastAsiaTheme="minorEastAsia" w:hAnsi="Times New Roman"/>
            <w:smallCaps w:val="0"/>
            <w:noProof/>
            <w:webHidden/>
          </w:rPr>
          <w:t>11</w:t>
        </w:r>
        <w:r w:rsidR="00B071C3" w:rsidRPr="008D0027">
          <w:rPr>
            <w:rFonts w:ascii="Times New Roman" w:eastAsiaTheme="minorEastAsia" w:hAnsi="Times New Roman"/>
            <w:smallCaps w:val="0"/>
            <w:noProof/>
            <w:webHidden/>
          </w:rPr>
          <w:fldChar w:fldCharType="end"/>
        </w:r>
      </w:hyperlink>
    </w:p>
    <w:p w14:paraId="0B1B5856" w14:textId="4A9F790F" w:rsidR="00B071C3" w:rsidRPr="008D0027" w:rsidRDefault="001C13CD" w:rsidP="008D0027">
      <w:pPr>
        <w:pStyle w:val="23"/>
        <w:tabs>
          <w:tab w:val="right" w:leader="dot" w:pos="8296"/>
        </w:tabs>
        <w:ind w:leftChars="150" w:left="315"/>
        <w:rPr>
          <w:rFonts w:ascii="Times New Roman" w:eastAsiaTheme="minorEastAsia" w:hAnsi="Times New Roman"/>
          <w:smallCaps w:val="0"/>
          <w:noProof/>
          <w:sz w:val="21"/>
          <w:szCs w:val="22"/>
        </w:rPr>
      </w:pPr>
      <w:hyperlink w:anchor="_Toc30169023" w:history="1">
        <w:r w:rsidR="008D0027" w:rsidRPr="008D0027">
          <w:rPr>
            <w:rStyle w:val="a4"/>
            <w:rFonts w:ascii="Times New Roman" w:eastAsiaTheme="minorEastAsia" w:hAnsi="Times New Roman"/>
            <w:smallCaps w:val="0"/>
            <w:noProof/>
          </w:rPr>
          <w:t>3.6 Relay Protection</w:t>
        </w:r>
        <w:r w:rsidR="008D0027" w:rsidRPr="008D0027">
          <w:rPr>
            <w:rFonts w:ascii="Times New Roman" w:eastAsiaTheme="minorEastAsia" w:hAnsi="Times New Roman"/>
            <w:smallCaps w:val="0"/>
            <w:noProof/>
            <w:webHidden/>
          </w:rPr>
          <w:tab/>
        </w:r>
        <w:r w:rsidR="00B071C3" w:rsidRPr="008D0027">
          <w:rPr>
            <w:rFonts w:ascii="Times New Roman" w:eastAsiaTheme="minorEastAsia" w:hAnsi="Times New Roman"/>
            <w:smallCaps w:val="0"/>
            <w:noProof/>
            <w:webHidden/>
          </w:rPr>
          <w:fldChar w:fldCharType="begin"/>
        </w:r>
        <w:r w:rsidR="00B071C3" w:rsidRPr="008D0027">
          <w:rPr>
            <w:rFonts w:ascii="Times New Roman" w:eastAsiaTheme="minorEastAsia" w:hAnsi="Times New Roman"/>
            <w:smallCaps w:val="0"/>
            <w:noProof/>
            <w:webHidden/>
          </w:rPr>
          <w:instrText xml:space="preserve"> PAGEREF _Toc30169023 \h </w:instrText>
        </w:r>
        <w:r w:rsidR="00B071C3" w:rsidRPr="008D0027">
          <w:rPr>
            <w:rFonts w:ascii="Times New Roman" w:eastAsiaTheme="minorEastAsia" w:hAnsi="Times New Roman"/>
            <w:smallCaps w:val="0"/>
            <w:noProof/>
            <w:webHidden/>
          </w:rPr>
        </w:r>
        <w:r w:rsidR="00B071C3" w:rsidRPr="008D0027">
          <w:rPr>
            <w:rFonts w:ascii="Times New Roman" w:eastAsiaTheme="minorEastAsia" w:hAnsi="Times New Roman"/>
            <w:smallCaps w:val="0"/>
            <w:noProof/>
            <w:webHidden/>
          </w:rPr>
          <w:fldChar w:fldCharType="separate"/>
        </w:r>
        <w:r w:rsidR="002A58BB">
          <w:rPr>
            <w:rFonts w:ascii="Times New Roman" w:eastAsiaTheme="minorEastAsia" w:hAnsi="Times New Roman"/>
            <w:smallCaps w:val="0"/>
            <w:noProof/>
            <w:webHidden/>
          </w:rPr>
          <w:t>12</w:t>
        </w:r>
        <w:r w:rsidR="00B071C3" w:rsidRPr="008D0027">
          <w:rPr>
            <w:rFonts w:ascii="Times New Roman" w:eastAsiaTheme="minorEastAsia" w:hAnsi="Times New Roman"/>
            <w:smallCaps w:val="0"/>
            <w:noProof/>
            <w:webHidden/>
          </w:rPr>
          <w:fldChar w:fldCharType="end"/>
        </w:r>
      </w:hyperlink>
    </w:p>
    <w:p w14:paraId="331881E8" w14:textId="2128AE63" w:rsidR="00B071C3" w:rsidRPr="008D0027" w:rsidRDefault="001C13CD" w:rsidP="008D0027">
      <w:pPr>
        <w:pStyle w:val="23"/>
        <w:tabs>
          <w:tab w:val="right" w:leader="dot" w:pos="8296"/>
        </w:tabs>
        <w:ind w:leftChars="150" w:left="315"/>
        <w:rPr>
          <w:rFonts w:ascii="Times New Roman" w:eastAsiaTheme="minorEastAsia" w:hAnsi="Times New Roman"/>
          <w:smallCaps w:val="0"/>
          <w:noProof/>
          <w:sz w:val="21"/>
          <w:szCs w:val="22"/>
        </w:rPr>
      </w:pPr>
      <w:hyperlink w:anchor="_Toc30169024" w:history="1">
        <w:r w:rsidR="008D0027" w:rsidRPr="008D0027">
          <w:rPr>
            <w:rStyle w:val="a4"/>
            <w:rFonts w:ascii="Times New Roman" w:eastAsiaTheme="minorEastAsia" w:hAnsi="Times New Roman"/>
            <w:smallCaps w:val="0"/>
            <w:noProof/>
          </w:rPr>
          <w:t xml:space="preserve">3.7 Lighting Protection </w:t>
        </w:r>
        <w:r w:rsidR="008D0027">
          <w:rPr>
            <w:rStyle w:val="a4"/>
            <w:rFonts w:ascii="Times New Roman" w:eastAsiaTheme="minorEastAsia" w:hAnsi="Times New Roman" w:hint="eastAsia"/>
            <w:smallCaps w:val="0"/>
            <w:noProof/>
          </w:rPr>
          <w:t>a</w:t>
        </w:r>
        <w:r w:rsidR="008D0027" w:rsidRPr="008D0027">
          <w:rPr>
            <w:rStyle w:val="a4"/>
            <w:rFonts w:ascii="Times New Roman" w:eastAsiaTheme="minorEastAsia" w:hAnsi="Times New Roman"/>
            <w:smallCaps w:val="0"/>
            <w:noProof/>
          </w:rPr>
          <w:t>nd Grounding</w:t>
        </w:r>
        <w:r w:rsidR="008D0027" w:rsidRPr="008D0027">
          <w:rPr>
            <w:rFonts w:ascii="Times New Roman" w:eastAsiaTheme="minorEastAsia" w:hAnsi="Times New Roman"/>
            <w:smallCaps w:val="0"/>
            <w:noProof/>
            <w:webHidden/>
          </w:rPr>
          <w:tab/>
        </w:r>
        <w:r w:rsidR="00B071C3" w:rsidRPr="008D0027">
          <w:rPr>
            <w:rFonts w:ascii="Times New Roman" w:eastAsiaTheme="minorEastAsia" w:hAnsi="Times New Roman"/>
            <w:smallCaps w:val="0"/>
            <w:noProof/>
            <w:webHidden/>
          </w:rPr>
          <w:fldChar w:fldCharType="begin"/>
        </w:r>
        <w:r w:rsidR="00B071C3" w:rsidRPr="008D0027">
          <w:rPr>
            <w:rFonts w:ascii="Times New Roman" w:eastAsiaTheme="minorEastAsia" w:hAnsi="Times New Roman"/>
            <w:smallCaps w:val="0"/>
            <w:noProof/>
            <w:webHidden/>
          </w:rPr>
          <w:instrText xml:space="preserve"> PAGEREF _Toc30169024 \h </w:instrText>
        </w:r>
        <w:r w:rsidR="00B071C3" w:rsidRPr="008D0027">
          <w:rPr>
            <w:rFonts w:ascii="Times New Roman" w:eastAsiaTheme="minorEastAsia" w:hAnsi="Times New Roman"/>
            <w:smallCaps w:val="0"/>
            <w:noProof/>
            <w:webHidden/>
          </w:rPr>
        </w:r>
        <w:r w:rsidR="00B071C3" w:rsidRPr="008D0027">
          <w:rPr>
            <w:rFonts w:ascii="Times New Roman" w:eastAsiaTheme="minorEastAsia" w:hAnsi="Times New Roman"/>
            <w:smallCaps w:val="0"/>
            <w:noProof/>
            <w:webHidden/>
          </w:rPr>
          <w:fldChar w:fldCharType="separate"/>
        </w:r>
        <w:r w:rsidR="002A58BB">
          <w:rPr>
            <w:rFonts w:ascii="Times New Roman" w:eastAsiaTheme="minorEastAsia" w:hAnsi="Times New Roman"/>
            <w:smallCaps w:val="0"/>
            <w:noProof/>
            <w:webHidden/>
          </w:rPr>
          <w:t>12</w:t>
        </w:r>
        <w:r w:rsidR="00B071C3" w:rsidRPr="008D0027">
          <w:rPr>
            <w:rFonts w:ascii="Times New Roman" w:eastAsiaTheme="minorEastAsia" w:hAnsi="Times New Roman"/>
            <w:smallCaps w:val="0"/>
            <w:noProof/>
            <w:webHidden/>
          </w:rPr>
          <w:fldChar w:fldCharType="end"/>
        </w:r>
      </w:hyperlink>
    </w:p>
    <w:p w14:paraId="4E3C70A1" w14:textId="20162FFF" w:rsidR="00B071C3" w:rsidRPr="008D0027" w:rsidRDefault="001C13CD">
      <w:pPr>
        <w:pStyle w:val="12"/>
        <w:tabs>
          <w:tab w:val="right" w:leader="dot" w:pos="8296"/>
        </w:tabs>
        <w:rPr>
          <w:rFonts w:ascii="Times New Roman" w:eastAsiaTheme="minorEastAsia" w:hAnsi="Times New Roman"/>
          <w:b w:val="0"/>
          <w:bCs w:val="0"/>
          <w:caps w:val="0"/>
          <w:noProof/>
          <w:sz w:val="21"/>
          <w:szCs w:val="22"/>
        </w:rPr>
      </w:pPr>
      <w:hyperlink w:anchor="_Toc30169025" w:history="1">
        <w:r w:rsidR="008D0027" w:rsidRPr="008D0027">
          <w:rPr>
            <w:rStyle w:val="a4"/>
            <w:rFonts w:ascii="Times New Roman" w:eastAsiaTheme="minorEastAsia" w:hAnsi="Times New Roman"/>
            <w:b w:val="0"/>
            <w:caps w:val="0"/>
            <w:noProof/>
          </w:rPr>
          <w:t xml:space="preserve">4  Construction </w:t>
        </w:r>
        <w:r w:rsidR="008D0027">
          <w:rPr>
            <w:rStyle w:val="a4"/>
            <w:rFonts w:ascii="Times New Roman" w:eastAsiaTheme="minorEastAsia" w:hAnsi="Times New Roman" w:hint="eastAsia"/>
            <w:b w:val="0"/>
            <w:caps w:val="0"/>
            <w:noProof/>
          </w:rPr>
          <w:t>a</w:t>
        </w:r>
        <w:r w:rsidR="008D0027" w:rsidRPr="008D0027">
          <w:rPr>
            <w:rStyle w:val="a4"/>
            <w:rFonts w:ascii="Times New Roman" w:eastAsiaTheme="minorEastAsia" w:hAnsi="Times New Roman"/>
            <w:b w:val="0"/>
            <w:caps w:val="0"/>
            <w:noProof/>
          </w:rPr>
          <w:t>nd Acceptance</w:t>
        </w:r>
        <w:r w:rsidR="008D0027" w:rsidRPr="008D0027">
          <w:rPr>
            <w:rFonts w:ascii="Times New Roman" w:eastAsiaTheme="minorEastAsia" w:hAnsi="Times New Roman"/>
            <w:b w:val="0"/>
            <w:caps w:val="0"/>
            <w:noProof/>
            <w:webHidden/>
          </w:rPr>
          <w:tab/>
        </w:r>
        <w:r w:rsidR="00B071C3" w:rsidRPr="008D0027">
          <w:rPr>
            <w:rFonts w:ascii="Times New Roman" w:eastAsiaTheme="minorEastAsia" w:hAnsi="Times New Roman"/>
            <w:b w:val="0"/>
            <w:caps w:val="0"/>
            <w:noProof/>
            <w:webHidden/>
          </w:rPr>
          <w:fldChar w:fldCharType="begin"/>
        </w:r>
        <w:r w:rsidR="00B071C3" w:rsidRPr="008D0027">
          <w:rPr>
            <w:rFonts w:ascii="Times New Roman" w:eastAsiaTheme="minorEastAsia" w:hAnsi="Times New Roman"/>
            <w:b w:val="0"/>
            <w:caps w:val="0"/>
            <w:noProof/>
            <w:webHidden/>
          </w:rPr>
          <w:instrText xml:space="preserve"> PAGEREF _Toc30169025 \h </w:instrText>
        </w:r>
        <w:r w:rsidR="00B071C3" w:rsidRPr="008D0027">
          <w:rPr>
            <w:rFonts w:ascii="Times New Roman" w:eastAsiaTheme="minorEastAsia" w:hAnsi="Times New Roman"/>
            <w:b w:val="0"/>
            <w:caps w:val="0"/>
            <w:noProof/>
            <w:webHidden/>
          </w:rPr>
        </w:r>
        <w:r w:rsidR="00B071C3" w:rsidRPr="008D0027">
          <w:rPr>
            <w:rFonts w:ascii="Times New Roman" w:eastAsiaTheme="minorEastAsia" w:hAnsi="Times New Roman"/>
            <w:b w:val="0"/>
            <w:caps w:val="0"/>
            <w:noProof/>
            <w:webHidden/>
          </w:rPr>
          <w:fldChar w:fldCharType="separate"/>
        </w:r>
        <w:r w:rsidR="002A58BB">
          <w:rPr>
            <w:rFonts w:ascii="Times New Roman" w:eastAsiaTheme="minorEastAsia" w:hAnsi="Times New Roman"/>
            <w:b w:val="0"/>
            <w:caps w:val="0"/>
            <w:noProof/>
            <w:webHidden/>
          </w:rPr>
          <w:t>14</w:t>
        </w:r>
        <w:r w:rsidR="00B071C3" w:rsidRPr="008D0027">
          <w:rPr>
            <w:rFonts w:ascii="Times New Roman" w:eastAsiaTheme="minorEastAsia" w:hAnsi="Times New Roman"/>
            <w:b w:val="0"/>
            <w:caps w:val="0"/>
            <w:noProof/>
            <w:webHidden/>
          </w:rPr>
          <w:fldChar w:fldCharType="end"/>
        </w:r>
      </w:hyperlink>
    </w:p>
    <w:p w14:paraId="7FB9B809" w14:textId="335ADA4E" w:rsidR="00B071C3" w:rsidRPr="008D0027" w:rsidRDefault="001C13CD" w:rsidP="008D0027">
      <w:pPr>
        <w:pStyle w:val="23"/>
        <w:tabs>
          <w:tab w:val="right" w:leader="dot" w:pos="8296"/>
        </w:tabs>
        <w:ind w:leftChars="150" w:left="315"/>
        <w:rPr>
          <w:rFonts w:ascii="Times New Roman" w:eastAsiaTheme="minorEastAsia" w:hAnsi="Times New Roman"/>
          <w:smallCaps w:val="0"/>
          <w:noProof/>
          <w:sz w:val="21"/>
          <w:szCs w:val="22"/>
        </w:rPr>
      </w:pPr>
      <w:hyperlink w:anchor="_Toc30169026" w:history="1">
        <w:r w:rsidR="008D0027" w:rsidRPr="008D0027">
          <w:rPr>
            <w:rStyle w:val="a4"/>
            <w:rFonts w:ascii="Times New Roman" w:eastAsiaTheme="minorEastAsia" w:hAnsi="Times New Roman"/>
            <w:smallCaps w:val="0"/>
            <w:noProof/>
          </w:rPr>
          <w:t xml:space="preserve">4.1 Construction </w:t>
        </w:r>
        <w:r w:rsidR="008D0027">
          <w:rPr>
            <w:rStyle w:val="a4"/>
            <w:rFonts w:ascii="Times New Roman" w:eastAsiaTheme="minorEastAsia" w:hAnsi="Times New Roman" w:hint="eastAsia"/>
            <w:smallCaps w:val="0"/>
            <w:noProof/>
          </w:rPr>
          <w:t>a</w:t>
        </w:r>
        <w:r w:rsidR="008D0027" w:rsidRPr="008D0027">
          <w:rPr>
            <w:rStyle w:val="a4"/>
            <w:rFonts w:ascii="Times New Roman" w:eastAsiaTheme="minorEastAsia" w:hAnsi="Times New Roman"/>
            <w:smallCaps w:val="0"/>
            <w:noProof/>
          </w:rPr>
          <w:t>nd Test</w:t>
        </w:r>
        <w:r w:rsidR="008D0027" w:rsidRPr="008D0027">
          <w:rPr>
            <w:rFonts w:ascii="Times New Roman" w:eastAsiaTheme="minorEastAsia" w:hAnsi="Times New Roman"/>
            <w:smallCaps w:val="0"/>
            <w:noProof/>
            <w:webHidden/>
          </w:rPr>
          <w:tab/>
        </w:r>
        <w:r w:rsidR="00B071C3" w:rsidRPr="008D0027">
          <w:rPr>
            <w:rFonts w:ascii="Times New Roman" w:eastAsiaTheme="minorEastAsia" w:hAnsi="Times New Roman"/>
            <w:smallCaps w:val="0"/>
            <w:noProof/>
            <w:webHidden/>
          </w:rPr>
          <w:fldChar w:fldCharType="begin"/>
        </w:r>
        <w:r w:rsidR="00B071C3" w:rsidRPr="008D0027">
          <w:rPr>
            <w:rFonts w:ascii="Times New Roman" w:eastAsiaTheme="minorEastAsia" w:hAnsi="Times New Roman"/>
            <w:smallCaps w:val="0"/>
            <w:noProof/>
            <w:webHidden/>
          </w:rPr>
          <w:instrText xml:space="preserve"> PAGEREF _Toc30169026 \h </w:instrText>
        </w:r>
        <w:r w:rsidR="00B071C3" w:rsidRPr="008D0027">
          <w:rPr>
            <w:rFonts w:ascii="Times New Roman" w:eastAsiaTheme="minorEastAsia" w:hAnsi="Times New Roman"/>
            <w:smallCaps w:val="0"/>
            <w:noProof/>
            <w:webHidden/>
          </w:rPr>
        </w:r>
        <w:r w:rsidR="00B071C3" w:rsidRPr="008D0027">
          <w:rPr>
            <w:rFonts w:ascii="Times New Roman" w:eastAsiaTheme="minorEastAsia" w:hAnsi="Times New Roman"/>
            <w:smallCaps w:val="0"/>
            <w:noProof/>
            <w:webHidden/>
          </w:rPr>
          <w:fldChar w:fldCharType="separate"/>
        </w:r>
        <w:r w:rsidR="002A58BB">
          <w:rPr>
            <w:rFonts w:ascii="Times New Roman" w:eastAsiaTheme="minorEastAsia" w:hAnsi="Times New Roman"/>
            <w:smallCaps w:val="0"/>
            <w:noProof/>
            <w:webHidden/>
          </w:rPr>
          <w:t>14</w:t>
        </w:r>
        <w:r w:rsidR="00B071C3" w:rsidRPr="008D0027">
          <w:rPr>
            <w:rFonts w:ascii="Times New Roman" w:eastAsiaTheme="minorEastAsia" w:hAnsi="Times New Roman"/>
            <w:smallCaps w:val="0"/>
            <w:noProof/>
            <w:webHidden/>
          </w:rPr>
          <w:fldChar w:fldCharType="end"/>
        </w:r>
      </w:hyperlink>
    </w:p>
    <w:p w14:paraId="12D63286" w14:textId="3B3EAF8B" w:rsidR="00B071C3" w:rsidRPr="008D0027" w:rsidRDefault="001C13CD" w:rsidP="008D0027">
      <w:pPr>
        <w:pStyle w:val="23"/>
        <w:tabs>
          <w:tab w:val="right" w:leader="dot" w:pos="8296"/>
        </w:tabs>
        <w:ind w:leftChars="150" w:left="315"/>
        <w:rPr>
          <w:rFonts w:ascii="Times New Roman" w:eastAsiaTheme="minorEastAsia" w:hAnsi="Times New Roman"/>
          <w:smallCaps w:val="0"/>
          <w:noProof/>
          <w:sz w:val="21"/>
          <w:szCs w:val="22"/>
        </w:rPr>
      </w:pPr>
      <w:hyperlink w:anchor="_Toc30169027" w:history="1">
        <w:r w:rsidR="008D0027" w:rsidRPr="008D0027">
          <w:rPr>
            <w:rStyle w:val="a4"/>
            <w:rFonts w:ascii="Times New Roman" w:eastAsiaTheme="minorEastAsia" w:hAnsi="Times New Roman"/>
            <w:smallCaps w:val="0"/>
            <w:noProof/>
          </w:rPr>
          <w:t>4.2 Acceptance</w:t>
        </w:r>
        <w:r w:rsidR="008D0027" w:rsidRPr="008D0027">
          <w:rPr>
            <w:rFonts w:ascii="Times New Roman" w:eastAsiaTheme="minorEastAsia" w:hAnsi="Times New Roman"/>
            <w:smallCaps w:val="0"/>
            <w:noProof/>
            <w:webHidden/>
          </w:rPr>
          <w:tab/>
        </w:r>
        <w:r w:rsidR="00B071C3" w:rsidRPr="008D0027">
          <w:rPr>
            <w:rFonts w:ascii="Times New Roman" w:eastAsiaTheme="minorEastAsia" w:hAnsi="Times New Roman"/>
            <w:smallCaps w:val="0"/>
            <w:noProof/>
            <w:webHidden/>
          </w:rPr>
          <w:fldChar w:fldCharType="begin"/>
        </w:r>
        <w:r w:rsidR="00B071C3" w:rsidRPr="008D0027">
          <w:rPr>
            <w:rFonts w:ascii="Times New Roman" w:eastAsiaTheme="minorEastAsia" w:hAnsi="Times New Roman"/>
            <w:smallCaps w:val="0"/>
            <w:noProof/>
            <w:webHidden/>
          </w:rPr>
          <w:instrText xml:space="preserve"> PAGEREF _Toc30169027 \h </w:instrText>
        </w:r>
        <w:r w:rsidR="00B071C3" w:rsidRPr="008D0027">
          <w:rPr>
            <w:rFonts w:ascii="Times New Roman" w:eastAsiaTheme="minorEastAsia" w:hAnsi="Times New Roman"/>
            <w:smallCaps w:val="0"/>
            <w:noProof/>
            <w:webHidden/>
          </w:rPr>
        </w:r>
        <w:r w:rsidR="00B071C3" w:rsidRPr="008D0027">
          <w:rPr>
            <w:rFonts w:ascii="Times New Roman" w:eastAsiaTheme="minorEastAsia" w:hAnsi="Times New Roman"/>
            <w:smallCaps w:val="0"/>
            <w:noProof/>
            <w:webHidden/>
          </w:rPr>
          <w:fldChar w:fldCharType="separate"/>
        </w:r>
        <w:r w:rsidR="002A58BB">
          <w:rPr>
            <w:rFonts w:ascii="Times New Roman" w:eastAsiaTheme="minorEastAsia" w:hAnsi="Times New Roman"/>
            <w:smallCaps w:val="0"/>
            <w:noProof/>
            <w:webHidden/>
          </w:rPr>
          <w:t>17</w:t>
        </w:r>
        <w:r w:rsidR="00B071C3" w:rsidRPr="008D0027">
          <w:rPr>
            <w:rFonts w:ascii="Times New Roman" w:eastAsiaTheme="minorEastAsia" w:hAnsi="Times New Roman"/>
            <w:smallCaps w:val="0"/>
            <w:noProof/>
            <w:webHidden/>
          </w:rPr>
          <w:fldChar w:fldCharType="end"/>
        </w:r>
      </w:hyperlink>
    </w:p>
    <w:p w14:paraId="3E5CFEE5" w14:textId="707D3AAD" w:rsidR="00B071C3" w:rsidRPr="008D0027" w:rsidRDefault="001C13CD" w:rsidP="008D0027">
      <w:pPr>
        <w:pStyle w:val="23"/>
        <w:tabs>
          <w:tab w:val="right" w:leader="dot" w:pos="8296"/>
        </w:tabs>
        <w:ind w:leftChars="150" w:left="315"/>
        <w:rPr>
          <w:rFonts w:ascii="Times New Roman" w:eastAsiaTheme="minorEastAsia" w:hAnsi="Times New Roman"/>
          <w:smallCaps w:val="0"/>
          <w:noProof/>
          <w:sz w:val="21"/>
          <w:szCs w:val="22"/>
        </w:rPr>
      </w:pPr>
      <w:hyperlink w:anchor="_Toc30169028" w:history="1">
        <w:r w:rsidR="008D0027" w:rsidRPr="008D0027">
          <w:rPr>
            <w:rStyle w:val="a4"/>
            <w:rFonts w:ascii="Times New Roman" w:eastAsiaTheme="minorEastAsia" w:hAnsi="Times New Roman"/>
            <w:smallCaps w:val="0"/>
            <w:noProof/>
          </w:rPr>
          <w:t>4.3 Others</w:t>
        </w:r>
        <w:r w:rsidR="008D0027" w:rsidRPr="008D0027">
          <w:rPr>
            <w:rFonts w:ascii="Times New Roman" w:eastAsiaTheme="minorEastAsia" w:hAnsi="Times New Roman"/>
            <w:smallCaps w:val="0"/>
            <w:noProof/>
            <w:webHidden/>
          </w:rPr>
          <w:tab/>
        </w:r>
        <w:r w:rsidR="00B071C3" w:rsidRPr="008D0027">
          <w:rPr>
            <w:rFonts w:ascii="Times New Roman" w:eastAsiaTheme="minorEastAsia" w:hAnsi="Times New Roman"/>
            <w:smallCaps w:val="0"/>
            <w:noProof/>
            <w:webHidden/>
          </w:rPr>
          <w:fldChar w:fldCharType="begin"/>
        </w:r>
        <w:r w:rsidR="00B071C3" w:rsidRPr="008D0027">
          <w:rPr>
            <w:rFonts w:ascii="Times New Roman" w:eastAsiaTheme="minorEastAsia" w:hAnsi="Times New Roman"/>
            <w:smallCaps w:val="0"/>
            <w:noProof/>
            <w:webHidden/>
          </w:rPr>
          <w:instrText xml:space="preserve"> PAGEREF _Toc30169028 \h </w:instrText>
        </w:r>
        <w:r w:rsidR="00B071C3" w:rsidRPr="008D0027">
          <w:rPr>
            <w:rFonts w:ascii="Times New Roman" w:eastAsiaTheme="minorEastAsia" w:hAnsi="Times New Roman"/>
            <w:smallCaps w:val="0"/>
            <w:noProof/>
            <w:webHidden/>
          </w:rPr>
        </w:r>
        <w:r w:rsidR="00B071C3" w:rsidRPr="008D0027">
          <w:rPr>
            <w:rFonts w:ascii="Times New Roman" w:eastAsiaTheme="minorEastAsia" w:hAnsi="Times New Roman"/>
            <w:smallCaps w:val="0"/>
            <w:noProof/>
            <w:webHidden/>
          </w:rPr>
          <w:fldChar w:fldCharType="separate"/>
        </w:r>
        <w:r w:rsidR="002A58BB">
          <w:rPr>
            <w:rFonts w:ascii="Times New Roman" w:eastAsiaTheme="minorEastAsia" w:hAnsi="Times New Roman"/>
            <w:smallCaps w:val="0"/>
            <w:noProof/>
            <w:webHidden/>
          </w:rPr>
          <w:t>19</w:t>
        </w:r>
        <w:r w:rsidR="00B071C3" w:rsidRPr="008D0027">
          <w:rPr>
            <w:rFonts w:ascii="Times New Roman" w:eastAsiaTheme="minorEastAsia" w:hAnsi="Times New Roman"/>
            <w:smallCaps w:val="0"/>
            <w:noProof/>
            <w:webHidden/>
          </w:rPr>
          <w:fldChar w:fldCharType="end"/>
        </w:r>
      </w:hyperlink>
    </w:p>
    <w:p w14:paraId="10AB6439" w14:textId="7AC1DEC6" w:rsidR="00B071C3" w:rsidRPr="008D0027" w:rsidRDefault="001C13CD">
      <w:pPr>
        <w:pStyle w:val="12"/>
        <w:tabs>
          <w:tab w:val="right" w:leader="dot" w:pos="8296"/>
        </w:tabs>
        <w:rPr>
          <w:rFonts w:ascii="Times New Roman" w:eastAsiaTheme="minorEastAsia" w:hAnsi="Times New Roman"/>
          <w:b w:val="0"/>
          <w:bCs w:val="0"/>
          <w:caps w:val="0"/>
          <w:noProof/>
          <w:sz w:val="21"/>
          <w:szCs w:val="22"/>
        </w:rPr>
      </w:pPr>
      <w:hyperlink w:anchor="_Toc30169029" w:history="1">
        <w:r w:rsidR="008D0027" w:rsidRPr="008D0027">
          <w:rPr>
            <w:rStyle w:val="a4"/>
            <w:rFonts w:ascii="Times New Roman" w:eastAsiaTheme="minorEastAsia" w:hAnsi="Times New Roman"/>
            <w:b w:val="0"/>
            <w:caps w:val="0"/>
            <w:noProof/>
          </w:rPr>
          <w:t xml:space="preserve">5  Operation </w:t>
        </w:r>
        <w:r w:rsidR="008D0027">
          <w:rPr>
            <w:rStyle w:val="a4"/>
            <w:rFonts w:ascii="Times New Roman" w:eastAsiaTheme="minorEastAsia" w:hAnsi="Times New Roman" w:hint="eastAsia"/>
            <w:b w:val="0"/>
            <w:caps w:val="0"/>
            <w:noProof/>
          </w:rPr>
          <w:t>a</w:t>
        </w:r>
        <w:r w:rsidR="008D0027" w:rsidRPr="008D0027">
          <w:rPr>
            <w:rStyle w:val="a4"/>
            <w:rFonts w:ascii="Times New Roman" w:eastAsiaTheme="minorEastAsia" w:hAnsi="Times New Roman"/>
            <w:b w:val="0"/>
            <w:caps w:val="0"/>
            <w:noProof/>
          </w:rPr>
          <w:t>nd Maintenance</w:t>
        </w:r>
        <w:r w:rsidR="008D0027" w:rsidRPr="008D0027">
          <w:rPr>
            <w:rFonts w:ascii="Times New Roman" w:eastAsiaTheme="minorEastAsia" w:hAnsi="Times New Roman"/>
            <w:b w:val="0"/>
            <w:caps w:val="0"/>
            <w:noProof/>
            <w:webHidden/>
          </w:rPr>
          <w:tab/>
        </w:r>
        <w:r w:rsidR="00B071C3" w:rsidRPr="008D0027">
          <w:rPr>
            <w:rFonts w:ascii="Times New Roman" w:eastAsiaTheme="minorEastAsia" w:hAnsi="Times New Roman"/>
            <w:b w:val="0"/>
            <w:caps w:val="0"/>
            <w:noProof/>
            <w:webHidden/>
          </w:rPr>
          <w:fldChar w:fldCharType="begin"/>
        </w:r>
        <w:r w:rsidR="00B071C3" w:rsidRPr="008D0027">
          <w:rPr>
            <w:rFonts w:ascii="Times New Roman" w:eastAsiaTheme="minorEastAsia" w:hAnsi="Times New Roman"/>
            <w:b w:val="0"/>
            <w:caps w:val="0"/>
            <w:noProof/>
            <w:webHidden/>
          </w:rPr>
          <w:instrText xml:space="preserve"> PAGEREF _Toc30169029 \h </w:instrText>
        </w:r>
        <w:r w:rsidR="00B071C3" w:rsidRPr="008D0027">
          <w:rPr>
            <w:rFonts w:ascii="Times New Roman" w:eastAsiaTheme="minorEastAsia" w:hAnsi="Times New Roman"/>
            <w:b w:val="0"/>
            <w:caps w:val="0"/>
            <w:noProof/>
            <w:webHidden/>
          </w:rPr>
        </w:r>
        <w:r w:rsidR="00B071C3" w:rsidRPr="008D0027">
          <w:rPr>
            <w:rFonts w:ascii="Times New Roman" w:eastAsiaTheme="minorEastAsia" w:hAnsi="Times New Roman"/>
            <w:b w:val="0"/>
            <w:caps w:val="0"/>
            <w:noProof/>
            <w:webHidden/>
          </w:rPr>
          <w:fldChar w:fldCharType="separate"/>
        </w:r>
        <w:r w:rsidR="002A58BB">
          <w:rPr>
            <w:rFonts w:ascii="Times New Roman" w:eastAsiaTheme="minorEastAsia" w:hAnsi="Times New Roman"/>
            <w:b w:val="0"/>
            <w:caps w:val="0"/>
            <w:noProof/>
            <w:webHidden/>
          </w:rPr>
          <w:t>20</w:t>
        </w:r>
        <w:r w:rsidR="00B071C3" w:rsidRPr="008D0027">
          <w:rPr>
            <w:rFonts w:ascii="Times New Roman" w:eastAsiaTheme="minorEastAsia" w:hAnsi="Times New Roman"/>
            <w:b w:val="0"/>
            <w:caps w:val="0"/>
            <w:noProof/>
            <w:webHidden/>
          </w:rPr>
          <w:fldChar w:fldCharType="end"/>
        </w:r>
      </w:hyperlink>
    </w:p>
    <w:p w14:paraId="1A3087B2" w14:textId="15E04E51" w:rsidR="00B071C3" w:rsidRPr="008D0027" w:rsidRDefault="001C13CD">
      <w:pPr>
        <w:pStyle w:val="12"/>
        <w:tabs>
          <w:tab w:val="right" w:leader="dot" w:pos="8296"/>
        </w:tabs>
        <w:rPr>
          <w:rFonts w:ascii="Times New Roman" w:eastAsiaTheme="minorEastAsia" w:hAnsi="Times New Roman"/>
          <w:b w:val="0"/>
          <w:bCs w:val="0"/>
          <w:caps w:val="0"/>
          <w:noProof/>
          <w:sz w:val="21"/>
          <w:szCs w:val="22"/>
        </w:rPr>
      </w:pPr>
      <w:hyperlink w:anchor="_Toc30169030" w:history="1">
        <w:r w:rsidR="008D0027" w:rsidRPr="008D0027">
          <w:rPr>
            <w:rStyle w:val="a4"/>
            <w:rFonts w:ascii="Times New Roman" w:eastAsiaTheme="minorEastAsia" w:hAnsi="Times New Roman"/>
            <w:b w:val="0"/>
            <w:caps w:val="0"/>
            <w:noProof/>
          </w:rPr>
          <w:t>Appendix</w:t>
        </w:r>
        <w:r w:rsidR="008D0027" w:rsidRPr="008D0027">
          <w:rPr>
            <w:rFonts w:ascii="Times New Roman" w:eastAsiaTheme="minorEastAsia" w:hAnsi="Times New Roman"/>
            <w:b w:val="0"/>
            <w:caps w:val="0"/>
            <w:noProof/>
            <w:webHidden/>
          </w:rPr>
          <w:tab/>
        </w:r>
        <w:r w:rsidR="00B071C3" w:rsidRPr="008D0027">
          <w:rPr>
            <w:rFonts w:ascii="Times New Roman" w:eastAsiaTheme="minorEastAsia" w:hAnsi="Times New Roman"/>
            <w:b w:val="0"/>
            <w:caps w:val="0"/>
            <w:noProof/>
            <w:webHidden/>
          </w:rPr>
          <w:fldChar w:fldCharType="begin"/>
        </w:r>
        <w:r w:rsidR="00B071C3" w:rsidRPr="008D0027">
          <w:rPr>
            <w:rFonts w:ascii="Times New Roman" w:eastAsiaTheme="minorEastAsia" w:hAnsi="Times New Roman"/>
            <w:b w:val="0"/>
            <w:caps w:val="0"/>
            <w:noProof/>
            <w:webHidden/>
          </w:rPr>
          <w:instrText xml:space="preserve"> PAGEREF _Toc30169030 \h </w:instrText>
        </w:r>
        <w:r w:rsidR="00B071C3" w:rsidRPr="008D0027">
          <w:rPr>
            <w:rFonts w:ascii="Times New Roman" w:eastAsiaTheme="minorEastAsia" w:hAnsi="Times New Roman"/>
            <w:b w:val="0"/>
            <w:caps w:val="0"/>
            <w:noProof/>
            <w:webHidden/>
          </w:rPr>
        </w:r>
        <w:r w:rsidR="00B071C3" w:rsidRPr="008D0027">
          <w:rPr>
            <w:rFonts w:ascii="Times New Roman" w:eastAsiaTheme="minorEastAsia" w:hAnsi="Times New Roman"/>
            <w:b w:val="0"/>
            <w:caps w:val="0"/>
            <w:noProof/>
            <w:webHidden/>
          </w:rPr>
          <w:fldChar w:fldCharType="separate"/>
        </w:r>
        <w:r w:rsidR="002A58BB">
          <w:rPr>
            <w:rFonts w:ascii="Times New Roman" w:eastAsiaTheme="minorEastAsia" w:hAnsi="Times New Roman"/>
            <w:b w:val="0"/>
            <w:caps w:val="0"/>
            <w:noProof/>
            <w:webHidden/>
          </w:rPr>
          <w:t>26</w:t>
        </w:r>
        <w:r w:rsidR="00B071C3" w:rsidRPr="008D0027">
          <w:rPr>
            <w:rFonts w:ascii="Times New Roman" w:eastAsiaTheme="minorEastAsia" w:hAnsi="Times New Roman"/>
            <w:b w:val="0"/>
            <w:caps w:val="0"/>
            <w:noProof/>
            <w:webHidden/>
          </w:rPr>
          <w:fldChar w:fldCharType="end"/>
        </w:r>
      </w:hyperlink>
    </w:p>
    <w:p w14:paraId="52D278DA" w14:textId="0B5FCD36" w:rsidR="00B071C3" w:rsidRPr="008D0027" w:rsidRDefault="001C13CD" w:rsidP="008D0027">
      <w:pPr>
        <w:pStyle w:val="23"/>
        <w:tabs>
          <w:tab w:val="right" w:leader="dot" w:pos="8296"/>
        </w:tabs>
        <w:ind w:leftChars="150" w:left="315"/>
        <w:rPr>
          <w:rFonts w:ascii="Times New Roman" w:eastAsiaTheme="minorEastAsia" w:hAnsi="Times New Roman"/>
          <w:smallCaps w:val="0"/>
          <w:noProof/>
          <w:sz w:val="21"/>
          <w:szCs w:val="22"/>
        </w:rPr>
      </w:pPr>
      <w:hyperlink w:anchor="_Toc30169031" w:history="1">
        <w:r w:rsidR="008D0027" w:rsidRPr="008D0027">
          <w:rPr>
            <w:rStyle w:val="a4"/>
            <w:rFonts w:ascii="Times New Roman" w:eastAsiaTheme="minorEastAsia" w:hAnsi="Times New Roman"/>
            <w:smallCaps w:val="0"/>
            <w:noProof/>
          </w:rPr>
          <w:t>Appendix A Main Parameter Requirements</w:t>
        </w:r>
        <w:r w:rsidR="008D0027" w:rsidRPr="008D0027">
          <w:rPr>
            <w:rFonts w:ascii="Times New Roman" w:eastAsiaTheme="minorEastAsia" w:hAnsi="Times New Roman"/>
            <w:smallCaps w:val="0"/>
            <w:noProof/>
            <w:webHidden/>
          </w:rPr>
          <w:tab/>
        </w:r>
        <w:r w:rsidR="00B071C3" w:rsidRPr="008D0027">
          <w:rPr>
            <w:rFonts w:ascii="Times New Roman" w:eastAsiaTheme="minorEastAsia" w:hAnsi="Times New Roman"/>
            <w:smallCaps w:val="0"/>
            <w:noProof/>
            <w:webHidden/>
          </w:rPr>
          <w:fldChar w:fldCharType="begin"/>
        </w:r>
        <w:r w:rsidR="00B071C3" w:rsidRPr="008D0027">
          <w:rPr>
            <w:rFonts w:ascii="Times New Roman" w:eastAsiaTheme="minorEastAsia" w:hAnsi="Times New Roman"/>
            <w:smallCaps w:val="0"/>
            <w:noProof/>
            <w:webHidden/>
          </w:rPr>
          <w:instrText xml:space="preserve"> PAGEREF _Toc30169031 \h </w:instrText>
        </w:r>
        <w:r w:rsidR="00B071C3" w:rsidRPr="008D0027">
          <w:rPr>
            <w:rFonts w:ascii="Times New Roman" w:eastAsiaTheme="minorEastAsia" w:hAnsi="Times New Roman"/>
            <w:smallCaps w:val="0"/>
            <w:noProof/>
            <w:webHidden/>
          </w:rPr>
        </w:r>
        <w:r w:rsidR="00B071C3" w:rsidRPr="008D0027">
          <w:rPr>
            <w:rFonts w:ascii="Times New Roman" w:eastAsiaTheme="minorEastAsia" w:hAnsi="Times New Roman"/>
            <w:smallCaps w:val="0"/>
            <w:noProof/>
            <w:webHidden/>
          </w:rPr>
          <w:fldChar w:fldCharType="separate"/>
        </w:r>
        <w:r w:rsidR="002A58BB">
          <w:rPr>
            <w:rFonts w:ascii="Times New Roman" w:eastAsiaTheme="minorEastAsia" w:hAnsi="Times New Roman"/>
            <w:smallCaps w:val="0"/>
            <w:noProof/>
            <w:webHidden/>
          </w:rPr>
          <w:t>26</w:t>
        </w:r>
        <w:r w:rsidR="00B071C3" w:rsidRPr="008D0027">
          <w:rPr>
            <w:rFonts w:ascii="Times New Roman" w:eastAsiaTheme="minorEastAsia" w:hAnsi="Times New Roman"/>
            <w:smallCaps w:val="0"/>
            <w:noProof/>
            <w:webHidden/>
          </w:rPr>
          <w:fldChar w:fldCharType="end"/>
        </w:r>
      </w:hyperlink>
    </w:p>
    <w:p w14:paraId="6F731E15" w14:textId="27A75936" w:rsidR="00B071C3" w:rsidRPr="008D0027" w:rsidRDefault="001C13CD" w:rsidP="008D0027">
      <w:pPr>
        <w:pStyle w:val="23"/>
        <w:tabs>
          <w:tab w:val="right" w:leader="dot" w:pos="8296"/>
        </w:tabs>
        <w:ind w:leftChars="150" w:left="315"/>
        <w:rPr>
          <w:rFonts w:ascii="Times New Roman" w:eastAsiaTheme="minorEastAsia" w:hAnsi="Times New Roman"/>
          <w:smallCaps w:val="0"/>
          <w:noProof/>
          <w:sz w:val="21"/>
          <w:szCs w:val="22"/>
        </w:rPr>
      </w:pPr>
      <w:hyperlink w:anchor="_Toc30169032" w:history="1">
        <w:r w:rsidR="008D0027" w:rsidRPr="008D0027">
          <w:rPr>
            <w:rStyle w:val="a4"/>
            <w:rFonts w:ascii="Times New Roman" w:eastAsiaTheme="minorEastAsia" w:hAnsi="Times New Roman"/>
            <w:smallCaps w:val="0"/>
            <w:noProof/>
          </w:rPr>
          <w:t xml:space="preserve">Appendix B Example </w:t>
        </w:r>
        <w:r w:rsidR="008D0027">
          <w:rPr>
            <w:rStyle w:val="a4"/>
            <w:rFonts w:ascii="Times New Roman" w:eastAsiaTheme="minorEastAsia" w:hAnsi="Times New Roman" w:hint="eastAsia"/>
            <w:smallCaps w:val="0"/>
            <w:noProof/>
          </w:rPr>
          <w:t>o</w:t>
        </w:r>
        <w:r w:rsidR="008D0027" w:rsidRPr="008D0027">
          <w:rPr>
            <w:rStyle w:val="a4"/>
            <w:rFonts w:ascii="Times New Roman" w:eastAsiaTheme="minorEastAsia" w:hAnsi="Times New Roman"/>
            <w:smallCaps w:val="0"/>
            <w:noProof/>
          </w:rPr>
          <w:t xml:space="preserve">f Capacity Calculation Method </w:t>
        </w:r>
        <w:r w:rsidR="008D0027">
          <w:rPr>
            <w:rStyle w:val="a4"/>
            <w:rFonts w:ascii="Times New Roman" w:eastAsiaTheme="minorEastAsia" w:hAnsi="Times New Roman" w:hint="eastAsia"/>
            <w:smallCaps w:val="0"/>
            <w:noProof/>
          </w:rPr>
          <w:t>f</w:t>
        </w:r>
        <w:r w:rsidR="008D0027" w:rsidRPr="008D0027">
          <w:rPr>
            <w:rStyle w:val="a4"/>
            <w:rFonts w:ascii="Times New Roman" w:eastAsiaTheme="minorEastAsia" w:hAnsi="Times New Roman"/>
            <w:smallCaps w:val="0"/>
            <w:noProof/>
          </w:rPr>
          <w:t>or Co-Phase Power Supply</w:t>
        </w:r>
        <w:r w:rsidR="008D0027" w:rsidRPr="008D0027">
          <w:rPr>
            <w:rFonts w:ascii="Times New Roman" w:eastAsiaTheme="minorEastAsia" w:hAnsi="Times New Roman"/>
            <w:smallCaps w:val="0"/>
          </w:rPr>
          <w:t xml:space="preserve"> </w:t>
        </w:r>
        <w:r w:rsidR="008D0027" w:rsidRPr="008D0027">
          <w:rPr>
            <w:rStyle w:val="a4"/>
            <w:rFonts w:ascii="Times New Roman" w:eastAsiaTheme="minorEastAsia" w:hAnsi="Times New Roman"/>
            <w:smallCaps w:val="0"/>
            <w:noProof/>
          </w:rPr>
          <w:t>Device</w:t>
        </w:r>
        <w:r w:rsidR="008D0027" w:rsidRPr="008D0027">
          <w:rPr>
            <w:rFonts w:ascii="Times New Roman" w:eastAsiaTheme="minorEastAsia" w:hAnsi="Times New Roman"/>
            <w:smallCaps w:val="0"/>
            <w:noProof/>
            <w:webHidden/>
          </w:rPr>
          <w:tab/>
        </w:r>
        <w:r w:rsidR="00B071C3" w:rsidRPr="008D0027">
          <w:rPr>
            <w:rFonts w:ascii="Times New Roman" w:eastAsiaTheme="minorEastAsia" w:hAnsi="Times New Roman"/>
            <w:smallCaps w:val="0"/>
            <w:noProof/>
            <w:webHidden/>
          </w:rPr>
          <w:fldChar w:fldCharType="begin"/>
        </w:r>
        <w:r w:rsidR="00B071C3" w:rsidRPr="008D0027">
          <w:rPr>
            <w:rFonts w:ascii="Times New Roman" w:eastAsiaTheme="minorEastAsia" w:hAnsi="Times New Roman"/>
            <w:smallCaps w:val="0"/>
            <w:noProof/>
            <w:webHidden/>
          </w:rPr>
          <w:instrText xml:space="preserve"> PAGEREF _Toc30169032 \h </w:instrText>
        </w:r>
        <w:r w:rsidR="00B071C3" w:rsidRPr="008D0027">
          <w:rPr>
            <w:rFonts w:ascii="Times New Roman" w:eastAsiaTheme="minorEastAsia" w:hAnsi="Times New Roman"/>
            <w:smallCaps w:val="0"/>
            <w:noProof/>
            <w:webHidden/>
          </w:rPr>
        </w:r>
        <w:r w:rsidR="00B071C3" w:rsidRPr="008D0027">
          <w:rPr>
            <w:rFonts w:ascii="Times New Roman" w:eastAsiaTheme="minorEastAsia" w:hAnsi="Times New Roman"/>
            <w:smallCaps w:val="0"/>
            <w:noProof/>
            <w:webHidden/>
          </w:rPr>
          <w:fldChar w:fldCharType="separate"/>
        </w:r>
        <w:r w:rsidR="002A58BB">
          <w:rPr>
            <w:rFonts w:ascii="Times New Roman" w:eastAsiaTheme="minorEastAsia" w:hAnsi="Times New Roman"/>
            <w:smallCaps w:val="0"/>
            <w:noProof/>
            <w:webHidden/>
          </w:rPr>
          <w:t>29</w:t>
        </w:r>
        <w:r w:rsidR="00B071C3" w:rsidRPr="008D0027">
          <w:rPr>
            <w:rFonts w:ascii="Times New Roman" w:eastAsiaTheme="minorEastAsia" w:hAnsi="Times New Roman"/>
            <w:smallCaps w:val="0"/>
            <w:noProof/>
            <w:webHidden/>
          </w:rPr>
          <w:fldChar w:fldCharType="end"/>
        </w:r>
      </w:hyperlink>
    </w:p>
    <w:p w14:paraId="2E55F222" w14:textId="4937FF26" w:rsidR="00B071C3" w:rsidRPr="008D0027" w:rsidRDefault="001C13CD" w:rsidP="008D0027">
      <w:pPr>
        <w:pStyle w:val="23"/>
        <w:tabs>
          <w:tab w:val="right" w:leader="dot" w:pos="8296"/>
        </w:tabs>
        <w:ind w:leftChars="150" w:left="315"/>
        <w:rPr>
          <w:rFonts w:ascii="Times New Roman" w:eastAsiaTheme="minorEastAsia" w:hAnsi="Times New Roman"/>
          <w:smallCaps w:val="0"/>
          <w:noProof/>
          <w:sz w:val="21"/>
          <w:szCs w:val="22"/>
        </w:rPr>
      </w:pPr>
      <w:hyperlink w:anchor="_Toc30169033" w:history="1">
        <w:r w:rsidR="008D0027" w:rsidRPr="008D0027">
          <w:rPr>
            <w:rStyle w:val="a4"/>
            <w:rFonts w:ascii="Times New Roman" w:eastAsiaTheme="minorEastAsia" w:hAnsi="Times New Roman"/>
            <w:smallCaps w:val="0"/>
            <w:noProof/>
          </w:rPr>
          <w:t xml:space="preserve">Appendix C Experiment Outline </w:t>
        </w:r>
        <w:r w:rsidR="008D0027">
          <w:rPr>
            <w:rStyle w:val="a4"/>
            <w:rFonts w:ascii="Times New Roman" w:eastAsiaTheme="minorEastAsia" w:hAnsi="Times New Roman" w:hint="eastAsia"/>
            <w:smallCaps w:val="0"/>
            <w:noProof/>
          </w:rPr>
          <w:t>o</w:t>
        </w:r>
        <w:r w:rsidR="008D0027" w:rsidRPr="008D0027">
          <w:rPr>
            <w:rStyle w:val="a4"/>
            <w:rFonts w:ascii="Times New Roman" w:eastAsiaTheme="minorEastAsia" w:hAnsi="Times New Roman"/>
            <w:smallCaps w:val="0"/>
            <w:noProof/>
          </w:rPr>
          <w:t>f Co-Phase Power Supply Device</w:t>
        </w:r>
        <w:r w:rsidR="008D0027" w:rsidRPr="008D0027">
          <w:rPr>
            <w:rFonts w:ascii="Times New Roman" w:eastAsiaTheme="minorEastAsia" w:hAnsi="Times New Roman"/>
            <w:smallCaps w:val="0"/>
            <w:noProof/>
            <w:webHidden/>
          </w:rPr>
          <w:tab/>
        </w:r>
        <w:r w:rsidR="00B071C3" w:rsidRPr="008D0027">
          <w:rPr>
            <w:rFonts w:ascii="Times New Roman" w:eastAsiaTheme="minorEastAsia" w:hAnsi="Times New Roman"/>
            <w:smallCaps w:val="0"/>
            <w:noProof/>
            <w:webHidden/>
          </w:rPr>
          <w:fldChar w:fldCharType="begin"/>
        </w:r>
        <w:r w:rsidR="00B071C3" w:rsidRPr="008D0027">
          <w:rPr>
            <w:rFonts w:ascii="Times New Roman" w:eastAsiaTheme="minorEastAsia" w:hAnsi="Times New Roman"/>
            <w:smallCaps w:val="0"/>
            <w:noProof/>
            <w:webHidden/>
          </w:rPr>
          <w:instrText xml:space="preserve"> PAGEREF _Toc30169033 \h </w:instrText>
        </w:r>
        <w:r w:rsidR="00B071C3" w:rsidRPr="008D0027">
          <w:rPr>
            <w:rFonts w:ascii="Times New Roman" w:eastAsiaTheme="minorEastAsia" w:hAnsi="Times New Roman"/>
            <w:smallCaps w:val="0"/>
            <w:noProof/>
            <w:webHidden/>
          </w:rPr>
        </w:r>
        <w:r w:rsidR="00B071C3" w:rsidRPr="008D0027">
          <w:rPr>
            <w:rFonts w:ascii="Times New Roman" w:eastAsiaTheme="minorEastAsia" w:hAnsi="Times New Roman"/>
            <w:smallCaps w:val="0"/>
            <w:noProof/>
            <w:webHidden/>
          </w:rPr>
          <w:fldChar w:fldCharType="separate"/>
        </w:r>
        <w:r w:rsidR="002A58BB">
          <w:rPr>
            <w:rFonts w:ascii="Times New Roman" w:eastAsiaTheme="minorEastAsia" w:hAnsi="Times New Roman"/>
            <w:smallCaps w:val="0"/>
            <w:noProof/>
            <w:webHidden/>
          </w:rPr>
          <w:t>30</w:t>
        </w:r>
        <w:r w:rsidR="00B071C3" w:rsidRPr="008D0027">
          <w:rPr>
            <w:rFonts w:ascii="Times New Roman" w:eastAsiaTheme="minorEastAsia" w:hAnsi="Times New Roman"/>
            <w:smallCaps w:val="0"/>
            <w:noProof/>
            <w:webHidden/>
          </w:rPr>
          <w:fldChar w:fldCharType="end"/>
        </w:r>
      </w:hyperlink>
    </w:p>
    <w:p w14:paraId="3236C869" w14:textId="45CFAC59" w:rsidR="00B071C3" w:rsidRPr="008D0027" w:rsidRDefault="001C13CD" w:rsidP="008D0027">
      <w:pPr>
        <w:pStyle w:val="23"/>
        <w:tabs>
          <w:tab w:val="right" w:leader="dot" w:pos="8296"/>
        </w:tabs>
        <w:ind w:leftChars="150" w:left="315"/>
        <w:rPr>
          <w:rFonts w:ascii="Times New Roman" w:eastAsiaTheme="minorEastAsia" w:hAnsi="Times New Roman"/>
          <w:smallCaps w:val="0"/>
          <w:noProof/>
          <w:sz w:val="21"/>
          <w:szCs w:val="22"/>
        </w:rPr>
      </w:pPr>
      <w:hyperlink w:anchor="_Toc30169034" w:history="1">
        <w:r w:rsidR="008D0027" w:rsidRPr="008D0027">
          <w:rPr>
            <w:rStyle w:val="a4"/>
            <w:rFonts w:ascii="Times New Roman" w:eastAsiaTheme="minorEastAsia" w:hAnsi="Times New Roman"/>
            <w:smallCaps w:val="0"/>
            <w:noProof/>
          </w:rPr>
          <w:t xml:space="preserve">Appendix D Test </w:t>
        </w:r>
        <w:r w:rsidR="008D0027">
          <w:rPr>
            <w:rStyle w:val="a4"/>
            <w:rFonts w:ascii="Times New Roman" w:eastAsiaTheme="minorEastAsia" w:hAnsi="Times New Roman" w:hint="eastAsia"/>
            <w:smallCaps w:val="0"/>
            <w:noProof/>
          </w:rPr>
          <w:t>o</w:t>
        </w:r>
        <w:r w:rsidR="008D0027" w:rsidRPr="008D0027">
          <w:rPr>
            <w:rStyle w:val="a4"/>
            <w:rFonts w:ascii="Times New Roman" w:eastAsiaTheme="minorEastAsia" w:hAnsi="Times New Roman"/>
            <w:smallCaps w:val="0"/>
            <w:noProof/>
          </w:rPr>
          <w:t>f Ground Control Automatic Electric Sectioning Device</w:t>
        </w:r>
        <w:r w:rsidR="008D0027" w:rsidRPr="008D0027">
          <w:rPr>
            <w:rFonts w:ascii="Times New Roman" w:eastAsiaTheme="minorEastAsia" w:hAnsi="Times New Roman"/>
            <w:smallCaps w:val="0"/>
            <w:noProof/>
            <w:webHidden/>
          </w:rPr>
          <w:tab/>
        </w:r>
        <w:r w:rsidR="00B071C3" w:rsidRPr="008D0027">
          <w:rPr>
            <w:rFonts w:ascii="Times New Roman" w:eastAsiaTheme="minorEastAsia" w:hAnsi="Times New Roman"/>
            <w:smallCaps w:val="0"/>
            <w:noProof/>
            <w:webHidden/>
          </w:rPr>
          <w:fldChar w:fldCharType="begin"/>
        </w:r>
        <w:r w:rsidR="00B071C3" w:rsidRPr="008D0027">
          <w:rPr>
            <w:rFonts w:ascii="Times New Roman" w:eastAsiaTheme="minorEastAsia" w:hAnsi="Times New Roman"/>
            <w:smallCaps w:val="0"/>
            <w:noProof/>
            <w:webHidden/>
          </w:rPr>
          <w:instrText xml:space="preserve"> PAGEREF _Toc30169034 \h </w:instrText>
        </w:r>
        <w:r w:rsidR="00B071C3" w:rsidRPr="008D0027">
          <w:rPr>
            <w:rFonts w:ascii="Times New Roman" w:eastAsiaTheme="minorEastAsia" w:hAnsi="Times New Roman"/>
            <w:smallCaps w:val="0"/>
            <w:noProof/>
            <w:webHidden/>
          </w:rPr>
        </w:r>
        <w:r w:rsidR="00B071C3" w:rsidRPr="008D0027">
          <w:rPr>
            <w:rFonts w:ascii="Times New Roman" w:eastAsiaTheme="minorEastAsia" w:hAnsi="Times New Roman"/>
            <w:smallCaps w:val="0"/>
            <w:noProof/>
            <w:webHidden/>
          </w:rPr>
          <w:fldChar w:fldCharType="separate"/>
        </w:r>
        <w:r w:rsidR="002A58BB">
          <w:rPr>
            <w:rFonts w:ascii="Times New Roman" w:eastAsiaTheme="minorEastAsia" w:hAnsi="Times New Roman"/>
            <w:smallCaps w:val="0"/>
            <w:noProof/>
            <w:webHidden/>
          </w:rPr>
          <w:t>31</w:t>
        </w:r>
        <w:r w:rsidR="00B071C3" w:rsidRPr="008D0027">
          <w:rPr>
            <w:rFonts w:ascii="Times New Roman" w:eastAsiaTheme="minorEastAsia" w:hAnsi="Times New Roman"/>
            <w:smallCaps w:val="0"/>
            <w:noProof/>
            <w:webHidden/>
          </w:rPr>
          <w:fldChar w:fldCharType="end"/>
        </w:r>
      </w:hyperlink>
    </w:p>
    <w:p w14:paraId="7AB3379D" w14:textId="02BA9E87" w:rsidR="00B071C3" w:rsidRPr="008D0027" w:rsidRDefault="001C13CD">
      <w:pPr>
        <w:pStyle w:val="12"/>
        <w:tabs>
          <w:tab w:val="right" w:leader="dot" w:pos="8296"/>
        </w:tabs>
        <w:rPr>
          <w:rFonts w:ascii="Times New Roman" w:eastAsiaTheme="minorEastAsia" w:hAnsi="Times New Roman"/>
          <w:b w:val="0"/>
          <w:bCs w:val="0"/>
          <w:caps w:val="0"/>
          <w:noProof/>
          <w:sz w:val="21"/>
          <w:szCs w:val="22"/>
        </w:rPr>
      </w:pPr>
      <w:hyperlink w:anchor="_Toc30169035" w:history="1">
        <w:r w:rsidR="008D0027" w:rsidRPr="008D0027">
          <w:rPr>
            <w:rStyle w:val="a4"/>
            <w:rFonts w:ascii="Times New Roman" w:eastAsiaTheme="minorEastAsia" w:hAnsi="Times New Roman"/>
            <w:b w:val="0"/>
            <w:caps w:val="0"/>
            <w:noProof/>
          </w:rPr>
          <w:t xml:space="preserve">Explanation </w:t>
        </w:r>
        <w:r w:rsidR="008D0027">
          <w:rPr>
            <w:rStyle w:val="a4"/>
            <w:rFonts w:ascii="Times New Roman" w:eastAsiaTheme="minorEastAsia" w:hAnsi="Times New Roman" w:hint="eastAsia"/>
            <w:b w:val="0"/>
            <w:caps w:val="0"/>
            <w:noProof/>
          </w:rPr>
          <w:t>o</w:t>
        </w:r>
        <w:r w:rsidR="008D0027" w:rsidRPr="008D0027">
          <w:rPr>
            <w:rStyle w:val="a4"/>
            <w:rFonts w:ascii="Times New Roman" w:eastAsiaTheme="minorEastAsia" w:hAnsi="Times New Roman"/>
            <w:b w:val="0"/>
            <w:caps w:val="0"/>
            <w:noProof/>
          </w:rPr>
          <w:t xml:space="preserve">f Wording </w:t>
        </w:r>
        <w:r w:rsidR="008D0027">
          <w:rPr>
            <w:rStyle w:val="a4"/>
            <w:rFonts w:ascii="Times New Roman" w:eastAsiaTheme="minorEastAsia" w:hAnsi="Times New Roman" w:hint="eastAsia"/>
            <w:b w:val="0"/>
            <w:caps w:val="0"/>
            <w:noProof/>
          </w:rPr>
          <w:t>i</w:t>
        </w:r>
        <w:r w:rsidR="008D0027" w:rsidRPr="008D0027">
          <w:rPr>
            <w:rStyle w:val="a4"/>
            <w:rFonts w:ascii="Times New Roman" w:eastAsiaTheme="minorEastAsia" w:hAnsi="Times New Roman"/>
            <w:b w:val="0"/>
            <w:caps w:val="0"/>
            <w:noProof/>
          </w:rPr>
          <w:t>n This Code</w:t>
        </w:r>
        <w:r w:rsidR="008D0027" w:rsidRPr="008D0027">
          <w:rPr>
            <w:rFonts w:ascii="Times New Roman" w:eastAsiaTheme="minorEastAsia" w:hAnsi="Times New Roman"/>
            <w:b w:val="0"/>
            <w:caps w:val="0"/>
            <w:noProof/>
            <w:webHidden/>
          </w:rPr>
          <w:tab/>
        </w:r>
        <w:r w:rsidR="00B071C3" w:rsidRPr="008D0027">
          <w:rPr>
            <w:rFonts w:ascii="Times New Roman" w:eastAsiaTheme="minorEastAsia" w:hAnsi="Times New Roman"/>
            <w:b w:val="0"/>
            <w:caps w:val="0"/>
            <w:noProof/>
            <w:webHidden/>
          </w:rPr>
          <w:fldChar w:fldCharType="begin"/>
        </w:r>
        <w:r w:rsidR="00B071C3" w:rsidRPr="008D0027">
          <w:rPr>
            <w:rFonts w:ascii="Times New Roman" w:eastAsiaTheme="minorEastAsia" w:hAnsi="Times New Roman"/>
            <w:b w:val="0"/>
            <w:caps w:val="0"/>
            <w:noProof/>
            <w:webHidden/>
          </w:rPr>
          <w:instrText xml:space="preserve"> PAGEREF _Toc30169035 \h </w:instrText>
        </w:r>
        <w:r w:rsidR="00B071C3" w:rsidRPr="008D0027">
          <w:rPr>
            <w:rFonts w:ascii="Times New Roman" w:eastAsiaTheme="minorEastAsia" w:hAnsi="Times New Roman"/>
            <w:b w:val="0"/>
            <w:caps w:val="0"/>
            <w:noProof/>
            <w:webHidden/>
          </w:rPr>
        </w:r>
        <w:r w:rsidR="00B071C3" w:rsidRPr="008D0027">
          <w:rPr>
            <w:rFonts w:ascii="Times New Roman" w:eastAsiaTheme="minorEastAsia" w:hAnsi="Times New Roman"/>
            <w:b w:val="0"/>
            <w:caps w:val="0"/>
            <w:noProof/>
            <w:webHidden/>
          </w:rPr>
          <w:fldChar w:fldCharType="separate"/>
        </w:r>
        <w:r w:rsidR="002A58BB">
          <w:rPr>
            <w:rFonts w:ascii="Times New Roman" w:eastAsiaTheme="minorEastAsia" w:hAnsi="Times New Roman"/>
            <w:b w:val="0"/>
            <w:caps w:val="0"/>
            <w:noProof/>
            <w:webHidden/>
          </w:rPr>
          <w:t>33</w:t>
        </w:r>
        <w:r w:rsidR="00B071C3" w:rsidRPr="008D0027">
          <w:rPr>
            <w:rFonts w:ascii="Times New Roman" w:eastAsiaTheme="minorEastAsia" w:hAnsi="Times New Roman"/>
            <w:b w:val="0"/>
            <w:caps w:val="0"/>
            <w:noProof/>
            <w:webHidden/>
          </w:rPr>
          <w:fldChar w:fldCharType="end"/>
        </w:r>
      </w:hyperlink>
    </w:p>
    <w:p w14:paraId="48696936" w14:textId="2757DB54" w:rsidR="00B071C3" w:rsidRPr="008D0027" w:rsidRDefault="001C13CD">
      <w:pPr>
        <w:pStyle w:val="12"/>
        <w:tabs>
          <w:tab w:val="right" w:leader="dot" w:pos="8296"/>
        </w:tabs>
        <w:rPr>
          <w:rFonts w:ascii="Times New Roman" w:eastAsiaTheme="minorEastAsia" w:hAnsi="Times New Roman"/>
          <w:b w:val="0"/>
          <w:bCs w:val="0"/>
          <w:caps w:val="0"/>
          <w:noProof/>
          <w:sz w:val="21"/>
          <w:szCs w:val="22"/>
        </w:rPr>
      </w:pPr>
      <w:hyperlink w:anchor="_Toc30169036" w:history="1">
        <w:r w:rsidR="008D0027" w:rsidRPr="008D0027">
          <w:rPr>
            <w:rStyle w:val="a4"/>
            <w:rFonts w:ascii="Times New Roman" w:eastAsiaTheme="minorEastAsia" w:hAnsi="Times New Roman"/>
            <w:b w:val="0"/>
            <w:caps w:val="0"/>
            <w:noProof/>
          </w:rPr>
          <w:t xml:space="preserve">List </w:t>
        </w:r>
        <w:r w:rsidR="008D0027">
          <w:rPr>
            <w:rStyle w:val="a4"/>
            <w:rFonts w:ascii="Times New Roman" w:eastAsiaTheme="minorEastAsia" w:hAnsi="Times New Roman" w:hint="eastAsia"/>
            <w:b w:val="0"/>
            <w:caps w:val="0"/>
            <w:noProof/>
          </w:rPr>
          <w:t>o</w:t>
        </w:r>
        <w:r w:rsidR="008D0027" w:rsidRPr="008D0027">
          <w:rPr>
            <w:rStyle w:val="a4"/>
            <w:rFonts w:ascii="Times New Roman" w:eastAsiaTheme="minorEastAsia" w:hAnsi="Times New Roman"/>
            <w:b w:val="0"/>
            <w:caps w:val="0"/>
            <w:noProof/>
          </w:rPr>
          <w:t>f Quoted Standards</w:t>
        </w:r>
        <w:r w:rsidR="008D0027" w:rsidRPr="008D0027">
          <w:rPr>
            <w:rFonts w:ascii="Times New Roman" w:eastAsiaTheme="minorEastAsia" w:hAnsi="Times New Roman"/>
            <w:b w:val="0"/>
            <w:caps w:val="0"/>
            <w:noProof/>
            <w:webHidden/>
          </w:rPr>
          <w:tab/>
        </w:r>
        <w:r w:rsidR="00B071C3" w:rsidRPr="008D0027">
          <w:rPr>
            <w:rFonts w:ascii="Times New Roman" w:eastAsiaTheme="minorEastAsia" w:hAnsi="Times New Roman"/>
            <w:b w:val="0"/>
            <w:caps w:val="0"/>
            <w:noProof/>
            <w:webHidden/>
          </w:rPr>
          <w:fldChar w:fldCharType="begin"/>
        </w:r>
        <w:r w:rsidR="00B071C3" w:rsidRPr="008D0027">
          <w:rPr>
            <w:rFonts w:ascii="Times New Roman" w:eastAsiaTheme="minorEastAsia" w:hAnsi="Times New Roman"/>
            <w:b w:val="0"/>
            <w:caps w:val="0"/>
            <w:noProof/>
            <w:webHidden/>
          </w:rPr>
          <w:instrText xml:space="preserve"> PAGEREF _Toc30169036 \h </w:instrText>
        </w:r>
        <w:r w:rsidR="00B071C3" w:rsidRPr="008D0027">
          <w:rPr>
            <w:rFonts w:ascii="Times New Roman" w:eastAsiaTheme="minorEastAsia" w:hAnsi="Times New Roman"/>
            <w:b w:val="0"/>
            <w:caps w:val="0"/>
            <w:noProof/>
            <w:webHidden/>
          </w:rPr>
        </w:r>
        <w:r w:rsidR="00B071C3" w:rsidRPr="008D0027">
          <w:rPr>
            <w:rFonts w:ascii="Times New Roman" w:eastAsiaTheme="minorEastAsia" w:hAnsi="Times New Roman"/>
            <w:b w:val="0"/>
            <w:caps w:val="0"/>
            <w:noProof/>
            <w:webHidden/>
          </w:rPr>
          <w:fldChar w:fldCharType="separate"/>
        </w:r>
        <w:r w:rsidR="002A58BB">
          <w:rPr>
            <w:rFonts w:ascii="Times New Roman" w:eastAsiaTheme="minorEastAsia" w:hAnsi="Times New Roman"/>
            <w:b w:val="0"/>
            <w:caps w:val="0"/>
            <w:noProof/>
            <w:webHidden/>
          </w:rPr>
          <w:t>34</w:t>
        </w:r>
        <w:r w:rsidR="00B071C3" w:rsidRPr="008D0027">
          <w:rPr>
            <w:rFonts w:ascii="Times New Roman" w:eastAsiaTheme="minorEastAsia" w:hAnsi="Times New Roman"/>
            <w:b w:val="0"/>
            <w:caps w:val="0"/>
            <w:noProof/>
            <w:webHidden/>
          </w:rPr>
          <w:fldChar w:fldCharType="end"/>
        </w:r>
      </w:hyperlink>
    </w:p>
    <w:p w14:paraId="7817713A" w14:textId="2345391A" w:rsidR="00EF0F19" w:rsidRPr="008D0027" w:rsidRDefault="001C13CD" w:rsidP="008D0027">
      <w:pPr>
        <w:pStyle w:val="12"/>
        <w:tabs>
          <w:tab w:val="right" w:leader="dot" w:pos="8296"/>
        </w:tabs>
        <w:rPr>
          <w:rFonts w:ascii="Times New Roman" w:eastAsiaTheme="minorEastAsia" w:hAnsi="Times New Roman"/>
          <w:b w:val="0"/>
          <w:bCs w:val="0"/>
          <w:caps w:val="0"/>
          <w:noProof/>
          <w:sz w:val="21"/>
          <w:szCs w:val="22"/>
        </w:rPr>
      </w:pPr>
      <w:hyperlink w:anchor="_Toc30169037" w:history="1">
        <w:r w:rsidR="008D0027" w:rsidRPr="008D0027">
          <w:rPr>
            <w:rStyle w:val="a4"/>
            <w:rFonts w:ascii="Times New Roman" w:eastAsiaTheme="minorEastAsia" w:hAnsi="Times New Roman"/>
            <w:b w:val="0"/>
            <w:caps w:val="0"/>
            <w:noProof/>
          </w:rPr>
          <w:t>Addition</w:t>
        </w:r>
        <w:r w:rsidR="000E30AA">
          <w:rPr>
            <w:rStyle w:val="a4"/>
            <w:rFonts w:ascii="Times New Roman" w:eastAsiaTheme="minorEastAsia" w:hAnsi="Times New Roman" w:hint="eastAsia"/>
            <w:b w:val="0"/>
            <w:caps w:val="0"/>
            <w:noProof/>
          </w:rPr>
          <w:t xml:space="preserve">: </w:t>
        </w:r>
        <w:r w:rsidR="008D0027" w:rsidRPr="008D0027">
          <w:rPr>
            <w:rStyle w:val="a4"/>
            <w:rFonts w:ascii="Times New Roman" w:eastAsiaTheme="minorEastAsia" w:hAnsi="Times New Roman"/>
            <w:b w:val="0"/>
            <w:caps w:val="0"/>
            <w:noProof/>
          </w:rPr>
          <w:t xml:space="preserve">Explanation </w:t>
        </w:r>
        <w:r w:rsidR="008D0027">
          <w:rPr>
            <w:rStyle w:val="a4"/>
            <w:rFonts w:ascii="Times New Roman" w:eastAsiaTheme="minorEastAsia" w:hAnsi="Times New Roman" w:hint="eastAsia"/>
            <w:b w:val="0"/>
            <w:caps w:val="0"/>
            <w:noProof/>
          </w:rPr>
          <w:t>o</w:t>
        </w:r>
        <w:r w:rsidR="008D0027" w:rsidRPr="008D0027">
          <w:rPr>
            <w:rStyle w:val="a4"/>
            <w:rFonts w:ascii="Times New Roman" w:eastAsiaTheme="minorEastAsia" w:hAnsi="Times New Roman"/>
            <w:b w:val="0"/>
            <w:caps w:val="0"/>
            <w:noProof/>
          </w:rPr>
          <w:t>f Provisions</w:t>
        </w:r>
        <w:r w:rsidR="008D0027" w:rsidRPr="008D0027">
          <w:rPr>
            <w:rFonts w:ascii="Times New Roman" w:eastAsiaTheme="minorEastAsia" w:hAnsi="Times New Roman"/>
            <w:b w:val="0"/>
            <w:caps w:val="0"/>
            <w:noProof/>
            <w:webHidden/>
          </w:rPr>
          <w:tab/>
        </w:r>
        <w:r w:rsidR="00B071C3" w:rsidRPr="008D0027">
          <w:rPr>
            <w:rFonts w:ascii="Times New Roman" w:eastAsiaTheme="minorEastAsia" w:hAnsi="Times New Roman"/>
            <w:b w:val="0"/>
            <w:caps w:val="0"/>
            <w:noProof/>
            <w:webHidden/>
          </w:rPr>
          <w:fldChar w:fldCharType="begin"/>
        </w:r>
        <w:r w:rsidR="00B071C3" w:rsidRPr="008D0027">
          <w:rPr>
            <w:rFonts w:ascii="Times New Roman" w:eastAsiaTheme="minorEastAsia" w:hAnsi="Times New Roman"/>
            <w:b w:val="0"/>
            <w:caps w:val="0"/>
            <w:noProof/>
            <w:webHidden/>
          </w:rPr>
          <w:instrText xml:space="preserve"> PAGEREF _Toc30169037 \h </w:instrText>
        </w:r>
        <w:r w:rsidR="00B071C3" w:rsidRPr="008D0027">
          <w:rPr>
            <w:rFonts w:ascii="Times New Roman" w:eastAsiaTheme="minorEastAsia" w:hAnsi="Times New Roman"/>
            <w:b w:val="0"/>
            <w:caps w:val="0"/>
            <w:noProof/>
            <w:webHidden/>
          </w:rPr>
        </w:r>
        <w:r w:rsidR="00B071C3" w:rsidRPr="008D0027">
          <w:rPr>
            <w:rFonts w:ascii="Times New Roman" w:eastAsiaTheme="minorEastAsia" w:hAnsi="Times New Roman"/>
            <w:b w:val="0"/>
            <w:caps w:val="0"/>
            <w:noProof/>
            <w:webHidden/>
          </w:rPr>
          <w:fldChar w:fldCharType="separate"/>
        </w:r>
        <w:r w:rsidR="002A58BB">
          <w:rPr>
            <w:rFonts w:ascii="Times New Roman" w:eastAsiaTheme="minorEastAsia" w:hAnsi="Times New Roman"/>
            <w:b w:val="0"/>
            <w:caps w:val="0"/>
            <w:noProof/>
            <w:webHidden/>
          </w:rPr>
          <w:t>37</w:t>
        </w:r>
        <w:r w:rsidR="00B071C3" w:rsidRPr="008D0027">
          <w:rPr>
            <w:rFonts w:ascii="Times New Roman" w:eastAsiaTheme="minorEastAsia" w:hAnsi="Times New Roman"/>
            <w:b w:val="0"/>
            <w:caps w:val="0"/>
            <w:noProof/>
            <w:webHidden/>
          </w:rPr>
          <w:fldChar w:fldCharType="end"/>
        </w:r>
      </w:hyperlink>
      <w:r w:rsidR="000D3B0A" w:rsidRPr="008D0027">
        <w:rPr>
          <w:rFonts w:ascii="Times New Roman" w:eastAsiaTheme="minorEastAsia" w:hAnsi="Times New Roman"/>
          <w:b w:val="0"/>
          <w:caps w:val="0"/>
          <w:kern w:val="0"/>
        </w:rPr>
        <w:fldChar w:fldCharType="end"/>
      </w:r>
    </w:p>
    <w:p w14:paraId="365FBECC" w14:textId="77777777" w:rsidR="00EF0F19" w:rsidRPr="00A05250" w:rsidRDefault="00EF0F19" w:rsidP="00A029C2">
      <w:pPr>
        <w:tabs>
          <w:tab w:val="left" w:pos="210"/>
          <w:tab w:val="right" w:leader="dot" w:pos="8295"/>
        </w:tabs>
        <w:adjustRightInd w:val="0"/>
        <w:snapToGrid w:val="0"/>
        <w:jc w:val="left"/>
        <w:rPr>
          <w:kern w:val="0"/>
        </w:rPr>
      </w:pPr>
    </w:p>
    <w:p w14:paraId="5FCB279F" w14:textId="77777777" w:rsidR="00C80F3D" w:rsidRPr="00A05250" w:rsidRDefault="00C80F3D" w:rsidP="00F83D90">
      <w:pPr>
        <w:pStyle w:val="12"/>
        <w:tabs>
          <w:tab w:val="right" w:leader="dot" w:pos="8296"/>
        </w:tabs>
        <w:ind w:firstLine="16"/>
        <w:rPr>
          <w:kern w:val="0"/>
        </w:rPr>
        <w:sectPr w:rsidR="00C80F3D" w:rsidRPr="00A05250" w:rsidSect="00EF0F19">
          <w:footerReference w:type="default" r:id="rId13"/>
          <w:footerReference w:type="first" r:id="rId14"/>
          <w:pgSz w:w="11906" w:h="16838"/>
          <w:pgMar w:top="1440" w:right="1800" w:bottom="1440" w:left="1800" w:header="851" w:footer="992" w:gutter="0"/>
          <w:pgNumType w:fmt="upperRoman" w:start="1"/>
          <w:cols w:space="720"/>
          <w:docGrid w:type="lines" w:linePitch="326"/>
        </w:sectPr>
      </w:pPr>
    </w:p>
    <w:p w14:paraId="4189CB09" w14:textId="77777777" w:rsidR="00681C80" w:rsidRPr="00A05250" w:rsidRDefault="00681C80" w:rsidP="00681C80">
      <w:pPr>
        <w:pStyle w:val="1"/>
        <w:spacing w:before="0" w:after="0" w:line="360" w:lineRule="auto"/>
        <w:jc w:val="center"/>
        <w:rPr>
          <w:rFonts w:hAnsi="Arial"/>
          <w:b w:val="0"/>
          <w:sz w:val="28"/>
          <w:szCs w:val="28"/>
        </w:rPr>
      </w:pPr>
      <w:bookmarkStart w:id="9" w:name="_Toc29472096"/>
      <w:bookmarkStart w:id="10" w:name="_Toc30168986"/>
      <w:bookmarkStart w:id="11" w:name="_Toc30169015"/>
      <w:bookmarkStart w:id="12" w:name="_Toc320541039"/>
      <w:bookmarkStart w:id="13" w:name="_Toc388949491"/>
      <w:bookmarkStart w:id="14" w:name="_Toc388949703"/>
      <w:bookmarkStart w:id="15" w:name="_Toc447629230"/>
      <w:bookmarkStart w:id="16" w:name="_Toc6307395"/>
      <w:bookmarkStart w:id="17" w:name="_Toc6307758"/>
      <w:bookmarkStart w:id="18" w:name="_Toc6309027"/>
      <w:bookmarkStart w:id="19" w:name="_Toc21892080"/>
      <w:r w:rsidRPr="00A05250">
        <w:rPr>
          <w:rFonts w:hAnsi="Arial"/>
          <w:sz w:val="28"/>
          <w:szCs w:val="28"/>
        </w:rPr>
        <w:t xml:space="preserve">1  </w:t>
      </w:r>
      <w:r w:rsidRPr="00A05250">
        <w:rPr>
          <w:rFonts w:hAnsi="Arial"/>
          <w:sz w:val="28"/>
          <w:szCs w:val="28"/>
        </w:rPr>
        <w:t>总则</w:t>
      </w:r>
      <w:bookmarkEnd w:id="9"/>
      <w:bookmarkEnd w:id="10"/>
      <w:bookmarkEnd w:id="11"/>
    </w:p>
    <w:p w14:paraId="5E3EFDB9" w14:textId="77777777" w:rsidR="00681C80" w:rsidRPr="00A05250" w:rsidRDefault="00681C80" w:rsidP="00AA16AF">
      <w:pPr>
        <w:spacing w:line="360" w:lineRule="auto"/>
        <w:jc w:val="center"/>
        <w:rPr>
          <w:sz w:val="28"/>
        </w:rPr>
      </w:pPr>
    </w:p>
    <w:p w14:paraId="4FFEED6D" w14:textId="71DE5A0E" w:rsidR="00681C80" w:rsidRPr="00A05250" w:rsidRDefault="00681C80" w:rsidP="00681C80">
      <w:pPr>
        <w:spacing w:line="360" w:lineRule="auto"/>
        <w:rPr>
          <w:szCs w:val="21"/>
        </w:rPr>
      </w:pPr>
      <w:r w:rsidRPr="00A05250">
        <w:rPr>
          <w:rFonts w:hint="eastAsia"/>
          <w:szCs w:val="21"/>
        </w:rPr>
        <w:t>1.0.1</w:t>
      </w:r>
      <w:r w:rsidRPr="00A05250">
        <w:rPr>
          <w:rFonts w:hint="eastAsia"/>
          <w:szCs w:val="21"/>
        </w:rPr>
        <w:t>本规范适用于单相工频、接触网标称电压为</w:t>
      </w:r>
      <w:r w:rsidRPr="00A05250">
        <w:rPr>
          <w:szCs w:val="21"/>
        </w:rPr>
        <w:t>25kV</w:t>
      </w:r>
      <w:r w:rsidRPr="00A05250">
        <w:rPr>
          <w:rFonts w:hint="eastAsia"/>
          <w:szCs w:val="21"/>
        </w:rPr>
        <w:t>的轨道交通同相供电系统设计、施工及运营维护。</w:t>
      </w:r>
    </w:p>
    <w:p w14:paraId="01E75DB8" w14:textId="39F198B8" w:rsidR="00681C80" w:rsidRPr="00A05250" w:rsidRDefault="00681C80" w:rsidP="00681C80">
      <w:pPr>
        <w:spacing w:line="360" w:lineRule="auto"/>
        <w:rPr>
          <w:szCs w:val="21"/>
        </w:rPr>
      </w:pPr>
      <w:r w:rsidRPr="00A05250">
        <w:rPr>
          <w:rFonts w:hint="eastAsia"/>
          <w:szCs w:val="21"/>
        </w:rPr>
        <w:t>1.0.2</w:t>
      </w:r>
      <w:r w:rsidRPr="00A05250">
        <w:rPr>
          <w:rFonts w:hint="eastAsia"/>
          <w:szCs w:val="21"/>
        </w:rPr>
        <w:t>轨道交通同相供电系统的设计年度宜分为初期、近期、远期。</w:t>
      </w:r>
    </w:p>
    <w:p w14:paraId="24031DA2" w14:textId="7C76062F" w:rsidR="00681C80" w:rsidRPr="00A05250" w:rsidRDefault="00681C80" w:rsidP="00681C80">
      <w:pPr>
        <w:spacing w:line="360" w:lineRule="auto"/>
        <w:rPr>
          <w:szCs w:val="21"/>
        </w:rPr>
      </w:pPr>
      <w:r w:rsidRPr="00A05250">
        <w:rPr>
          <w:rFonts w:hint="eastAsia"/>
          <w:szCs w:val="21"/>
        </w:rPr>
        <w:t>1.0.3</w:t>
      </w:r>
      <w:r w:rsidRPr="00A05250">
        <w:rPr>
          <w:rFonts w:hint="eastAsia"/>
          <w:szCs w:val="21"/>
        </w:rPr>
        <w:t>轨道交通同相供电系统应满足轨道交通车辆牵引单元持续受流可靠运行。</w:t>
      </w:r>
    </w:p>
    <w:p w14:paraId="5373D0E9" w14:textId="5A74D006" w:rsidR="001F3B66" w:rsidRDefault="00681C80" w:rsidP="00681C80">
      <w:pPr>
        <w:spacing w:line="360" w:lineRule="auto"/>
      </w:pPr>
      <w:r w:rsidRPr="00A05250">
        <w:rPr>
          <w:rFonts w:hint="eastAsia"/>
          <w:szCs w:val="21"/>
        </w:rPr>
        <w:t>1.0.4</w:t>
      </w:r>
      <w:r w:rsidRPr="00A05250">
        <w:rPr>
          <w:rFonts w:hint="eastAsia"/>
          <w:szCs w:val="21"/>
        </w:rPr>
        <w:t>轨道交通</w:t>
      </w:r>
      <w:r w:rsidRPr="00A05250">
        <w:t>同相供电</w:t>
      </w:r>
      <w:r w:rsidRPr="00A05250">
        <w:rPr>
          <w:rFonts w:hint="eastAsia"/>
        </w:rPr>
        <w:t>系统及选用设备除应执行本规范外，应符合现行有关标准的规定。</w:t>
      </w:r>
      <w:bookmarkEnd w:id="12"/>
      <w:bookmarkEnd w:id="13"/>
      <w:bookmarkEnd w:id="14"/>
      <w:bookmarkEnd w:id="15"/>
      <w:bookmarkEnd w:id="16"/>
      <w:bookmarkEnd w:id="17"/>
      <w:bookmarkEnd w:id="18"/>
      <w:bookmarkEnd w:id="19"/>
    </w:p>
    <w:p w14:paraId="14D8591A" w14:textId="2B88CA35" w:rsidR="00890A64" w:rsidRPr="00A05250" w:rsidRDefault="00890A64" w:rsidP="00681C80">
      <w:pPr>
        <w:spacing w:line="360" w:lineRule="auto"/>
      </w:pPr>
      <w:r>
        <w:rPr>
          <w:rFonts w:hint="eastAsia"/>
        </w:rPr>
        <w:t>1.0.5</w:t>
      </w:r>
      <w:r>
        <w:rPr>
          <w:rFonts w:hint="eastAsia"/>
        </w:rPr>
        <w:t>设计、施工、运营维护应分别根据本标准定制相应实施细则。</w:t>
      </w:r>
    </w:p>
    <w:p w14:paraId="1D226DA9" w14:textId="77777777" w:rsidR="001F3B66" w:rsidRPr="00A05250" w:rsidRDefault="001F3B66" w:rsidP="001F3B66">
      <w:pPr>
        <w:spacing w:line="360" w:lineRule="auto"/>
      </w:pPr>
    </w:p>
    <w:p w14:paraId="4CD5BF44" w14:textId="77777777" w:rsidR="001F3B66" w:rsidRPr="00A05250" w:rsidRDefault="001F3B66" w:rsidP="001F3B66">
      <w:pPr>
        <w:numPr>
          <w:ilvl w:val="2"/>
          <w:numId w:val="1"/>
        </w:numPr>
        <w:spacing w:line="360" w:lineRule="auto"/>
        <w:sectPr w:rsidR="001F3B66" w:rsidRPr="00A05250">
          <w:footerReference w:type="default" r:id="rId15"/>
          <w:pgSz w:w="11907" w:h="16839"/>
          <w:pgMar w:top="1440" w:right="1080" w:bottom="1440" w:left="1080" w:header="765" w:footer="765" w:gutter="454"/>
          <w:pgNumType w:start="1"/>
          <w:cols w:space="720"/>
          <w:docGrid w:type="lines" w:linePitch="312"/>
        </w:sectPr>
      </w:pPr>
    </w:p>
    <w:p w14:paraId="4332F13C" w14:textId="64DC8CCD" w:rsidR="00681C80" w:rsidRPr="00A05250" w:rsidRDefault="00681C80" w:rsidP="00681C80">
      <w:pPr>
        <w:pStyle w:val="1"/>
        <w:spacing w:before="0" w:after="0" w:line="360" w:lineRule="auto"/>
        <w:jc w:val="center"/>
        <w:rPr>
          <w:rFonts w:hAnsi="Arial"/>
          <w:b w:val="0"/>
          <w:sz w:val="28"/>
          <w:szCs w:val="28"/>
        </w:rPr>
      </w:pPr>
      <w:bookmarkStart w:id="20" w:name="_Toc29472097"/>
      <w:bookmarkStart w:id="21" w:name="_Toc30168987"/>
      <w:bookmarkStart w:id="22" w:name="_Toc30169016"/>
      <w:bookmarkStart w:id="23" w:name="_Toc320541040"/>
      <w:bookmarkStart w:id="24" w:name="_Toc388949492"/>
      <w:bookmarkStart w:id="25" w:name="_Toc388949704"/>
      <w:bookmarkStart w:id="26" w:name="_Toc447629231"/>
      <w:bookmarkStart w:id="27" w:name="_Toc6307396"/>
      <w:bookmarkStart w:id="28" w:name="_Toc6307759"/>
      <w:bookmarkStart w:id="29" w:name="_Toc6309028"/>
      <w:bookmarkStart w:id="30" w:name="_Toc21892086"/>
      <w:r w:rsidRPr="00A05250">
        <w:rPr>
          <w:rFonts w:hAnsi="Arial"/>
          <w:sz w:val="28"/>
          <w:szCs w:val="28"/>
        </w:rPr>
        <w:t xml:space="preserve">2  </w:t>
      </w:r>
      <w:r w:rsidRPr="00A05250">
        <w:rPr>
          <w:rFonts w:hAnsi="Arial" w:hint="eastAsia"/>
          <w:sz w:val="28"/>
          <w:szCs w:val="28"/>
        </w:rPr>
        <w:t>术语</w:t>
      </w:r>
      <w:bookmarkEnd w:id="20"/>
      <w:bookmarkEnd w:id="21"/>
      <w:bookmarkEnd w:id="22"/>
    </w:p>
    <w:p w14:paraId="79BCCC7A" w14:textId="77777777" w:rsidR="00AA16AF" w:rsidRPr="00A05250" w:rsidRDefault="00AA16AF" w:rsidP="00AA16AF">
      <w:pPr>
        <w:spacing w:line="360" w:lineRule="auto"/>
        <w:jc w:val="center"/>
        <w:rPr>
          <w:sz w:val="28"/>
        </w:rPr>
      </w:pPr>
    </w:p>
    <w:p w14:paraId="3E7F7850" w14:textId="28F26106" w:rsidR="002E28B3" w:rsidRPr="00A05250" w:rsidRDefault="009D7B29" w:rsidP="009D7B29">
      <w:pPr>
        <w:topLinePunct/>
        <w:spacing w:line="360" w:lineRule="auto"/>
        <w:jc w:val="left"/>
        <w:rPr>
          <w:rFonts w:hAnsi="Arial"/>
        </w:rPr>
      </w:pPr>
      <w:r w:rsidRPr="00A05250">
        <w:rPr>
          <w:rFonts w:hAnsi="Arial" w:hint="eastAsia"/>
        </w:rPr>
        <w:t>2.0.1</w:t>
      </w:r>
      <w:r w:rsidR="002E28B3" w:rsidRPr="00A05250">
        <w:rPr>
          <w:rFonts w:hAnsi="Arial" w:hint="eastAsia"/>
        </w:rPr>
        <w:t>同相供电</w:t>
      </w:r>
      <w:r w:rsidRPr="00A05250">
        <w:rPr>
          <w:rFonts w:hAnsi="Arial" w:hint="eastAsia"/>
        </w:rPr>
        <w:t xml:space="preserve">  </w:t>
      </w:r>
      <w:r w:rsidR="002E28B3" w:rsidRPr="00A05250">
        <w:rPr>
          <w:rFonts w:hAnsi="Arial" w:hint="eastAsia"/>
        </w:rPr>
        <w:t>co-phase power supply</w:t>
      </w:r>
    </w:p>
    <w:p w14:paraId="0578E243" w14:textId="30A322F5" w:rsidR="002E28B3" w:rsidRPr="00A05250" w:rsidRDefault="00A1058E" w:rsidP="009D7B29">
      <w:pPr>
        <w:topLinePunct/>
        <w:spacing w:line="360" w:lineRule="auto"/>
        <w:ind w:firstLine="420"/>
        <w:jc w:val="left"/>
        <w:rPr>
          <w:rFonts w:hAnsi="Arial"/>
        </w:rPr>
      </w:pPr>
      <w:r w:rsidRPr="00A1058E">
        <w:rPr>
          <w:rFonts w:hAnsi="Arial" w:hint="eastAsia"/>
        </w:rPr>
        <w:t>为轨道交通车辆提供电能的各供电区间具有相同电压相位的轨道交通牵引供电系统，即全线牵引网电源为相同相位的单相供电系统。</w:t>
      </w:r>
    </w:p>
    <w:p w14:paraId="00370628" w14:textId="7580F0A7" w:rsidR="001F3B66" w:rsidRPr="00A05250" w:rsidRDefault="009D7B29" w:rsidP="009D7B29">
      <w:pPr>
        <w:topLinePunct/>
        <w:spacing w:line="360" w:lineRule="auto"/>
        <w:jc w:val="left"/>
        <w:rPr>
          <w:rFonts w:hAnsi="Arial"/>
        </w:rPr>
      </w:pPr>
      <w:r w:rsidRPr="00A05250">
        <w:rPr>
          <w:rFonts w:hAnsi="Arial" w:hint="eastAsia"/>
        </w:rPr>
        <w:t>2.0.2</w:t>
      </w:r>
      <w:r w:rsidR="001F3B66" w:rsidRPr="00A05250">
        <w:rPr>
          <w:rFonts w:hAnsi="Arial" w:hint="eastAsia"/>
        </w:rPr>
        <w:t>同相供电系统</w:t>
      </w:r>
      <w:r w:rsidR="001F3B66" w:rsidRPr="00A05250">
        <w:rPr>
          <w:rFonts w:hAnsi="Arial" w:hint="eastAsia"/>
        </w:rPr>
        <w:t xml:space="preserve"> </w:t>
      </w:r>
      <w:r w:rsidRPr="00A05250">
        <w:rPr>
          <w:rFonts w:hAnsi="Arial" w:hint="eastAsia"/>
        </w:rPr>
        <w:t xml:space="preserve"> </w:t>
      </w:r>
      <w:r w:rsidR="001F3B66" w:rsidRPr="00A05250">
        <w:rPr>
          <w:rFonts w:hAnsi="Arial" w:hint="eastAsia"/>
        </w:rPr>
        <w:t>co-phase traction power supply</w:t>
      </w:r>
      <w:r w:rsidR="002E28B3" w:rsidRPr="00A05250">
        <w:rPr>
          <w:rFonts w:hAnsi="Arial" w:hint="eastAsia"/>
        </w:rPr>
        <w:t xml:space="preserve"> system</w:t>
      </w:r>
    </w:p>
    <w:p w14:paraId="59F3D7EA" w14:textId="7BB16875" w:rsidR="001F3B66" w:rsidRPr="00A05250" w:rsidRDefault="002E28B3" w:rsidP="009D7B29">
      <w:pPr>
        <w:topLinePunct/>
        <w:spacing w:line="360" w:lineRule="auto"/>
        <w:ind w:firstLine="420"/>
        <w:jc w:val="left"/>
        <w:rPr>
          <w:rFonts w:hAnsi="Arial"/>
        </w:rPr>
      </w:pPr>
      <w:r w:rsidRPr="00A05250">
        <w:rPr>
          <w:rFonts w:hAnsi="Arial" w:hint="eastAsia"/>
        </w:rPr>
        <w:t>实现同相供电的牵引供电系统。</w:t>
      </w:r>
      <w:r w:rsidR="001F3B66" w:rsidRPr="00A05250">
        <w:rPr>
          <w:rFonts w:hAnsi="Arial" w:hint="eastAsia"/>
        </w:rPr>
        <w:t>由牵引变电所和牵引网等组成。牵引变电所包括主变压器、同相供电装置、继电保护装置等。</w:t>
      </w:r>
    </w:p>
    <w:p w14:paraId="7AAF0C5D" w14:textId="6E9D2FD3" w:rsidR="001F3B66" w:rsidRPr="00A05250" w:rsidRDefault="009D7B29" w:rsidP="009D7B29">
      <w:pPr>
        <w:topLinePunct/>
        <w:spacing w:line="360" w:lineRule="auto"/>
        <w:jc w:val="left"/>
        <w:rPr>
          <w:rFonts w:hAnsi="Arial"/>
        </w:rPr>
      </w:pPr>
      <w:r w:rsidRPr="00A05250">
        <w:rPr>
          <w:rFonts w:hAnsi="Arial" w:hint="eastAsia"/>
        </w:rPr>
        <w:t>2.0.3</w:t>
      </w:r>
      <w:r w:rsidR="001F3B66" w:rsidRPr="00A05250">
        <w:rPr>
          <w:rFonts w:hAnsi="Arial" w:hint="eastAsia"/>
        </w:rPr>
        <w:t>同相供电装置</w:t>
      </w:r>
      <w:r w:rsidR="001F3B66" w:rsidRPr="00A05250">
        <w:rPr>
          <w:rFonts w:hAnsi="Arial" w:hint="eastAsia"/>
        </w:rPr>
        <w:t xml:space="preserve"> </w:t>
      </w:r>
      <w:r w:rsidRPr="00A05250">
        <w:rPr>
          <w:rFonts w:hAnsi="Arial" w:hint="eastAsia"/>
        </w:rPr>
        <w:t xml:space="preserve"> </w:t>
      </w:r>
      <w:r w:rsidR="001F3B66" w:rsidRPr="00A05250">
        <w:rPr>
          <w:rFonts w:hAnsi="Arial" w:hint="eastAsia"/>
        </w:rPr>
        <w:t>co-phase traction power supply device</w:t>
      </w:r>
    </w:p>
    <w:p w14:paraId="287A4AA4" w14:textId="41917F7A" w:rsidR="001F3B66" w:rsidRPr="00A05250" w:rsidRDefault="00753883" w:rsidP="009D7B29">
      <w:pPr>
        <w:topLinePunct/>
        <w:spacing w:line="360" w:lineRule="auto"/>
        <w:ind w:firstLine="420"/>
        <w:jc w:val="left"/>
        <w:rPr>
          <w:rFonts w:hAnsi="Arial"/>
        </w:rPr>
      </w:pPr>
      <w:r w:rsidRPr="00753883">
        <w:rPr>
          <w:rFonts w:hAnsi="Arial" w:hint="eastAsia"/>
        </w:rPr>
        <w:t>同相供电装置用以解决同相供电系统引起的三相电网负序（电压不平衡）、电压偏差、无功（功率因数）、谐波等电能质量问题。</w:t>
      </w:r>
    </w:p>
    <w:p w14:paraId="768E3CFB" w14:textId="0DC57AC1" w:rsidR="001F3B66" w:rsidRPr="00A05250" w:rsidRDefault="009D7B29" w:rsidP="009D7B29">
      <w:pPr>
        <w:topLinePunct/>
        <w:spacing w:line="360" w:lineRule="auto"/>
        <w:jc w:val="left"/>
        <w:rPr>
          <w:rFonts w:hAnsi="Arial"/>
        </w:rPr>
      </w:pPr>
      <w:r w:rsidRPr="00A05250">
        <w:rPr>
          <w:rFonts w:hAnsi="Arial" w:hint="eastAsia"/>
        </w:rPr>
        <w:t>2.0.4</w:t>
      </w:r>
      <w:r w:rsidR="001F3B66" w:rsidRPr="00A05250">
        <w:rPr>
          <w:rFonts w:hAnsi="Arial" w:hint="eastAsia"/>
        </w:rPr>
        <w:t>补偿变流器</w:t>
      </w:r>
      <w:r w:rsidRPr="00A05250">
        <w:rPr>
          <w:rFonts w:hAnsi="Arial" w:hint="eastAsia"/>
        </w:rPr>
        <w:t xml:space="preserve"> </w:t>
      </w:r>
      <w:r w:rsidR="001F3B66" w:rsidRPr="00A05250">
        <w:rPr>
          <w:rFonts w:hAnsi="Arial" w:hint="eastAsia"/>
        </w:rPr>
        <w:t xml:space="preserve"> co-phase compensation converter</w:t>
      </w:r>
    </w:p>
    <w:p w14:paraId="35A48C96" w14:textId="77777777" w:rsidR="002E28B3" w:rsidRPr="00A05250" w:rsidRDefault="001F3B66" w:rsidP="009D7B29">
      <w:pPr>
        <w:topLinePunct/>
        <w:spacing w:line="360" w:lineRule="auto"/>
        <w:ind w:firstLine="420"/>
        <w:jc w:val="left"/>
        <w:rPr>
          <w:rFonts w:hAnsi="Arial"/>
        </w:rPr>
      </w:pPr>
      <w:r w:rsidRPr="00A05250">
        <w:rPr>
          <w:rFonts w:hAnsi="Arial" w:hint="eastAsia"/>
        </w:rPr>
        <w:t>可以转换相位，传递有功功率，产生无功功率，滤除较低次谐波。主要由功率单元构成，分为牵引侧变流器、系统侧变流器和直流环节几部分。</w:t>
      </w:r>
    </w:p>
    <w:p w14:paraId="49C66D5B" w14:textId="14B8C88A" w:rsidR="001F3B66" w:rsidRPr="00A05250" w:rsidRDefault="009D7B29" w:rsidP="009D7B29">
      <w:pPr>
        <w:topLinePunct/>
        <w:spacing w:line="360" w:lineRule="auto"/>
        <w:jc w:val="left"/>
        <w:rPr>
          <w:rFonts w:hAnsi="Arial"/>
        </w:rPr>
      </w:pPr>
      <w:r w:rsidRPr="00A05250">
        <w:rPr>
          <w:rFonts w:hAnsi="Arial" w:hint="eastAsia"/>
        </w:rPr>
        <w:t>2.0.5</w:t>
      </w:r>
      <w:r w:rsidR="001F3B66" w:rsidRPr="00A05250">
        <w:rPr>
          <w:rFonts w:hAnsi="Arial" w:hint="eastAsia"/>
        </w:rPr>
        <w:t>匹配变压器</w:t>
      </w:r>
      <w:r w:rsidR="001F3B66" w:rsidRPr="00A05250">
        <w:rPr>
          <w:rFonts w:hAnsi="Arial" w:hint="eastAsia"/>
        </w:rPr>
        <w:t xml:space="preserve"> </w:t>
      </w:r>
      <w:r w:rsidRPr="00A05250">
        <w:rPr>
          <w:rFonts w:hAnsi="Arial" w:hint="eastAsia"/>
        </w:rPr>
        <w:t xml:space="preserve"> </w:t>
      </w:r>
      <w:r w:rsidR="001F3B66" w:rsidRPr="00A05250">
        <w:rPr>
          <w:rFonts w:hAnsi="Arial" w:hint="eastAsia"/>
        </w:rPr>
        <w:t>matching transformer</w:t>
      </w:r>
    </w:p>
    <w:p w14:paraId="5C5E25C8" w14:textId="77777777" w:rsidR="001F3B66" w:rsidRPr="00A05250" w:rsidRDefault="001F3B66" w:rsidP="009D7B29">
      <w:pPr>
        <w:topLinePunct/>
        <w:spacing w:line="360" w:lineRule="auto"/>
        <w:ind w:firstLine="420"/>
        <w:jc w:val="left"/>
        <w:rPr>
          <w:rFonts w:hAnsi="Arial"/>
        </w:rPr>
      </w:pPr>
      <w:r w:rsidRPr="00A05250">
        <w:rPr>
          <w:rFonts w:hAnsi="Arial" w:hint="eastAsia"/>
        </w:rPr>
        <w:t>用于连接补偿变流器与牵引变压器牵引侧或系统侧的变压器；其主要作用是为补偿变流器提供电气隔离，以及将牵引侧或系统侧电压变换为与补偿变流器端口相匹配的电压等级。</w:t>
      </w:r>
    </w:p>
    <w:p w14:paraId="22DC4ED0" w14:textId="3A96C5FD" w:rsidR="001F3B66" w:rsidRPr="00A05250" w:rsidRDefault="009D7B29" w:rsidP="009D7B29">
      <w:pPr>
        <w:topLinePunct/>
        <w:spacing w:line="360" w:lineRule="auto"/>
        <w:jc w:val="left"/>
        <w:rPr>
          <w:rFonts w:hAnsi="Arial"/>
        </w:rPr>
      </w:pPr>
      <w:r w:rsidRPr="00A05250">
        <w:rPr>
          <w:rFonts w:hAnsi="Arial" w:hint="eastAsia"/>
        </w:rPr>
        <w:t>2.0.6</w:t>
      </w:r>
      <w:r w:rsidR="001F3B66" w:rsidRPr="00A05250">
        <w:rPr>
          <w:rFonts w:hAnsi="Arial" w:hint="eastAsia"/>
        </w:rPr>
        <w:t>功率单元</w:t>
      </w:r>
      <w:r w:rsidRPr="00A05250">
        <w:rPr>
          <w:rFonts w:hAnsi="Arial" w:hint="eastAsia"/>
        </w:rPr>
        <w:t xml:space="preserve"> </w:t>
      </w:r>
      <w:r w:rsidR="001F3B66" w:rsidRPr="00A05250">
        <w:rPr>
          <w:rFonts w:hAnsi="Arial"/>
        </w:rPr>
        <w:t xml:space="preserve"> power unit</w:t>
      </w:r>
    </w:p>
    <w:p w14:paraId="78C83D47" w14:textId="77777777" w:rsidR="001F3B66" w:rsidRPr="00A05250" w:rsidRDefault="001F3B66" w:rsidP="009D7B29">
      <w:pPr>
        <w:topLinePunct/>
        <w:spacing w:line="360" w:lineRule="auto"/>
        <w:ind w:firstLine="420"/>
        <w:jc w:val="left"/>
        <w:rPr>
          <w:rFonts w:hAnsi="Arial"/>
        </w:rPr>
      </w:pPr>
      <w:r w:rsidRPr="00A05250">
        <w:rPr>
          <w:rFonts w:hAnsi="Arial" w:hint="eastAsia"/>
        </w:rPr>
        <w:t>组成补偿变流器的基础变流单元，由电力电子器件及其驱动电路、电容器件以及其他辅助器件组成。</w:t>
      </w:r>
    </w:p>
    <w:p w14:paraId="34E3C414" w14:textId="068694DA" w:rsidR="001F3B66" w:rsidRPr="00A05250" w:rsidRDefault="009D7B29" w:rsidP="009D7B29">
      <w:pPr>
        <w:topLinePunct/>
        <w:spacing w:line="360" w:lineRule="auto"/>
        <w:jc w:val="left"/>
        <w:rPr>
          <w:rFonts w:hAnsi="Arial"/>
        </w:rPr>
      </w:pPr>
      <w:r w:rsidRPr="00A05250">
        <w:rPr>
          <w:rFonts w:hAnsi="Arial" w:hint="eastAsia"/>
        </w:rPr>
        <w:t>2.0.7</w:t>
      </w:r>
      <w:r w:rsidR="001F3B66" w:rsidRPr="00A05250">
        <w:rPr>
          <w:rFonts w:hAnsi="Arial" w:hint="eastAsia"/>
        </w:rPr>
        <w:t>自动过分段装置</w:t>
      </w:r>
      <w:r w:rsidR="002E28B3" w:rsidRPr="00A05250">
        <w:rPr>
          <w:rFonts w:hAnsi="Arial" w:hint="eastAsia"/>
        </w:rPr>
        <w:t xml:space="preserve"> </w:t>
      </w:r>
      <w:r w:rsidRPr="00A05250">
        <w:rPr>
          <w:rFonts w:hAnsi="Arial" w:hint="eastAsia"/>
        </w:rPr>
        <w:t xml:space="preserve"> </w:t>
      </w:r>
      <w:r w:rsidR="002E28B3" w:rsidRPr="00A05250">
        <w:rPr>
          <w:rFonts w:hAnsi="Arial"/>
        </w:rPr>
        <w:t>automatic over segmentation device</w:t>
      </w:r>
    </w:p>
    <w:p w14:paraId="20E613B3" w14:textId="4452267A" w:rsidR="001F3B66" w:rsidRPr="00A05250" w:rsidRDefault="00C941AC" w:rsidP="009D7B29">
      <w:pPr>
        <w:topLinePunct/>
        <w:spacing w:line="360" w:lineRule="auto"/>
        <w:ind w:firstLine="420"/>
        <w:jc w:val="left"/>
        <w:rPr>
          <w:rFonts w:hAnsi="Arial"/>
        </w:rPr>
      </w:pPr>
      <w:r w:rsidRPr="00A05250">
        <w:rPr>
          <w:rFonts w:hAnsi="Arial" w:hint="eastAsia"/>
        </w:rPr>
        <w:t>该装置主要由大功率电力电子开关、位置检测、控制系统等构成，采用大功率电力电子开关，为接触网相邻区段的衔接区域</w:t>
      </w:r>
      <w:r w:rsidR="009D7B29" w:rsidRPr="00A05250">
        <w:rPr>
          <w:rFonts w:hAnsi="Arial" w:hint="eastAsia"/>
        </w:rPr>
        <w:t>（</w:t>
      </w:r>
      <w:r w:rsidR="004A5DA1">
        <w:rPr>
          <w:rFonts w:hAnsi="Arial" w:hint="eastAsia"/>
        </w:rPr>
        <w:t>中性</w:t>
      </w:r>
      <w:r w:rsidRPr="00A05250">
        <w:rPr>
          <w:rFonts w:hAnsi="Arial" w:hint="eastAsia"/>
        </w:rPr>
        <w:t>区</w:t>
      </w:r>
      <w:r w:rsidR="009D7B29" w:rsidRPr="00A05250">
        <w:rPr>
          <w:rFonts w:hAnsi="Arial" w:hint="eastAsia"/>
        </w:rPr>
        <w:t>）</w:t>
      </w:r>
      <w:r w:rsidRPr="00A05250">
        <w:rPr>
          <w:rFonts w:hAnsi="Arial" w:hint="eastAsia"/>
        </w:rPr>
        <w:t>供电，实现列车带电通过该衔接区域的地面设备。</w:t>
      </w:r>
    </w:p>
    <w:p w14:paraId="358E8B1A" w14:textId="0D4F3668" w:rsidR="001F3B66" w:rsidRPr="00A05250" w:rsidRDefault="009D7B29" w:rsidP="009D7B29">
      <w:pPr>
        <w:topLinePunct/>
        <w:spacing w:line="360" w:lineRule="auto"/>
        <w:jc w:val="left"/>
        <w:rPr>
          <w:rFonts w:hAnsi="Arial"/>
        </w:rPr>
      </w:pPr>
      <w:r w:rsidRPr="00A05250">
        <w:rPr>
          <w:rFonts w:hAnsi="Arial" w:hint="eastAsia"/>
        </w:rPr>
        <w:t>2.0.8</w:t>
      </w:r>
      <w:r w:rsidR="002745A7">
        <w:rPr>
          <w:rFonts w:hAnsi="Arial" w:hint="eastAsia"/>
        </w:rPr>
        <w:t>中性</w:t>
      </w:r>
      <w:r w:rsidR="001F3B66" w:rsidRPr="00A05250">
        <w:rPr>
          <w:rFonts w:hAnsi="Arial" w:hint="eastAsia"/>
        </w:rPr>
        <w:t>区</w:t>
      </w:r>
      <w:r w:rsidRPr="00A05250">
        <w:rPr>
          <w:rFonts w:hAnsi="Arial" w:hint="eastAsia"/>
        </w:rPr>
        <w:t xml:space="preserve"> </w:t>
      </w:r>
      <w:r w:rsidR="001F3B66" w:rsidRPr="00A05250">
        <w:rPr>
          <w:rFonts w:hAnsi="Arial" w:hint="eastAsia"/>
        </w:rPr>
        <w:t xml:space="preserve"> </w:t>
      </w:r>
      <w:r w:rsidR="00A1058E" w:rsidRPr="00A1058E">
        <w:rPr>
          <w:rFonts w:hAnsi="Arial"/>
        </w:rPr>
        <w:t>neutral zone</w:t>
      </w:r>
    </w:p>
    <w:p w14:paraId="387B2C74" w14:textId="2D459B6A" w:rsidR="001F3B66" w:rsidRPr="00A05250" w:rsidRDefault="00A1058E" w:rsidP="009D7B29">
      <w:pPr>
        <w:topLinePunct/>
        <w:spacing w:line="360" w:lineRule="auto"/>
        <w:ind w:firstLine="420"/>
        <w:jc w:val="left"/>
        <w:rPr>
          <w:rFonts w:hAnsi="Arial"/>
        </w:rPr>
      </w:pPr>
      <w:r>
        <w:rPr>
          <w:rFonts w:hAnsi="Arial" w:hint="eastAsia"/>
        </w:rPr>
        <w:t>中性区为电气化铁路的无电区域，一般设置于两个交流牵引变电所之间。</w:t>
      </w:r>
      <w:r w:rsidR="008B3A96" w:rsidRPr="00A05250">
        <w:rPr>
          <w:rFonts w:hAnsi="Arial" w:hint="eastAsia"/>
        </w:rPr>
        <w:t>。</w:t>
      </w:r>
    </w:p>
    <w:p w14:paraId="686526F8" w14:textId="6B334160" w:rsidR="001F3B66" w:rsidRPr="00A05250" w:rsidRDefault="009D7B29" w:rsidP="009D7B29">
      <w:pPr>
        <w:topLinePunct/>
        <w:spacing w:line="360" w:lineRule="auto"/>
        <w:jc w:val="left"/>
        <w:rPr>
          <w:rFonts w:hAnsi="Arial"/>
        </w:rPr>
      </w:pPr>
      <w:r w:rsidRPr="00A05250">
        <w:rPr>
          <w:rFonts w:hAnsi="Arial" w:hint="eastAsia"/>
        </w:rPr>
        <w:t>2.0.9</w:t>
      </w:r>
      <w:r w:rsidR="001F3B66" w:rsidRPr="00A05250">
        <w:rPr>
          <w:rFonts w:hAnsi="Arial" w:hint="eastAsia"/>
        </w:rPr>
        <w:t>分段保护</w:t>
      </w:r>
      <w:r w:rsidR="001F3B66" w:rsidRPr="00A05250">
        <w:rPr>
          <w:rFonts w:hAnsi="Arial"/>
        </w:rPr>
        <w:t xml:space="preserve"> </w:t>
      </w:r>
      <w:r w:rsidRPr="00A05250">
        <w:rPr>
          <w:rFonts w:hAnsi="Arial" w:hint="eastAsia"/>
        </w:rPr>
        <w:t xml:space="preserve"> </w:t>
      </w:r>
      <w:r w:rsidRPr="00A05250">
        <w:rPr>
          <w:rFonts w:hAnsi="Arial"/>
        </w:rPr>
        <w:t xml:space="preserve">sectionalized </w:t>
      </w:r>
      <w:r w:rsidR="001F3B66" w:rsidRPr="00A05250">
        <w:rPr>
          <w:rFonts w:hAnsi="Arial"/>
        </w:rPr>
        <w:t>protection</w:t>
      </w:r>
    </w:p>
    <w:p w14:paraId="0B94E737" w14:textId="77777777" w:rsidR="001F3B66" w:rsidRPr="00A05250" w:rsidRDefault="001F3B66" w:rsidP="009D7B29">
      <w:pPr>
        <w:topLinePunct/>
        <w:spacing w:line="360" w:lineRule="auto"/>
        <w:ind w:firstLine="420"/>
        <w:jc w:val="left"/>
        <w:rPr>
          <w:rFonts w:hAnsi="Arial"/>
        </w:rPr>
      </w:pPr>
      <w:r w:rsidRPr="00A05250">
        <w:rPr>
          <w:rFonts w:hAnsi="Arial" w:hint="eastAsia"/>
        </w:rPr>
        <w:t>为缩小牵引网短路故障影响范围，将同相供电牵引网分为若干区段，并针对各区段配置相应继电保护功能。</w:t>
      </w:r>
    </w:p>
    <w:p w14:paraId="5B6EF138" w14:textId="77777777" w:rsidR="002E28B3" w:rsidRPr="00A05250" w:rsidRDefault="002E28B3" w:rsidP="002E28B3">
      <w:pPr>
        <w:spacing w:line="360" w:lineRule="auto"/>
        <w:sectPr w:rsidR="002E28B3" w:rsidRPr="00A05250">
          <w:footerReference w:type="default" r:id="rId16"/>
          <w:pgSz w:w="11907" w:h="16839"/>
          <w:pgMar w:top="1440" w:right="1080" w:bottom="1440" w:left="1080" w:header="765" w:footer="765" w:gutter="454"/>
          <w:cols w:space="720"/>
          <w:docGrid w:type="lines" w:linePitch="312"/>
        </w:sectPr>
      </w:pPr>
      <w:bookmarkStart w:id="31" w:name="_Toc21892096"/>
      <w:bookmarkEnd w:id="23"/>
      <w:bookmarkEnd w:id="24"/>
      <w:bookmarkEnd w:id="25"/>
      <w:bookmarkEnd w:id="26"/>
      <w:bookmarkEnd w:id="27"/>
      <w:bookmarkEnd w:id="28"/>
      <w:bookmarkEnd w:id="29"/>
      <w:bookmarkEnd w:id="30"/>
    </w:p>
    <w:p w14:paraId="7D2E0706" w14:textId="159611F9" w:rsidR="009D7B29" w:rsidRPr="00A05250" w:rsidRDefault="009D7B29" w:rsidP="009D7B29">
      <w:pPr>
        <w:pStyle w:val="1"/>
        <w:spacing w:before="0" w:after="0" w:line="360" w:lineRule="auto"/>
        <w:jc w:val="center"/>
        <w:rPr>
          <w:rFonts w:hAnsi="Arial"/>
          <w:b w:val="0"/>
          <w:sz w:val="28"/>
          <w:szCs w:val="28"/>
        </w:rPr>
      </w:pPr>
      <w:bookmarkStart w:id="32" w:name="_Toc29472098"/>
      <w:bookmarkStart w:id="33" w:name="_Toc30168988"/>
      <w:bookmarkStart w:id="34" w:name="_Toc30169017"/>
      <w:bookmarkStart w:id="35" w:name="_Toc27394156"/>
      <w:bookmarkStart w:id="36" w:name="_Toc28331104"/>
      <w:r w:rsidRPr="00A05250">
        <w:rPr>
          <w:rFonts w:hAnsi="Arial"/>
          <w:sz w:val="28"/>
          <w:szCs w:val="28"/>
        </w:rPr>
        <w:t xml:space="preserve">3  </w:t>
      </w:r>
      <w:r w:rsidRPr="00A05250">
        <w:rPr>
          <w:rFonts w:hAnsi="Arial" w:hint="eastAsia"/>
          <w:sz w:val="28"/>
          <w:szCs w:val="28"/>
        </w:rPr>
        <w:t>同相牵引供电系统</w:t>
      </w:r>
      <w:bookmarkEnd w:id="32"/>
      <w:bookmarkEnd w:id="33"/>
      <w:bookmarkEnd w:id="34"/>
    </w:p>
    <w:p w14:paraId="7E9A7D82" w14:textId="77777777" w:rsidR="00AA16AF" w:rsidRPr="00A05250" w:rsidRDefault="00AA16AF" w:rsidP="00AA16AF">
      <w:pPr>
        <w:pStyle w:val="ad"/>
        <w:ind w:firstLineChars="0" w:firstLine="0"/>
        <w:jc w:val="center"/>
        <w:rPr>
          <w:sz w:val="28"/>
        </w:rPr>
      </w:pPr>
      <w:bookmarkStart w:id="37" w:name="_Toc27394157"/>
      <w:bookmarkStart w:id="38" w:name="_Toc28331105"/>
      <w:bookmarkEnd w:id="31"/>
      <w:bookmarkEnd w:id="35"/>
      <w:bookmarkEnd w:id="36"/>
    </w:p>
    <w:p w14:paraId="3BEA6251" w14:textId="5C2DEB41" w:rsidR="001F3B66" w:rsidRPr="00A05250" w:rsidRDefault="00AA16AF" w:rsidP="00AA16AF">
      <w:pPr>
        <w:topLinePunct/>
        <w:spacing w:line="360" w:lineRule="auto"/>
        <w:jc w:val="center"/>
        <w:outlineLvl w:val="1"/>
        <w:rPr>
          <w:rFonts w:hAnsi="Arial"/>
          <w:b/>
        </w:rPr>
      </w:pPr>
      <w:bookmarkStart w:id="39" w:name="_Toc29472099"/>
      <w:bookmarkStart w:id="40" w:name="_Toc30168989"/>
      <w:bookmarkStart w:id="41" w:name="_Toc30169018"/>
      <w:r w:rsidRPr="00A05250">
        <w:rPr>
          <w:rFonts w:hAnsi="Arial"/>
          <w:b/>
        </w:rPr>
        <w:t>3.1</w:t>
      </w:r>
      <w:r w:rsidRPr="00A05250">
        <w:rPr>
          <w:rFonts w:hAnsi="Arial" w:hint="eastAsia"/>
          <w:b/>
        </w:rPr>
        <w:t xml:space="preserve"> </w:t>
      </w:r>
      <w:r w:rsidR="001F3B66" w:rsidRPr="00A05250">
        <w:rPr>
          <w:rFonts w:hAnsi="Arial" w:hint="eastAsia"/>
          <w:b/>
        </w:rPr>
        <w:t>一般规定</w:t>
      </w:r>
      <w:bookmarkEnd w:id="37"/>
      <w:bookmarkEnd w:id="38"/>
      <w:bookmarkEnd w:id="39"/>
      <w:bookmarkEnd w:id="40"/>
      <w:bookmarkEnd w:id="41"/>
    </w:p>
    <w:p w14:paraId="29CA9565" w14:textId="2BADF3C8" w:rsidR="001F3B66" w:rsidRPr="00A05250" w:rsidRDefault="00AA16AF" w:rsidP="00AA16AF">
      <w:pPr>
        <w:topLinePunct/>
        <w:spacing w:line="360" w:lineRule="auto"/>
        <w:jc w:val="left"/>
        <w:rPr>
          <w:rFonts w:hAnsi="Arial"/>
        </w:rPr>
      </w:pPr>
      <w:r w:rsidRPr="00A05250">
        <w:rPr>
          <w:rFonts w:hAnsi="Arial" w:hint="eastAsia"/>
        </w:rPr>
        <w:t>3.1.1</w:t>
      </w:r>
      <w:r w:rsidR="001F3B66" w:rsidRPr="00A05250">
        <w:rPr>
          <w:rFonts w:hAnsi="Arial" w:hint="eastAsia"/>
        </w:rPr>
        <w:t>同相供电系统应能为各供电区</w:t>
      </w:r>
      <w:r w:rsidR="003A57A9">
        <w:rPr>
          <w:rFonts w:hAnsi="Arial" w:hint="eastAsia"/>
        </w:rPr>
        <w:t>间轨道交通车辆提供具有相同电压相位的电能，实现全线轨道交通车辆不</w:t>
      </w:r>
      <w:r w:rsidR="001F3B66" w:rsidRPr="00A05250">
        <w:rPr>
          <w:rFonts w:hAnsi="Arial" w:hint="eastAsia"/>
        </w:rPr>
        <w:t>断电运行。</w:t>
      </w:r>
    </w:p>
    <w:p w14:paraId="16075407" w14:textId="143D9B94" w:rsidR="00AB7621" w:rsidRPr="00A05250" w:rsidRDefault="00AA16AF" w:rsidP="00AA16AF">
      <w:pPr>
        <w:topLinePunct/>
        <w:spacing w:line="360" w:lineRule="auto"/>
        <w:jc w:val="left"/>
        <w:rPr>
          <w:rFonts w:hAnsi="Arial"/>
        </w:rPr>
      </w:pPr>
      <w:r w:rsidRPr="00A05250">
        <w:rPr>
          <w:rFonts w:hAnsi="Arial" w:hint="eastAsia"/>
        </w:rPr>
        <w:t>3.1.2</w:t>
      </w:r>
      <w:r w:rsidR="00AB7621" w:rsidRPr="00A05250">
        <w:rPr>
          <w:rFonts w:hAnsi="Arial" w:hint="eastAsia"/>
        </w:rPr>
        <w:t>安装同相供电装置的牵引变电所应满足国标中电能质量规定的要求，如负序（三相电压不平衡）、无功（功率因数）、电压偏差、谐波等。</w:t>
      </w:r>
    </w:p>
    <w:p w14:paraId="5BD2009B" w14:textId="02B0ADBB" w:rsidR="001F3B66" w:rsidRPr="00A05250" w:rsidRDefault="00AA16AF" w:rsidP="00AA16AF">
      <w:pPr>
        <w:topLinePunct/>
        <w:spacing w:line="360" w:lineRule="auto"/>
        <w:jc w:val="left"/>
        <w:rPr>
          <w:rFonts w:hAnsi="Arial"/>
        </w:rPr>
      </w:pPr>
      <w:r w:rsidRPr="00A05250">
        <w:rPr>
          <w:rFonts w:hAnsi="Arial" w:hint="eastAsia"/>
        </w:rPr>
        <w:t>3.1.3</w:t>
      </w:r>
      <w:r w:rsidR="001F3B66" w:rsidRPr="00A05250">
        <w:rPr>
          <w:rFonts w:hAnsi="Arial" w:hint="eastAsia"/>
        </w:rPr>
        <w:t>同相供电系统的电能质量应符合现行国家相关标准的规定。</w:t>
      </w:r>
    </w:p>
    <w:p w14:paraId="226E2E00" w14:textId="77C48A3B" w:rsidR="001F3B66" w:rsidRPr="00A05250" w:rsidRDefault="00AA16AF" w:rsidP="00AA16AF">
      <w:pPr>
        <w:topLinePunct/>
        <w:spacing w:line="360" w:lineRule="auto"/>
        <w:jc w:val="center"/>
        <w:outlineLvl w:val="1"/>
        <w:rPr>
          <w:rFonts w:hAnsi="Arial"/>
          <w:b/>
        </w:rPr>
      </w:pPr>
      <w:bookmarkStart w:id="42" w:name="_Toc21892103"/>
      <w:bookmarkStart w:id="43" w:name="_Toc27394158"/>
      <w:bookmarkStart w:id="44" w:name="_Toc28331106"/>
      <w:bookmarkStart w:id="45" w:name="_Toc29472100"/>
      <w:bookmarkStart w:id="46" w:name="_Toc30168990"/>
      <w:bookmarkStart w:id="47" w:name="_Toc30169019"/>
      <w:r w:rsidRPr="00A05250">
        <w:rPr>
          <w:rFonts w:hAnsi="Arial"/>
          <w:b/>
        </w:rPr>
        <w:t>3.2</w:t>
      </w:r>
      <w:r w:rsidRPr="00A05250">
        <w:rPr>
          <w:rFonts w:hAnsi="Arial" w:hint="eastAsia"/>
          <w:b/>
        </w:rPr>
        <w:t xml:space="preserve"> </w:t>
      </w:r>
      <w:r w:rsidRPr="00A05250">
        <w:rPr>
          <w:rFonts w:hAnsi="Arial" w:hint="eastAsia"/>
          <w:b/>
        </w:rPr>
        <w:t>牵引变电所</w:t>
      </w:r>
      <w:bookmarkEnd w:id="42"/>
      <w:bookmarkEnd w:id="43"/>
      <w:bookmarkEnd w:id="44"/>
      <w:bookmarkEnd w:id="45"/>
      <w:bookmarkEnd w:id="46"/>
      <w:bookmarkEnd w:id="47"/>
    </w:p>
    <w:p w14:paraId="77E77ADB" w14:textId="65E90496" w:rsidR="001F3B66" w:rsidRPr="00A05250" w:rsidRDefault="00AA16AF" w:rsidP="00AA16AF">
      <w:pPr>
        <w:topLinePunct/>
        <w:spacing w:line="360" w:lineRule="auto"/>
        <w:jc w:val="left"/>
        <w:rPr>
          <w:rFonts w:hAnsi="Arial"/>
        </w:rPr>
      </w:pPr>
      <w:r w:rsidRPr="00A05250">
        <w:rPr>
          <w:rFonts w:hAnsi="Arial" w:hint="eastAsia"/>
        </w:rPr>
        <w:t>3.2.1</w:t>
      </w:r>
      <w:r w:rsidR="001F3B66" w:rsidRPr="00A05250">
        <w:rPr>
          <w:rFonts w:hAnsi="Arial" w:hint="eastAsia"/>
        </w:rPr>
        <w:t>牵引负荷应为一级负荷，牵引变电所应采用两回独立进线，并互为热备用。供电电源应采用</w:t>
      </w:r>
      <w:r w:rsidR="001F3B66" w:rsidRPr="00A05250">
        <w:rPr>
          <w:rFonts w:hAnsi="Arial" w:hint="eastAsia"/>
        </w:rPr>
        <w:t>110kV</w:t>
      </w:r>
      <w:r w:rsidR="001F3B66" w:rsidRPr="00A05250">
        <w:rPr>
          <w:rFonts w:hAnsi="Arial" w:hint="eastAsia"/>
        </w:rPr>
        <w:t>及以上等级，电力系统的供电质量应满足国家相关规定。</w:t>
      </w:r>
    </w:p>
    <w:p w14:paraId="066120FE" w14:textId="42F235A1" w:rsidR="001F3B66" w:rsidRPr="00A05250" w:rsidRDefault="00AA16AF" w:rsidP="00AA16AF">
      <w:pPr>
        <w:topLinePunct/>
        <w:spacing w:line="360" w:lineRule="auto"/>
        <w:jc w:val="left"/>
        <w:rPr>
          <w:rFonts w:hAnsi="Arial"/>
        </w:rPr>
      </w:pPr>
      <w:r w:rsidRPr="00A05250">
        <w:rPr>
          <w:rFonts w:hAnsi="Arial" w:hint="eastAsia"/>
        </w:rPr>
        <w:t>3.2.2</w:t>
      </w:r>
      <w:r w:rsidR="001F3B66" w:rsidRPr="00A05250">
        <w:rPr>
          <w:rFonts w:hAnsi="Arial" w:hint="eastAsia"/>
        </w:rPr>
        <w:t>牵引变电所</w:t>
      </w:r>
      <w:r w:rsidR="003C2820" w:rsidRPr="00A05250">
        <w:rPr>
          <w:rFonts w:hAnsi="Arial"/>
        </w:rPr>
        <w:t>27.5</w:t>
      </w:r>
      <w:r w:rsidR="001F3B66" w:rsidRPr="00A05250">
        <w:rPr>
          <w:rFonts w:hAnsi="Arial"/>
        </w:rPr>
        <w:t>kV</w:t>
      </w:r>
      <w:r w:rsidR="001F3B66" w:rsidRPr="00A05250">
        <w:rPr>
          <w:rFonts w:hAnsi="Arial" w:hint="eastAsia"/>
        </w:rPr>
        <w:t>侧采用单母线或双母线接线方式。</w:t>
      </w:r>
    </w:p>
    <w:p w14:paraId="573B664C" w14:textId="614CD30C" w:rsidR="001F3B66" w:rsidRPr="00A05250" w:rsidRDefault="00AA16AF" w:rsidP="00AA16AF">
      <w:pPr>
        <w:topLinePunct/>
        <w:spacing w:line="360" w:lineRule="auto"/>
        <w:jc w:val="left"/>
        <w:rPr>
          <w:rFonts w:hAnsi="Arial"/>
        </w:rPr>
      </w:pPr>
      <w:r w:rsidRPr="00A05250">
        <w:rPr>
          <w:rFonts w:hAnsi="Arial" w:hint="eastAsia"/>
        </w:rPr>
        <w:t>3.2.3</w:t>
      </w:r>
      <w:r w:rsidR="001F3B66" w:rsidRPr="00A05250">
        <w:rPr>
          <w:rFonts w:hAnsi="Arial" w:hint="eastAsia"/>
        </w:rPr>
        <w:t>牵引变压器应采用固定备用方式。正常运行时，牵引变压器一台运行，另一台备用。</w:t>
      </w:r>
      <w:r w:rsidR="001B20B0" w:rsidRPr="00A05250">
        <w:rPr>
          <w:rFonts w:hAnsi="Arial" w:hint="eastAsia"/>
        </w:rPr>
        <w:t>牵引变压器宜采用斯科特接线。</w:t>
      </w:r>
    </w:p>
    <w:p w14:paraId="41AF0A64" w14:textId="294E0ABB" w:rsidR="00E3489A" w:rsidRPr="00A05250" w:rsidRDefault="00AA16AF" w:rsidP="00AA16AF">
      <w:pPr>
        <w:topLinePunct/>
        <w:spacing w:line="360" w:lineRule="auto"/>
        <w:jc w:val="left"/>
        <w:rPr>
          <w:rFonts w:hAnsi="Arial"/>
        </w:rPr>
      </w:pPr>
      <w:r w:rsidRPr="00A05250">
        <w:rPr>
          <w:rFonts w:hAnsi="Arial" w:hint="eastAsia"/>
        </w:rPr>
        <w:t>3.2.4</w:t>
      </w:r>
      <w:r w:rsidR="00E3489A" w:rsidRPr="00A05250">
        <w:rPr>
          <w:rFonts w:hAnsi="Arial" w:hint="eastAsia"/>
        </w:rPr>
        <w:t>同相供电装置宜直接连接至牵引变压器低压端子。</w:t>
      </w:r>
    </w:p>
    <w:p w14:paraId="1CD04A07" w14:textId="0A04EEC8" w:rsidR="001F3B66" w:rsidRPr="00A05250" w:rsidRDefault="00AA16AF" w:rsidP="00AA16AF">
      <w:pPr>
        <w:topLinePunct/>
        <w:spacing w:line="360" w:lineRule="auto"/>
        <w:jc w:val="left"/>
        <w:rPr>
          <w:rFonts w:hAnsi="Arial"/>
        </w:rPr>
      </w:pPr>
      <w:r w:rsidRPr="00A05250">
        <w:rPr>
          <w:rFonts w:hAnsi="Arial" w:hint="eastAsia"/>
        </w:rPr>
        <w:t>3.2.5</w:t>
      </w:r>
      <w:r w:rsidR="001F3B66" w:rsidRPr="00A05250">
        <w:rPr>
          <w:rFonts w:hAnsi="Arial" w:hint="eastAsia"/>
        </w:rPr>
        <w:t>牵引负荷应根据运营高峰小时行车密度、车辆编组、车辆类型及特性、线路资料等计算确定。</w:t>
      </w:r>
      <w:r w:rsidR="00E3489A" w:rsidRPr="00A05250">
        <w:rPr>
          <w:rFonts w:hAnsi="Arial" w:hint="eastAsia"/>
        </w:rPr>
        <w:t>牵引变压器容量宜结合不同时期的负荷及电费计量方式，通过技术经济比较后确定，过负荷特性宜根据行车组织需求确定。</w:t>
      </w:r>
    </w:p>
    <w:p w14:paraId="7DB4AEE7" w14:textId="1ACDF9AB" w:rsidR="001F3B66" w:rsidRPr="00A05250" w:rsidRDefault="00AA16AF" w:rsidP="00AA16AF">
      <w:pPr>
        <w:topLinePunct/>
        <w:spacing w:line="360" w:lineRule="auto"/>
        <w:jc w:val="left"/>
        <w:rPr>
          <w:rFonts w:hAnsi="Arial"/>
        </w:rPr>
      </w:pPr>
      <w:r w:rsidRPr="00A05250">
        <w:rPr>
          <w:rFonts w:hAnsi="Arial" w:hint="eastAsia"/>
        </w:rPr>
        <w:t>3.2.6</w:t>
      </w:r>
      <w:r w:rsidR="001F3B66" w:rsidRPr="00A05250">
        <w:rPr>
          <w:rFonts w:hAnsi="Arial" w:hint="eastAsia"/>
        </w:rPr>
        <w:t>须根据</w:t>
      </w:r>
      <w:r w:rsidR="00E3489A" w:rsidRPr="00A05250">
        <w:rPr>
          <w:rFonts w:hAnsi="Arial" w:hint="eastAsia"/>
        </w:rPr>
        <w:t>《电能质量</w:t>
      </w:r>
      <w:r w:rsidR="00E3489A" w:rsidRPr="00A05250">
        <w:rPr>
          <w:rFonts w:hAnsi="Arial" w:hint="eastAsia"/>
        </w:rPr>
        <w:t xml:space="preserve"> </w:t>
      </w:r>
      <w:r w:rsidR="001F3B66" w:rsidRPr="00A05250">
        <w:rPr>
          <w:rFonts w:hAnsi="Arial" w:hint="eastAsia"/>
        </w:rPr>
        <w:t>三相电压不平衡》</w:t>
      </w:r>
      <w:r w:rsidR="00BC4588" w:rsidRPr="00A05250">
        <w:rPr>
          <w:rFonts w:hAnsi="Arial"/>
        </w:rPr>
        <w:t>GB/T</w:t>
      </w:r>
      <w:r w:rsidR="00BC4588" w:rsidRPr="00A05250">
        <w:rPr>
          <w:rFonts w:hAnsi="Arial" w:hint="eastAsia"/>
        </w:rPr>
        <w:t xml:space="preserve"> </w:t>
      </w:r>
      <w:r w:rsidR="00BC4588" w:rsidRPr="00A05250">
        <w:rPr>
          <w:rFonts w:hAnsi="Arial"/>
        </w:rPr>
        <w:t>15543</w:t>
      </w:r>
      <w:r w:rsidR="001F3B66" w:rsidRPr="00A05250">
        <w:rPr>
          <w:rFonts w:hAnsi="Arial"/>
        </w:rPr>
        <w:t>的要求</w:t>
      </w:r>
      <w:r w:rsidR="001F3B66" w:rsidRPr="00A05250">
        <w:rPr>
          <w:rFonts w:hAnsi="Arial" w:hint="eastAsia"/>
        </w:rPr>
        <w:t>，确定</w:t>
      </w:r>
      <w:r w:rsidR="001F3B66" w:rsidRPr="00A05250">
        <w:rPr>
          <w:rFonts w:hAnsi="Arial"/>
        </w:rPr>
        <w:t>牵引变电所同相供电装置</w:t>
      </w:r>
      <w:r w:rsidR="001F3B66" w:rsidRPr="00A05250">
        <w:rPr>
          <w:rFonts w:hAnsi="Arial" w:hint="eastAsia"/>
        </w:rPr>
        <w:t>的运行容量</w:t>
      </w:r>
      <w:r w:rsidR="001F3B66" w:rsidRPr="00A05250">
        <w:rPr>
          <w:rFonts w:hAnsi="Arial"/>
        </w:rPr>
        <w:t>。</w:t>
      </w:r>
      <w:r w:rsidR="001F3B66" w:rsidRPr="00A05250">
        <w:rPr>
          <w:rFonts w:hAnsi="Arial" w:hint="eastAsia"/>
        </w:rPr>
        <w:t>同相供电装置运行容量配置计算方法见附录</w:t>
      </w:r>
      <w:r w:rsidR="001F3B66" w:rsidRPr="00A05250">
        <w:rPr>
          <w:rFonts w:hAnsi="Arial" w:hint="eastAsia"/>
        </w:rPr>
        <w:t>B</w:t>
      </w:r>
      <w:r w:rsidR="001F3B66" w:rsidRPr="00A05250">
        <w:rPr>
          <w:rFonts w:hAnsi="Arial" w:hint="eastAsia"/>
        </w:rPr>
        <w:t>。</w:t>
      </w:r>
    </w:p>
    <w:p w14:paraId="2D2A81F5" w14:textId="53094FFF" w:rsidR="00AB7621" w:rsidRPr="00A05250" w:rsidRDefault="00AA16AF" w:rsidP="00AA16AF">
      <w:pPr>
        <w:topLinePunct/>
        <w:spacing w:line="360" w:lineRule="auto"/>
        <w:jc w:val="left"/>
        <w:rPr>
          <w:rFonts w:hAnsi="Arial"/>
        </w:rPr>
      </w:pPr>
      <w:r w:rsidRPr="00A05250">
        <w:rPr>
          <w:rFonts w:hAnsi="Arial" w:hint="eastAsia"/>
        </w:rPr>
        <w:t>3.2.7</w:t>
      </w:r>
      <w:r w:rsidR="00AB7621" w:rsidRPr="00A05250">
        <w:rPr>
          <w:rFonts w:hAnsi="Arial" w:hint="eastAsia"/>
        </w:rPr>
        <w:t>牵引变电所设计时应考虑同相供电装置的故障对策，即在同相供电装置故障时亦应满足国标中电能质量规定的要求，例如针对国标《电能质量</w:t>
      </w:r>
      <w:r w:rsidR="00AB7621" w:rsidRPr="00A05250">
        <w:rPr>
          <w:rFonts w:hAnsi="Arial" w:hint="eastAsia"/>
        </w:rPr>
        <w:t xml:space="preserve"> </w:t>
      </w:r>
      <w:r w:rsidR="00AB7621" w:rsidRPr="00A05250">
        <w:rPr>
          <w:rFonts w:hAnsi="Arial" w:hint="eastAsia"/>
        </w:rPr>
        <w:t>三相电压不平衡》</w:t>
      </w:r>
      <w:r w:rsidR="00BC4588" w:rsidRPr="00A05250">
        <w:rPr>
          <w:rFonts w:hAnsi="Arial" w:hint="eastAsia"/>
        </w:rPr>
        <w:t>GB/T 15543</w:t>
      </w:r>
      <w:r w:rsidR="00AB7621" w:rsidRPr="00A05250">
        <w:rPr>
          <w:rFonts w:hAnsi="Arial" w:hint="eastAsia"/>
        </w:rPr>
        <w:t>，根据附录</w:t>
      </w:r>
      <w:r w:rsidR="00AB7621" w:rsidRPr="00A05250">
        <w:rPr>
          <w:rFonts w:hAnsi="Arial" w:hint="eastAsia"/>
        </w:rPr>
        <w:t>B.2</w:t>
      </w:r>
      <w:r w:rsidR="00AB7621" w:rsidRPr="00A05250">
        <w:rPr>
          <w:rFonts w:hAnsi="Arial" w:hint="eastAsia"/>
        </w:rPr>
        <w:t>可知，同相供电装置的故障对策包括：增加同相供电装置备用容量，或者降低行车量，减小牵引负荷。</w:t>
      </w:r>
    </w:p>
    <w:p w14:paraId="764F98FE" w14:textId="1A1B0A2E" w:rsidR="001F3B66" w:rsidRPr="00A05250" w:rsidRDefault="00AA16AF" w:rsidP="00AA16AF">
      <w:pPr>
        <w:topLinePunct/>
        <w:spacing w:line="360" w:lineRule="auto"/>
        <w:jc w:val="left"/>
        <w:rPr>
          <w:rFonts w:hAnsi="Arial"/>
        </w:rPr>
      </w:pPr>
      <w:r w:rsidRPr="00A05250">
        <w:rPr>
          <w:rFonts w:hAnsi="Arial" w:hint="eastAsia"/>
        </w:rPr>
        <w:t>3.2.8</w:t>
      </w:r>
      <w:r w:rsidR="001F3B66" w:rsidRPr="00A05250">
        <w:rPr>
          <w:rFonts w:hAnsi="Arial" w:hint="eastAsia"/>
        </w:rPr>
        <w:t>牵引变电所内高低压设备的布置应符合</w:t>
      </w:r>
      <w:r w:rsidR="004A4C5D" w:rsidRPr="00A05250">
        <w:rPr>
          <w:rFonts w:hAnsi="Arial" w:hint="eastAsia"/>
        </w:rPr>
        <w:t>国家现行标准</w:t>
      </w:r>
      <w:r w:rsidR="00354C3D" w:rsidRPr="00A05250">
        <w:rPr>
          <w:rFonts w:hAnsi="Arial" w:hint="eastAsia"/>
        </w:rPr>
        <w:t>《</w:t>
      </w:r>
      <w:r w:rsidR="00354C3D" w:rsidRPr="00A05250">
        <w:rPr>
          <w:rFonts w:hAnsi="Arial"/>
        </w:rPr>
        <w:t>35</w:t>
      </w:r>
      <w:r w:rsidR="00354C3D" w:rsidRPr="00A05250">
        <w:rPr>
          <w:rFonts w:hAnsi="Arial" w:hint="eastAsia"/>
        </w:rPr>
        <w:t>k</w:t>
      </w:r>
      <w:r w:rsidR="00354C3D" w:rsidRPr="00A05250">
        <w:rPr>
          <w:rFonts w:hAnsi="Arial"/>
        </w:rPr>
        <w:t>V-110</w:t>
      </w:r>
      <w:r w:rsidR="00354C3D" w:rsidRPr="00A05250">
        <w:rPr>
          <w:rFonts w:hAnsi="Arial" w:hint="eastAsia"/>
        </w:rPr>
        <w:t>k</w:t>
      </w:r>
      <w:r w:rsidR="00354C3D" w:rsidRPr="00A05250">
        <w:rPr>
          <w:rFonts w:hAnsi="Arial"/>
        </w:rPr>
        <w:t>V</w:t>
      </w:r>
      <w:r w:rsidR="00354C3D" w:rsidRPr="00A05250">
        <w:rPr>
          <w:rFonts w:hAnsi="Arial" w:hint="eastAsia"/>
        </w:rPr>
        <w:t>变电站设计规范》</w:t>
      </w:r>
      <w:r w:rsidR="00BC4588" w:rsidRPr="00A05250">
        <w:rPr>
          <w:rFonts w:hAnsi="Arial"/>
        </w:rPr>
        <w:t>GB50059</w:t>
      </w:r>
      <w:r w:rsidR="00354C3D" w:rsidRPr="00A05250">
        <w:rPr>
          <w:rFonts w:hAnsi="Arial" w:hint="eastAsia"/>
        </w:rPr>
        <w:t>。</w:t>
      </w:r>
    </w:p>
    <w:p w14:paraId="66AD3092" w14:textId="48ED56C6" w:rsidR="001F3B66" w:rsidRPr="00A05250" w:rsidRDefault="00AA16AF" w:rsidP="00AA16AF">
      <w:pPr>
        <w:topLinePunct/>
        <w:spacing w:line="360" w:lineRule="auto"/>
        <w:jc w:val="left"/>
        <w:rPr>
          <w:rFonts w:hAnsi="Arial"/>
        </w:rPr>
      </w:pPr>
      <w:r w:rsidRPr="00A05250">
        <w:rPr>
          <w:rFonts w:hAnsi="Arial" w:hint="eastAsia"/>
        </w:rPr>
        <w:t>3.2.9</w:t>
      </w:r>
      <w:r w:rsidR="001F3B66" w:rsidRPr="00A05250">
        <w:rPr>
          <w:rFonts w:hAnsi="Arial" w:hint="eastAsia"/>
        </w:rPr>
        <w:t>变电所内高压配电装置的设计应符合国家现行标准</w:t>
      </w:r>
      <w:r w:rsidR="00354C3D" w:rsidRPr="00A05250">
        <w:rPr>
          <w:rFonts w:hAnsi="Arial" w:hint="eastAsia"/>
        </w:rPr>
        <w:t>《</w:t>
      </w:r>
      <w:r w:rsidR="00354C3D" w:rsidRPr="00A05250">
        <w:rPr>
          <w:rFonts w:hAnsi="Arial"/>
        </w:rPr>
        <w:t>3</w:t>
      </w:r>
      <w:r w:rsidR="00354C3D" w:rsidRPr="00A05250">
        <w:rPr>
          <w:rFonts w:hAnsi="Arial" w:hint="eastAsia"/>
        </w:rPr>
        <w:t>-</w:t>
      </w:r>
      <w:r w:rsidR="00354C3D" w:rsidRPr="00A05250">
        <w:rPr>
          <w:rFonts w:hAnsi="Arial"/>
        </w:rPr>
        <w:t>110</w:t>
      </w:r>
      <w:r w:rsidR="00354C3D" w:rsidRPr="00A05250">
        <w:rPr>
          <w:rFonts w:hAnsi="Arial" w:hint="eastAsia"/>
        </w:rPr>
        <w:t>k</w:t>
      </w:r>
      <w:r w:rsidR="00354C3D" w:rsidRPr="00A05250">
        <w:rPr>
          <w:rFonts w:hAnsi="Arial"/>
        </w:rPr>
        <w:t>V</w:t>
      </w:r>
      <w:r w:rsidR="00354C3D" w:rsidRPr="00A05250">
        <w:rPr>
          <w:rFonts w:hAnsi="Arial"/>
        </w:rPr>
        <w:t>高压配电装置设计规范</w:t>
      </w:r>
      <w:r w:rsidR="00354C3D" w:rsidRPr="00A05250">
        <w:rPr>
          <w:rFonts w:hAnsi="Arial" w:hint="eastAsia"/>
        </w:rPr>
        <w:t>》</w:t>
      </w:r>
      <w:r w:rsidR="00BC4588" w:rsidRPr="00A05250">
        <w:rPr>
          <w:rFonts w:hAnsi="Arial" w:hint="eastAsia"/>
        </w:rPr>
        <w:t>G</w:t>
      </w:r>
      <w:r w:rsidR="00BC4588" w:rsidRPr="00A05250">
        <w:rPr>
          <w:rFonts w:hAnsi="Arial"/>
        </w:rPr>
        <w:t>B50060</w:t>
      </w:r>
      <w:r w:rsidR="001F3B66" w:rsidRPr="00A05250">
        <w:rPr>
          <w:rFonts w:hAnsi="Arial" w:hint="eastAsia"/>
        </w:rPr>
        <w:t>。配电装置宜采用室内布置。</w:t>
      </w:r>
    </w:p>
    <w:p w14:paraId="6DAC938A" w14:textId="66F548CC" w:rsidR="001F3B66" w:rsidRPr="00A05250" w:rsidRDefault="00AA16AF" w:rsidP="00AA16AF">
      <w:pPr>
        <w:topLinePunct/>
        <w:spacing w:line="360" w:lineRule="auto"/>
        <w:jc w:val="left"/>
        <w:rPr>
          <w:rFonts w:hAnsi="Arial"/>
        </w:rPr>
      </w:pPr>
      <w:r w:rsidRPr="00A05250">
        <w:rPr>
          <w:rFonts w:hAnsi="Arial" w:hint="eastAsia"/>
        </w:rPr>
        <w:t>3.2.10</w:t>
      </w:r>
      <w:r w:rsidR="003C2820" w:rsidRPr="00A05250">
        <w:rPr>
          <w:rFonts w:hAnsi="Arial" w:hint="eastAsia"/>
        </w:rPr>
        <w:t>牵引变电所（同相供电设备室）消防设施设置应符合国家现行标准《火力发电厂与变电站设计防火规范》</w:t>
      </w:r>
      <w:r w:rsidR="00BC4588" w:rsidRPr="00A05250">
        <w:rPr>
          <w:rFonts w:hAnsi="Arial" w:hint="eastAsia"/>
        </w:rPr>
        <w:t>GB50229</w:t>
      </w:r>
      <w:r w:rsidR="00E3489A" w:rsidRPr="00A05250">
        <w:rPr>
          <w:rFonts w:hAnsi="Arial" w:hint="eastAsia"/>
        </w:rPr>
        <w:t>中的规定</w:t>
      </w:r>
      <w:r w:rsidR="003C2820" w:rsidRPr="00A05250">
        <w:rPr>
          <w:rFonts w:hAnsi="Arial" w:hint="eastAsia"/>
        </w:rPr>
        <w:t>。</w:t>
      </w:r>
    </w:p>
    <w:p w14:paraId="10A5054E" w14:textId="6CA25345" w:rsidR="001F3B66" w:rsidRPr="00A05250" w:rsidRDefault="00AA16AF" w:rsidP="00AA16AF">
      <w:pPr>
        <w:topLinePunct/>
        <w:spacing w:line="360" w:lineRule="auto"/>
        <w:jc w:val="left"/>
        <w:rPr>
          <w:rFonts w:hAnsi="Arial"/>
        </w:rPr>
      </w:pPr>
      <w:r w:rsidRPr="00A05250">
        <w:rPr>
          <w:rFonts w:hAnsi="Arial" w:hint="eastAsia"/>
        </w:rPr>
        <w:t>3.2.11</w:t>
      </w:r>
      <w:r w:rsidR="001F3B66" w:rsidRPr="00A05250">
        <w:rPr>
          <w:rFonts w:hAnsi="Arial" w:hint="eastAsia"/>
        </w:rPr>
        <w:t>同相供电设备室送、排风方案由环控专业依照变电所设备发热量制定，如采用下送上排方案，风管下引部分应避开巡视、设备运输通道，应保证其与设备间的最小水平净距</w:t>
      </w:r>
      <w:r w:rsidR="00C941AC" w:rsidRPr="00A05250">
        <w:rPr>
          <w:rFonts w:hAnsi="Arial" w:hint="eastAsia"/>
        </w:rPr>
        <w:t>不小于</w:t>
      </w:r>
      <w:r w:rsidR="003C2820" w:rsidRPr="00A05250">
        <w:rPr>
          <w:rFonts w:hAnsi="Arial"/>
        </w:rPr>
        <w:t>1.0</w:t>
      </w:r>
      <w:r w:rsidR="001F3B66" w:rsidRPr="00A05250">
        <w:rPr>
          <w:rFonts w:hAnsi="Arial"/>
        </w:rPr>
        <w:t>m</w:t>
      </w:r>
      <w:r w:rsidR="001F3B66" w:rsidRPr="00A05250">
        <w:rPr>
          <w:rFonts w:hAnsi="Arial" w:hint="eastAsia"/>
        </w:rPr>
        <w:t>。</w:t>
      </w:r>
    </w:p>
    <w:p w14:paraId="25C931AB" w14:textId="39231F6C" w:rsidR="001F3B66" w:rsidRPr="00A05250" w:rsidRDefault="00AA16AF" w:rsidP="00AA16AF">
      <w:pPr>
        <w:topLinePunct/>
        <w:spacing w:line="360" w:lineRule="auto"/>
        <w:jc w:val="center"/>
        <w:outlineLvl w:val="1"/>
        <w:rPr>
          <w:rFonts w:hAnsi="Arial"/>
          <w:b/>
        </w:rPr>
      </w:pPr>
      <w:bookmarkStart w:id="48" w:name="_Toc27394159"/>
      <w:bookmarkStart w:id="49" w:name="_Toc28331107"/>
      <w:bookmarkStart w:id="50" w:name="_Toc29472101"/>
      <w:bookmarkStart w:id="51" w:name="_Toc30168991"/>
      <w:bookmarkStart w:id="52" w:name="_Toc30169020"/>
      <w:r w:rsidRPr="00A05250">
        <w:rPr>
          <w:rFonts w:hAnsi="Arial" w:hint="eastAsia"/>
          <w:b/>
        </w:rPr>
        <w:t xml:space="preserve">3.3 </w:t>
      </w:r>
      <w:r w:rsidRPr="00A05250">
        <w:rPr>
          <w:rFonts w:hAnsi="Arial" w:hint="eastAsia"/>
          <w:b/>
        </w:rPr>
        <w:t>接触网</w:t>
      </w:r>
      <w:bookmarkEnd w:id="48"/>
      <w:bookmarkEnd w:id="49"/>
      <w:bookmarkEnd w:id="50"/>
      <w:bookmarkEnd w:id="51"/>
      <w:bookmarkEnd w:id="52"/>
    </w:p>
    <w:p w14:paraId="4FF5E50D" w14:textId="42EE7EDD" w:rsidR="007124AB" w:rsidRPr="00A05250" w:rsidRDefault="00AA16AF" w:rsidP="00796A92">
      <w:pPr>
        <w:topLinePunct/>
        <w:spacing w:line="360" w:lineRule="auto"/>
        <w:jc w:val="left"/>
        <w:rPr>
          <w:rFonts w:hAnsi="Arial"/>
        </w:rPr>
      </w:pPr>
      <w:r w:rsidRPr="00A05250">
        <w:rPr>
          <w:rFonts w:hAnsi="Arial" w:hint="eastAsia"/>
        </w:rPr>
        <w:t>3.3.1</w:t>
      </w:r>
      <w:r w:rsidR="007124AB" w:rsidRPr="00A05250">
        <w:rPr>
          <w:rFonts w:hAnsi="Arial" w:hint="eastAsia"/>
        </w:rPr>
        <w:t>宜将接触网适当分段。</w:t>
      </w:r>
    </w:p>
    <w:p w14:paraId="4594EE5B" w14:textId="00128CD5" w:rsidR="00323A46" w:rsidRPr="00A05250" w:rsidRDefault="00AA16AF" w:rsidP="00796A92">
      <w:pPr>
        <w:topLinePunct/>
        <w:spacing w:line="360" w:lineRule="auto"/>
        <w:jc w:val="left"/>
        <w:rPr>
          <w:rFonts w:hAnsi="Arial"/>
        </w:rPr>
      </w:pPr>
      <w:r w:rsidRPr="00A05250">
        <w:rPr>
          <w:rFonts w:hAnsi="Arial" w:hint="eastAsia"/>
        </w:rPr>
        <w:t>3.3.2</w:t>
      </w:r>
      <w:r w:rsidR="00AD7987" w:rsidRPr="00A05250">
        <w:rPr>
          <w:rFonts w:hAnsi="Arial" w:hint="eastAsia"/>
        </w:rPr>
        <w:t>接触网电分段宜设置在牵引变电所上网处、分区所处、</w:t>
      </w:r>
      <w:r w:rsidR="00D004D6" w:rsidRPr="00A05250">
        <w:rPr>
          <w:rFonts w:hAnsi="Arial" w:hint="eastAsia"/>
        </w:rPr>
        <w:t>上下行渡线、折返线及存车线与正线间、出入段线与正线间、车辆段</w:t>
      </w:r>
      <w:r w:rsidR="00D004D6" w:rsidRPr="00A05250">
        <w:rPr>
          <w:rFonts w:hAnsi="Arial" w:hint="eastAsia"/>
        </w:rPr>
        <w:t>/</w:t>
      </w:r>
      <w:r w:rsidR="00D004D6" w:rsidRPr="00A05250">
        <w:rPr>
          <w:rFonts w:hAnsi="Arial" w:hint="eastAsia"/>
        </w:rPr>
        <w:t>停车场各供电分区间、车辆段</w:t>
      </w:r>
      <w:r w:rsidR="00D004D6" w:rsidRPr="00A05250">
        <w:rPr>
          <w:rFonts w:hAnsi="Arial" w:hint="eastAsia"/>
        </w:rPr>
        <w:t>/</w:t>
      </w:r>
      <w:r w:rsidR="00D004D6" w:rsidRPr="00A05250">
        <w:rPr>
          <w:rFonts w:hAnsi="Arial" w:hint="eastAsia"/>
        </w:rPr>
        <w:t>停车场各库线入口处</w:t>
      </w:r>
      <w:r w:rsidR="00323A46" w:rsidRPr="00A05250">
        <w:rPr>
          <w:rFonts w:hAnsi="Arial" w:hint="eastAsia"/>
        </w:rPr>
        <w:t>。</w:t>
      </w:r>
    </w:p>
    <w:p w14:paraId="7D88F8BD" w14:textId="4EABCAC1" w:rsidR="00323A46" w:rsidRPr="00A05250" w:rsidRDefault="00AA16AF" w:rsidP="00796A92">
      <w:pPr>
        <w:topLinePunct/>
        <w:spacing w:line="360" w:lineRule="auto"/>
        <w:jc w:val="left"/>
        <w:rPr>
          <w:rFonts w:hAnsi="Arial"/>
        </w:rPr>
      </w:pPr>
      <w:r w:rsidRPr="00A05250">
        <w:rPr>
          <w:rFonts w:hAnsi="Arial" w:hint="eastAsia"/>
        </w:rPr>
        <w:t>3.3.3</w:t>
      </w:r>
      <w:r w:rsidR="00323A46" w:rsidRPr="00A05250">
        <w:rPr>
          <w:rFonts w:hAnsi="Arial" w:hint="eastAsia"/>
        </w:rPr>
        <w:t>接触网</w:t>
      </w:r>
      <w:r w:rsidR="00D004D6" w:rsidRPr="00A05250">
        <w:rPr>
          <w:rFonts w:hAnsi="Arial" w:hint="eastAsia"/>
        </w:rPr>
        <w:t>电分段</w:t>
      </w:r>
      <w:r w:rsidR="00323A46" w:rsidRPr="00A05250">
        <w:rPr>
          <w:rFonts w:hAnsi="Arial" w:hint="eastAsia"/>
        </w:rPr>
        <w:t>宜采用绝缘锚段关节</w:t>
      </w:r>
      <w:r w:rsidR="000A6C64" w:rsidRPr="00A05250">
        <w:rPr>
          <w:rFonts w:hAnsi="Arial" w:hint="eastAsia"/>
        </w:rPr>
        <w:t>或分段绝缘器</w:t>
      </w:r>
      <w:r w:rsidR="00323A46" w:rsidRPr="00A05250">
        <w:rPr>
          <w:rFonts w:hAnsi="Arial" w:hint="eastAsia"/>
        </w:rPr>
        <w:t>。</w:t>
      </w:r>
    </w:p>
    <w:p w14:paraId="68F8CA8C" w14:textId="7EE28D78" w:rsidR="000A6C64" w:rsidRPr="00A05250" w:rsidRDefault="00AA16AF" w:rsidP="00796A92">
      <w:pPr>
        <w:topLinePunct/>
        <w:spacing w:line="360" w:lineRule="auto"/>
        <w:jc w:val="left"/>
        <w:rPr>
          <w:rFonts w:hAnsi="Arial"/>
        </w:rPr>
      </w:pPr>
      <w:r w:rsidRPr="00A05250">
        <w:rPr>
          <w:rFonts w:hAnsi="Arial" w:hint="eastAsia"/>
        </w:rPr>
        <w:t>3.3.4</w:t>
      </w:r>
      <w:r w:rsidR="009D508D" w:rsidRPr="00A05250">
        <w:rPr>
          <w:rFonts w:hAnsi="Arial" w:hint="eastAsia"/>
        </w:rPr>
        <w:t>架空接触网设计应符合《铁路电力牵引供电设计规范》</w:t>
      </w:r>
      <w:r w:rsidR="00BC4588" w:rsidRPr="00A05250">
        <w:rPr>
          <w:rFonts w:hAnsi="Arial"/>
        </w:rPr>
        <w:t>TB 10009</w:t>
      </w:r>
      <w:r w:rsidR="009D508D" w:rsidRPr="00A05250">
        <w:rPr>
          <w:rFonts w:hAnsi="Arial" w:hint="eastAsia"/>
        </w:rPr>
        <w:t>。</w:t>
      </w:r>
    </w:p>
    <w:p w14:paraId="5974C703" w14:textId="68521F2E" w:rsidR="001F3B66" w:rsidRPr="00A05250" w:rsidRDefault="00AA16AF" w:rsidP="00AA16AF">
      <w:pPr>
        <w:topLinePunct/>
        <w:spacing w:line="360" w:lineRule="auto"/>
        <w:jc w:val="center"/>
        <w:outlineLvl w:val="1"/>
        <w:rPr>
          <w:rFonts w:hAnsi="Arial"/>
          <w:b/>
        </w:rPr>
      </w:pPr>
      <w:bookmarkStart w:id="53" w:name="_Toc21892116"/>
      <w:bookmarkStart w:id="54" w:name="_Toc27394160"/>
      <w:bookmarkStart w:id="55" w:name="_Toc28331108"/>
      <w:bookmarkStart w:id="56" w:name="_Toc29472102"/>
      <w:bookmarkStart w:id="57" w:name="_Toc30168992"/>
      <w:bookmarkStart w:id="58" w:name="_Toc30169021"/>
      <w:r w:rsidRPr="00A05250">
        <w:rPr>
          <w:rFonts w:hAnsi="Arial" w:hint="eastAsia"/>
          <w:b/>
        </w:rPr>
        <w:t xml:space="preserve">3.4 </w:t>
      </w:r>
      <w:r w:rsidRPr="00A05250">
        <w:rPr>
          <w:rFonts w:hAnsi="Arial" w:hint="eastAsia"/>
          <w:b/>
        </w:rPr>
        <w:t>同相供电装置</w:t>
      </w:r>
      <w:bookmarkEnd w:id="53"/>
      <w:bookmarkEnd w:id="54"/>
      <w:bookmarkEnd w:id="55"/>
      <w:bookmarkEnd w:id="56"/>
      <w:bookmarkEnd w:id="57"/>
      <w:bookmarkEnd w:id="58"/>
    </w:p>
    <w:p w14:paraId="70039F7F" w14:textId="15A5CD26" w:rsidR="001F3B66" w:rsidRPr="00A05250" w:rsidRDefault="00AA16AF" w:rsidP="00796A92">
      <w:pPr>
        <w:topLinePunct/>
        <w:spacing w:line="360" w:lineRule="auto"/>
        <w:jc w:val="left"/>
        <w:rPr>
          <w:rFonts w:hAnsi="Arial"/>
        </w:rPr>
      </w:pPr>
      <w:bookmarkStart w:id="59" w:name="_Toc21892117"/>
      <w:r w:rsidRPr="00A05250">
        <w:rPr>
          <w:rFonts w:hAnsi="Arial" w:hint="eastAsia"/>
        </w:rPr>
        <w:t>3.4.1</w:t>
      </w:r>
      <w:r w:rsidR="001F3B66" w:rsidRPr="00A05250">
        <w:rPr>
          <w:rFonts w:hAnsi="Arial" w:hint="eastAsia"/>
        </w:rPr>
        <w:t>技术要求</w:t>
      </w:r>
    </w:p>
    <w:p w14:paraId="560AB589" w14:textId="63D17D5D" w:rsidR="001F3B66" w:rsidRPr="00A05250" w:rsidRDefault="00796A92" w:rsidP="00796A92">
      <w:pPr>
        <w:topLinePunct/>
        <w:spacing w:line="360" w:lineRule="auto"/>
        <w:ind w:firstLine="420"/>
        <w:jc w:val="left"/>
        <w:rPr>
          <w:rFonts w:hAnsi="Arial"/>
        </w:rPr>
      </w:pPr>
      <w:r w:rsidRPr="00A05250">
        <w:rPr>
          <w:rFonts w:hAnsi="Arial" w:hint="eastAsia"/>
        </w:rPr>
        <w:t xml:space="preserve">1 </w:t>
      </w:r>
      <w:r w:rsidR="001F3B66" w:rsidRPr="00A05250">
        <w:rPr>
          <w:rFonts w:hAnsi="Arial" w:hint="eastAsia"/>
        </w:rPr>
        <w:t>功能要求</w:t>
      </w:r>
    </w:p>
    <w:p w14:paraId="73E31FE9" w14:textId="418E3A44" w:rsidR="001F3B66" w:rsidRPr="00A05250" w:rsidRDefault="00796A92" w:rsidP="00796A92">
      <w:pPr>
        <w:topLinePunct/>
        <w:spacing w:line="360" w:lineRule="auto"/>
        <w:ind w:firstLine="420"/>
        <w:jc w:val="left"/>
        <w:rPr>
          <w:rFonts w:hAnsi="Arial"/>
        </w:rPr>
      </w:pPr>
      <w:r w:rsidRPr="00A05250">
        <w:rPr>
          <w:rFonts w:hAnsi="Arial" w:hint="eastAsia"/>
        </w:rPr>
        <w:t>1</w:t>
      </w:r>
      <w:r w:rsidRPr="00A05250">
        <w:rPr>
          <w:rFonts w:hAnsi="Arial" w:hint="eastAsia"/>
        </w:rPr>
        <w:t>）</w:t>
      </w:r>
      <w:r w:rsidR="001F3B66" w:rsidRPr="00A05250">
        <w:rPr>
          <w:rFonts w:hAnsi="Arial" w:hint="eastAsia"/>
        </w:rPr>
        <w:t>基本逻辑控制</w:t>
      </w:r>
    </w:p>
    <w:p w14:paraId="6B4C10FF" w14:textId="745B69E8" w:rsidR="001F3B66" w:rsidRPr="00A05250" w:rsidRDefault="00796A92" w:rsidP="00796A92">
      <w:pPr>
        <w:topLinePunct/>
        <w:spacing w:line="360" w:lineRule="auto"/>
        <w:ind w:firstLine="420"/>
        <w:jc w:val="left"/>
        <w:rPr>
          <w:rFonts w:hAnsi="Arial"/>
        </w:rPr>
      </w:pPr>
      <w:r w:rsidRPr="00A05250">
        <w:rPr>
          <w:rFonts w:hAnsi="Arial" w:hint="eastAsia"/>
        </w:rPr>
        <w:t>a</w:t>
      </w:r>
      <w:r w:rsidRPr="00A05250">
        <w:rPr>
          <w:rFonts w:hAnsi="Arial" w:hint="eastAsia"/>
        </w:rPr>
        <w:t>）</w:t>
      </w:r>
      <w:r w:rsidR="001F3B66" w:rsidRPr="00A05250">
        <w:rPr>
          <w:rFonts w:hAnsi="Arial" w:hint="eastAsia"/>
        </w:rPr>
        <w:t>同相供电装置</w:t>
      </w:r>
      <w:r w:rsidR="00E24367">
        <w:rPr>
          <w:rFonts w:hAnsi="Arial" w:hint="eastAsia"/>
        </w:rPr>
        <w:t>应</w:t>
      </w:r>
      <w:r w:rsidR="001F3B66" w:rsidRPr="00A05250">
        <w:rPr>
          <w:rFonts w:hAnsi="Arial" w:hint="eastAsia"/>
        </w:rPr>
        <w:t>具备本地控制和远程控制两种控制模式，两种控制模式通过本地</w:t>
      </w:r>
      <w:r w:rsidR="001F3B66" w:rsidRPr="00A05250">
        <w:rPr>
          <w:rFonts w:hAnsi="Arial"/>
        </w:rPr>
        <w:t>开关切换</w:t>
      </w:r>
      <w:r w:rsidR="001F3B66" w:rsidRPr="00A05250">
        <w:rPr>
          <w:rFonts w:hAnsi="Arial" w:hint="eastAsia"/>
        </w:rPr>
        <w:t>。</w:t>
      </w:r>
    </w:p>
    <w:p w14:paraId="6035014B" w14:textId="38B02B0A" w:rsidR="001F3B66" w:rsidRPr="00A05250" w:rsidRDefault="00796A92" w:rsidP="00796A92">
      <w:pPr>
        <w:topLinePunct/>
        <w:spacing w:line="360" w:lineRule="auto"/>
        <w:ind w:firstLine="420"/>
        <w:jc w:val="left"/>
        <w:rPr>
          <w:rFonts w:hAnsi="Arial"/>
        </w:rPr>
      </w:pPr>
      <w:r w:rsidRPr="00A05250">
        <w:rPr>
          <w:rFonts w:hAnsi="Arial" w:hint="eastAsia"/>
        </w:rPr>
        <w:t>b</w:t>
      </w:r>
      <w:r w:rsidRPr="00A05250">
        <w:rPr>
          <w:rFonts w:hAnsi="Arial" w:hint="eastAsia"/>
        </w:rPr>
        <w:t>）</w:t>
      </w:r>
      <w:r w:rsidR="001F3B66" w:rsidRPr="00A05250">
        <w:rPr>
          <w:rFonts w:hAnsi="Arial" w:hint="eastAsia"/>
        </w:rPr>
        <w:t>同相供电装置应具备启动，停机，急停</w:t>
      </w:r>
      <w:r w:rsidR="00A21B15" w:rsidRPr="00A05250">
        <w:rPr>
          <w:rFonts w:hAnsi="Arial" w:hint="eastAsia"/>
        </w:rPr>
        <w:t>停机</w:t>
      </w:r>
      <w:r w:rsidR="001F3B66" w:rsidRPr="00A05250">
        <w:rPr>
          <w:rFonts w:hAnsi="Arial" w:hint="eastAsia"/>
        </w:rPr>
        <w:t>以及复位就地控制功能</w:t>
      </w:r>
      <w:r w:rsidR="00A21B15" w:rsidRPr="00A05250">
        <w:rPr>
          <w:rFonts w:hAnsi="Arial" w:hint="eastAsia"/>
        </w:rPr>
        <w:t>，并在同相供电装置控制柜前面板设置相应的操作按钮，通过操作对应按钮可实现设备的开机，停机，紧急停机，复位等基本操作</w:t>
      </w:r>
      <w:r w:rsidR="001F3B66" w:rsidRPr="00A05250">
        <w:rPr>
          <w:rFonts w:hAnsi="Arial" w:hint="eastAsia"/>
        </w:rPr>
        <w:t>。</w:t>
      </w:r>
    </w:p>
    <w:p w14:paraId="6C7F816C" w14:textId="008AF18D" w:rsidR="001F3B66" w:rsidRPr="00A05250" w:rsidRDefault="00796A92" w:rsidP="00796A92">
      <w:pPr>
        <w:topLinePunct/>
        <w:spacing w:line="360" w:lineRule="auto"/>
        <w:ind w:firstLine="420"/>
        <w:jc w:val="left"/>
        <w:rPr>
          <w:rFonts w:hAnsi="Arial"/>
        </w:rPr>
      </w:pPr>
      <w:r w:rsidRPr="00A05250">
        <w:rPr>
          <w:rFonts w:hAnsi="Arial" w:hint="eastAsia"/>
        </w:rPr>
        <w:t>c</w:t>
      </w:r>
      <w:r w:rsidRPr="00A05250">
        <w:rPr>
          <w:rFonts w:hAnsi="Arial" w:hint="eastAsia"/>
        </w:rPr>
        <w:t>）</w:t>
      </w:r>
      <w:r w:rsidR="001F3B66" w:rsidRPr="00A05250">
        <w:rPr>
          <w:rFonts w:hAnsi="Arial" w:hint="eastAsia"/>
        </w:rPr>
        <w:t>同时</w:t>
      </w:r>
      <w:r w:rsidR="00A21B15" w:rsidRPr="00A05250">
        <w:rPr>
          <w:rFonts w:hAnsi="Arial" w:hint="eastAsia"/>
        </w:rPr>
        <w:t>同相供电装置控制柜</w:t>
      </w:r>
      <w:r w:rsidR="001F3B66" w:rsidRPr="00A05250">
        <w:rPr>
          <w:rFonts w:hAnsi="Arial" w:hint="eastAsia"/>
        </w:rPr>
        <w:t>前面板应配置液晶屏人机界面，通过人机界面可实现设备的开机</w:t>
      </w:r>
      <w:r w:rsidR="00A21B15" w:rsidRPr="00A05250">
        <w:rPr>
          <w:rFonts w:hAnsi="Arial" w:hint="eastAsia"/>
        </w:rPr>
        <w:t>、</w:t>
      </w:r>
      <w:r w:rsidR="001F3B66" w:rsidRPr="00A05250">
        <w:rPr>
          <w:rFonts w:hAnsi="Arial" w:hint="eastAsia"/>
        </w:rPr>
        <w:t>停机</w:t>
      </w:r>
      <w:r w:rsidR="00A21B15" w:rsidRPr="00A05250">
        <w:rPr>
          <w:rFonts w:hAnsi="Arial" w:hint="eastAsia"/>
        </w:rPr>
        <w:t>、紧急停机、</w:t>
      </w:r>
      <w:r w:rsidR="001F3B66" w:rsidRPr="00A05250">
        <w:rPr>
          <w:rFonts w:hAnsi="Arial" w:hint="eastAsia"/>
        </w:rPr>
        <w:t>复位等基本操作，同时可对设备的当前状态以及历史信息进行查询。</w:t>
      </w:r>
    </w:p>
    <w:p w14:paraId="7294EAA4" w14:textId="5140ECA5" w:rsidR="001F3B66" w:rsidRPr="00A05250" w:rsidRDefault="00796A92" w:rsidP="00796A92">
      <w:pPr>
        <w:topLinePunct/>
        <w:spacing w:line="360" w:lineRule="auto"/>
        <w:ind w:firstLine="420"/>
        <w:jc w:val="left"/>
        <w:rPr>
          <w:rFonts w:hAnsi="Arial"/>
        </w:rPr>
      </w:pPr>
      <w:r w:rsidRPr="00A05250">
        <w:rPr>
          <w:rFonts w:hAnsi="Arial" w:hint="eastAsia"/>
        </w:rPr>
        <w:t>d</w:t>
      </w:r>
      <w:r w:rsidRPr="00A05250">
        <w:rPr>
          <w:rFonts w:hAnsi="Arial" w:hint="eastAsia"/>
        </w:rPr>
        <w:t>）</w:t>
      </w:r>
      <w:r w:rsidR="001F3B66" w:rsidRPr="00A05250">
        <w:rPr>
          <w:rFonts w:hAnsi="Arial" w:hint="eastAsia"/>
        </w:rPr>
        <w:t>同相供电装置通过对外</w:t>
      </w:r>
      <w:r w:rsidR="00A21B15" w:rsidRPr="00A05250">
        <w:rPr>
          <w:rFonts w:hAnsi="Arial" w:hint="eastAsia"/>
        </w:rPr>
        <w:t>宜</w:t>
      </w:r>
      <w:r w:rsidR="001F3B66" w:rsidRPr="00A05250">
        <w:rPr>
          <w:rFonts w:hAnsi="Arial" w:hint="eastAsia"/>
        </w:rPr>
        <w:t>提供</w:t>
      </w:r>
      <w:r w:rsidR="00A21B15" w:rsidRPr="00A05250">
        <w:rPr>
          <w:rFonts w:hAnsi="Arial" w:hint="eastAsia"/>
        </w:rPr>
        <w:t>RS-485</w:t>
      </w:r>
      <w:r w:rsidR="00A21B15" w:rsidRPr="00A05250">
        <w:rPr>
          <w:rFonts w:hAnsi="Arial" w:hint="eastAsia"/>
        </w:rPr>
        <w:t>、以太网或</w:t>
      </w:r>
      <w:r w:rsidR="00A21B15" w:rsidRPr="00A05250">
        <w:rPr>
          <w:rFonts w:hAnsi="Arial" w:hint="eastAsia"/>
        </w:rPr>
        <w:t>CAN</w:t>
      </w:r>
      <w:r w:rsidR="00A21B15" w:rsidRPr="00A05250">
        <w:rPr>
          <w:rFonts w:hAnsi="Arial" w:hint="eastAsia"/>
        </w:rPr>
        <w:t>等</w:t>
      </w:r>
      <w:r w:rsidR="001F3B66" w:rsidRPr="00A05250">
        <w:rPr>
          <w:rFonts w:hAnsi="Arial" w:hint="eastAsia"/>
        </w:rPr>
        <w:t>通信接口</w:t>
      </w:r>
      <w:r w:rsidR="00BC4588" w:rsidRPr="00A05250">
        <w:rPr>
          <w:rFonts w:hAnsi="Arial" w:hint="eastAsia"/>
        </w:rPr>
        <w:t>，</w:t>
      </w:r>
      <w:r w:rsidR="00A21B15" w:rsidRPr="00A05250">
        <w:rPr>
          <w:rFonts w:hAnsi="Arial" w:hint="eastAsia"/>
        </w:rPr>
        <w:t>通信协议宜支持</w:t>
      </w:r>
      <w:proofErr w:type="spellStart"/>
      <w:r w:rsidR="00A21B15" w:rsidRPr="00A05250">
        <w:rPr>
          <w:rFonts w:hAnsi="Arial" w:hint="eastAsia"/>
        </w:rPr>
        <w:t>modbus</w:t>
      </w:r>
      <w:proofErr w:type="spellEnd"/>
      <w:r w:rsidR="00A21B15" w:rsidRPr="00A05250">
        <w:rPr>
          <w:rFonts w:hAnsi="Arial" w:hint="eastAsia"/>
        </w:rPr>
        <w:t xml:space="preserve"> </w:t>
      </w:r>
      <w:proofErr w:type="spellStart"/>
      <w:r w:rsidR="00A21B15" w:rsidRPr="00A05250">
        <w:rPr>
          <w:rFonts w:hAnsi="Arial" w:hint="eastAsia"/>
        </w:rPr>
        <w:t>rtu</w:t>
      </w:r>
      <w:proofErr w:type="spellEnd"/>
      <w:r w:rsidR="00A21B15" w:rsidRPr="00A05250">
        <w:rPr>
          <w:rFonts w:hAnsi="Arial" w:hint="eastAsia"/>
        </w:rPr>
        <w:t>、</w:t>
      </w:r>
      <w:proofErr w:type="spellStart"/>
      <w:r w:rsidR="00A21B15" w:rsidRPr="00A05250">
        <w:rPr>
          <w:rFonts w:hAnsi="Arial" w:hint="eastAsia"/>
        </w:rPr>
        <w:t>CANopen</w:t>
      </w:r>
      <w:proofErr w:type="spellEnd"/>
      <w:r w:rsidR="00A21B15" w:rsidRPr="00A05250">
        <w:rPr>
          <w:rFonts w:hAnsi="Arial" w:hint="eastAsia"/>
        </w:rPr>
        <w:t>或</w:t>
      </w:r>
      <w:r w:rsidR="00A21B15" w:rsidRPr="00A05250">
        <w:rPr>
          <w:rFonts w:hAnsi="Arial" w:hint="eastAsia"/>
        </w:rPr>
        <w:t>IEC-61850</w:t>
      </w:r>
      <w:r w:rsidR="00A21B15" w:rsidRPr="00A05250">
        <w:rPr>
          <w:rFonts w:hAnsi="Arial" w:hint="eastAsia"/>
        </w:rPr>
        <w:t>等</w:t>
      </w:r>
      <w:r w:rsidR="001F3B66" w:rsidRPr="00A05250">
        <w:rPr>
          <w:rFonts w:hAnsi="Arial" w:hint="eastAsia"/>
        </w:rPr>
        <w:t>，能接收站控层以及远程控制中心的指令，指令至少包括开机</w:t>
      </w:r>
      <w:r w:rsidR="00A21B15" w:rsidRPr="00A05250">
        <w:rPr>
          <w:rFonts w:hAnsi="Arial" w:hint="eastAsia"/>
        </w:rPr>
        <w:t>、</w:t>
      </w:r>
      <w:r w:rsidR="001F3B66" w:rsidRPr="00A05250">
        <w:rPr>
          <w:rFonts w:hAnsi="Arial" w:hint="eastAsia"/>
        </w:rPr>
        <w:t>停机</w:t>
      </w:r>
      <w:r w:rsidR="00A21B15" w:rsidRPr="00A05250">
        <w:rPr>
          <w:rFonts w:hAnsi="Arial" w:hint="eastAsia"/>
        </w:rPr>
        <w:t>、</w:t>
      </w:r>
      <w:r w:rsidR="001F3B66" w:rsidRPr="00A05250">
        <w:rPr>
          <w:rFonts w:hAnsi="Arial" w:hint="eastAsia"/>
        </w:rPr>
        <w:t>急停</w:t>
      </w:r>
      <w:r w:rsidR="00A21B15" w:rsidRPr="00A05250">
        <w:rPr>
          <w:rFonts w:hAnsi="Arial" w:hint="eastAsia"/>
        </w:rPr>
        <w:t>停机</w:t>
      </w:r>
      <w:r w:rsidR="001F3B66" w:rsidRPr="00A05250">
        <w:rPr>
          <w:rFonts w:hAnsi="Arial" w:hint="eastAsia"/>
        </w:rPr>
        <w:t>以及复位指令。处于远程控制模式</w:t>
      </w:r>
      <w:r w:rsidR="00942B2C" w:rsidRPr="00A05250">
        <w:rPr>
          <w:rFonts w:hAnsi="Arial" w:hint="eastAsia"/>
        </w:rPr>
        <w:t>时</w:t>
      </w:r>
      <w:r w:rsidR="001F3B66" w:rsidRPr="00A05250">
        <w:rPr>
          <w:rFonts w:hAnsi="Arial" w:hint="eastAsia"/>
        </w:rPr>
        <w:t>，</w:t>
      </w:r>
      <w:r w:rsidR="00942B2C" w:rsidRPr="00A05250">
        <w:rPr>
          <w:rFonts w:hAnsi="Arial" w:hint="eastAsia"/>
        </w:rPr>
        <w:t>装置能正确地</w:t>
      </w:r>
      <w:r w:rsidR="001F3B66" w:rsidRPr="00A05250">
        <w:rPr>
          <w:rFonts w:hAnsi="Arial" w:hint="eastAsia"/>
        </w:rPr>
        <w:t>接收指令</w:t>
      </w:r>
      <w:r w:rsidR="00942B2C" w:rsidRPr="00A05250">
        <w:rPr>
          <w:rFonts w:hAnsi="Arial" w:hint="eastAsia"/>
        </w:rPr>
        <w:t>并</w:t>
      </w:r>
      <w:r w:rsidR="001F3B66" w:rsidRPr="00A05250">
        <w:rPr>
          <w:rFonts w:hAnsi="Arial" w:hint="eastAsia"/>
        </w:rPr>
        <w:t>能正确的执行。</w:t>
      </w:r>
    </w:p>
    <w:p w14:paraId="088D7433" w14:textId="6EC3F89E" w:rsidR="001F3B66" w:rsidRPr="00A05250" w:rsidRDefault="00796A92" w:rsidP="001C0051">
      <w:pPr>
        <w:topLinePunct/>
        <w:spacing w:line="360" w:lineRule="auto"/>
        <w:ind w:firstLine="420"/>
        <w:jc w:val="left"/>
        <w:rPr>
          <w:rFonts w:hAnsi="Arial"/>
        </w:rPr>
      </w:pPr>
      <w:r w:rsidRPr="00A05250">
        <w:rPr>
          <w:rFonts w:hAnsi="Arial" w:hint="eastAsia"/>
        </w:rPr>
        <w:t>2</w:t>
      </w:r>
      <w:r w:rsidRPr="00A05250">
        <w:rPr>
          <w:rFonts w:hAnsi="Arial" w:hint="eastAsia"/>
        </w:rPr>
        <w:t>）</w:t>
      </w:r>
      <w:r w:rsidR="001F3B66" w:rsidRPr="00A05250">
        <w:rPr>
          <w:rFonts w:hAnsi="Arial" w:hint="eastAsia"/>
        </w:rPr>
        <w:t>补偿功能</w:t>
      </w:r>
    </w:p>
    <w:p w14:paraId="35AF8E36" w14:textId="29561C52" w:rsidR="001F3B66" w:rsidRPr="00A05250" w:rsidRDefault="001F3B66" w:rsidP="001C0051">
      <w:pPr>
        <w:topLinePunct/>
        <w:spacing w:line="360" w:lineRule="auto"/>
        <w:ind w:firstLine="420"/>
        <w:jc w:val="left"/>
        <w:rPr>
          <w:rFonts w:hAnsi="Arial"/>
        </w:rPr>
      </w:pPr>
      <w:r w:rsidRPr="00A05250">
        <w:rPr>
          <w:rFonts w:hAnsi="Arial" w:hint="eastAsia"/>
        </w:rPr>
        <w:t>同相供电装置通过检测牵引网电压、负载电流，以及高压电网的电压电流，自动计算无功及负序补偿电流，并控制输出相应电流以实现对电网的无功和负序的补偿，在有需要的情况下，同相供电装置宜具备牵引网负载谐波电流有源滤波的功能。</w:t>
      </w:r>
    </w:p>
    <w:p w14:paraId="2AEF849C" w14:textId="495EADE5" w:rsidR="001F3B66" w:rsidRPr="00A05250" w:rsidRDefault="00796A92" w:rsidP="001C0051">
      <w:pPr>
        <w:topLinePunct/>
        <w:spacing w:line="360" w:lineRule="auto"/>
        <w:ind w:firstLine="420"/>
        <w:jc w:val="left"/>
        <w:rPr>
          <w:rFonts w:hAnsi="Arial"/>
        </w:rPr>
      </w:pPr>
      <w:r w:rsidRPr="00A05250">
        <w:rPr>
          <w:rFonts w:hAnsi="Arial" w:hint="eastAsia"/>
        </w:rPr>
        <w:t>3</w:t>
      </w:r>
      <w:r w:rsidRPr="00A05250">
        <w:rPr>
          <w:rFonts w:hAnsi="Arial" w:hint="eastAsia"/>
        </w:rPr>
        <w:t>）</w:t>
      </w:r>
      <w:r w:rsidR="001F3B66" w:rsidRPr="00A05250">
        <w:rPr>
          <w:rFonts w:hAnsi="Arial" w:hint="eastAsia"/>
        </w:rPr>
        <w:t>监视功能</w:t>
      </w:r>
    </w:p>
    <w:p w14:paraId="44C3AB5D" w14:textId="1E5BF145" w:rsidR="00942B2C" w:rsidRPr="00A05250" w:rsidRDefault="00796A92" w:rsidP="001C0051">
      <w:pPr>
        <w:topLinePunct/>
        <w:spacing w:line="360" w:lineRule="auto"/>
        <w:ind w:firstLine="420"/>
        <w:jc w:val="left"/>
        <w:rPr>
          <w:rFonts w:hAnsi="Arial"/>
        </w:rPr>
      </w:pPr>
      <w:r w:rsidRPr="00A05250">
        <w:rPr>
          <w:rFonts w:hAnsi="Arial" w:hint="eastAsia"/>
        </w:rPr>
        <w:t>a</w:t>
      </w:r>
      <w:r w:rsidRPr="00A05250">
        <w:rPr>
          <w:rFonts w:hAnsi="Arial" w:hint="eastAsia"/>
        </w:rPr>
        <w:t>）</w:t>
      </w:r>
      <w:r w:rsidR="001F3B66" w:rsidRPr="00A05250">
        <w:rPr>
          <w:rFonts w:hAnsi="Arial" w:hint="eastAsia"/>
        </w:rPr>
        <w:t>同相供电装置应能监视装置的</w:t>
      </w:r>
      <w:r w:rsidR="00942B2C" w:rsidRPr="00A05250">
        <w:rPr>
          <w:rFonts w:hAnsi="Arial" w:hint="eastAsia"/>
        </w:rPr>
        <w:t>运行状态，检测并上传</w:t>
      </w:r>
      <w:r w:rsidR="001F3B66" w:rsidRPr="00A05250">
        <w:rPr>
          <w:rFonts w:hAnsi="Arial" w:hint="eastAsia"/>
        </w:rPr>
        <w:t>运行电气数据、故障告警</w:t>
      </w:r>
      <w:r w:rsidR="00942B2C" w:rsidRPr="00A05250">
        <w:rPr>
          <w:rFonts w:hAnsi="Arial" w:hint="eastAsia"/>
        </w:rPr>
        <w:t>，储存</w:t>
      </w:r>
      <w:r w:rsidR="001F3B66" w:rsidRPr="00A05250">
        <w:rPr>
          <w:rFonts w:hAnsi="Arial" w:hint="eastAsia"/>
        </w:rPr>
        <w:t>历史日志等信息，以便于运行维护人员观察设备运行状况，以及定位故障。</w:t>
      </w:r>
    </w:p>
    <w:p w14:paraId="41BF2A17" w14:textId="3956357F" w:rsidR="001F3B66" w:rsidRPr="00A05250" w:rsidRDefault="00796A92" w:rsidP="001C0051">
      <w:pPr>
        <w:topLinePunct/>
        <w:spacing w:line="360" w:lineRule="auto"/>
        <w:ind w:firstLine="420"/>
        <w:jc w:val="left"/>
        <w:rPr>
          <w:rFonts w:hAnsi="Arial"/>
        </w:rPr>
      </w:pPr>
      <w:r w:rsidRPr="00A05250">
        <w:rPr>
          <w:rFonts w:hAnsi="Arial" w:hint="eastAsia"/>
        </w:rPr>
        <w:t>b</w:t>
      </w:r>
      <w:r w:rsidRPr="00A05250">
        <w:rPr>
          <w:rFonts w:hAnsi="Arial" w:hint="eastAsia"/>
        </w:rPr>
        <w:t>）</w:t>
      </w:r>
      <w:r w:rsidR="00BF07FB" w:rsidRPr="00A05250">
        <w:rPr>
          <w:rFonts w:hAnsi="Arial" w:hint="eastAsia"/>
        </w:rPr>
        <w:t>装置应具备时钟对时及显示功能，并具备</w:t>
      </w:r>
      <w:r w:rsidR="00BF07FB" w:rsidRPr="00A05250">
        <w:rPr>
          <w:rFonts w:hAnsi="Arial" w:hint="eastAsia"/>
        </w:rPr>
        <w:t>SOE</w:t>
      </w:r>
      <w:r w:rsidR="00BF07FB" w:rsidRPr="00A05250">
        <w:rPr>
          <w:rFonts w:hAnsi="Arial" w:hint="eastAsia"/>
        </w:rPr>
        <w:t>功能。</w:t>
      </w:r>
    </w:p>
    <w:p w14:paraId="5DBE90E4" w14:textId="375C0106" w:rsidR="001F3B66" w:rsidRPr="00A05250" w:rsidRDefault="00796A92" w:rsidP="001C0051">
      <w:pPr>
        <w:topLinePunct/>
        <w:spacing w:line="360" w:lineRule="auto"/>
        <w:ind w:firstLine="420"/>
        <w:jc w:val="left"/>
        <w:rPr>
          <w:rFonts w:hAnsi="Arial"/>
        </w:rPr>
      </w:pPr>
      <w:r w:rsidRPr="00A05250">
        <w:rPr>
          <w:rFonts w:hAnsi="Arial" w:hint="eastAsia"/>
        </w:rPr>
        <w:t>c</w:t>
      </w:r>
      <w:r w:rsidRPr="00A05250">
        <w:rPr>
          <w:rFonts w:hAnsi="Arial" w:hint="eastAsia"/>
        </w:rPr>
        <w:t>）</w:t>
      </w:r>
      <w:r w:rsidR="001F3B66" w:rsidRPr="00A05250">
        <w:rPr>
          <w:rFonts w:hAnsi="Arial" w:hint="eastAsia"/>
        </w:rPr>
        <w:t>对于采用水冷散热系统的同相供电装置，应具备对水冷系统进行监视的功能，具体参考标准</w:t>
      </w:r>
      <w:r w:rsidR="001C0051" w:rsidRPr="00A05250">
        <w:rPr>
          <w:rFonts w:hAnsi="Arial" w:hint="eastAsia"/>
        </w:rPr>
        <w:t>《链式静止同步补偿器</w:t>
      </w:r>
      <w:r w:rsidR="001C0051" w:rsidRPr="00A05250">
        <w:rPr>
          <w:rFonts w:hAnsi="Arial" w:hint="eastAsia"/>
        </w:rPr>
        <w:t xml:space="preserve"> </w:t>
      </w:r>
      <w:r w:rsidR="001C0051" w:rsidRPr="00A05250">
        <w:rPr>
          <w:rFonts w:hAnsi="Arial" w:hint="eastAsia"/>
        </w:rPr>
        <w:t>第</w:t>
      </w:r>
      <w:r w:rsidR="001C0051" w:rsidRPr="00A05250">
        <w:rPr>
          <w:rFonts w:hAnsi="Arial" w:hint="eastAsia"/>
        </w:rPr>
        <w:t>3</w:t>
      </w:r>
      <w:r w:rsidR="001C0051" w:rsidRPr="00A05250">
        <w:rPr>
          <w:rFonts w:hAnsi="Arial" w:hint="eastAsia"/>
        </w:rPr>
        <w:t>部分：控制保护监测系统》</w:t>
      </w:r>
      <w:r w:rsidR="00BC4588" w:rsidRPr="00A05250">
        <w:rPr>
          <w:rFonts w:hAnsi="Arial" w:hint="eastAsia"/>
        </w:rPr>
        <w:t>DL/T 1215.3</w:t>
      </w:r>
      <w:r w:rsidR="001C0051" w:rsidRPr="00A05250">
        <w:rPr>
          <w:rFonts w:hAnsi="Arial" w:hint="eastAsia"/>
        </w:rPr>
        <w:t>第</w:t>
      </w:r>
      <w:r w:rsidR="001F3B66" w:rsidRPr="00A05250">
        <w:rPr>
          <w:rFonts w:hAnsi="Arial" w:hint="eastAsia"/>
        </w:rPr>
        <w:t>5.3.2</w:t>
      </w:r>
      <w:r w:rsidR="00E24367">
        <w:rPr>
          <w:rFonts w:hAnsi="Arial" w:hint="eastAsia"/>
        </w:rPr>
        <w:t>条</w:t>
      </w:r>
      <w:r w:rsidR="001F3B66" w:rsidRPr="00A05250">
        <w:rPr>
          <w:rFonts w:hAnsi="Arial" w:hint="eastAsia"/>
        </w:rPr>
        <w:t>相关要求。</w:t>
      </w:r>
    </w:p>
    <w:p w14:paraId="72C9612D" w14:textId="55CFBD57" w:rsidR="001F3B66" w:rsidRPr="00A05250" w:rsidRDefault="00796A92" w:rsidP="001C0051">
      <w:pPr>
        <w:topLinePunct/>
        <w:spacing w:line="360" w:lineRule="auto"/>
        <w:ind w:firstLine="420"/>
        <w:jc w:val="left"/>
        <w:rPr>
          <w:rFonts w:hAnsi="Arial"/>
        </w:rPr>
      </w:pPr>
      <w:r w:rsidRPr="00A05250">
        <w:rPr>
          <w:rFonts w:hAnsi="Arial" w:hint="eastAsia"/>
        </w:rPr>
        <w:t>4</w:t>
      </w:r>
      <w:r w:rsidRPr="00A05250">
        <w:rPr>
          <w:rFonts w:hAnsi="Arial" w:hint="eastAsia"/>
        </w:rPr>
        <w:t>）</w:t>
      </w:r>
      <w:r w:rsidR="001F3B66" w:rsidRPr="00A05250">
        <w:rPr>
          <w:rFonts w:hAnsi="Arial" w:hint="eastAsia"/>
        </w:rPr>
        <w:t>电能质量监测功能</w:t>
      </w:r>
    </w:p>
    <w:p w14:paraId="32A20032" w14:textId="77777777" w:rsidR="001F3B66" w:rsidRPr="00A05250" w:rsidRDefault="001F3B66" w:rsidP="001C0051">
      <w:pPr>
        <w:topLinePunct/>
        <w:spacing w:line="360" w:lineRule="auto"/>
        <w:ind w:firstLine="420"/>
        <w:jc w:val="left"/>
        <w:rPr>
          <w:rFonts w:hAnsi="Arial"/>
        </w:rPr>
      </w:pPr>
      <w:r w:rsidRPr="00A05250">
        <w:rPr>
          <w:rFonts w:hAnsi="Arial" w:hint="eastAsia"/>
        </w:rPr>
        <w:t>同相供电装置应具备电能质量监测功能。通过对同相供电系统输入和输出相关电量的数据采集，实现对三相电网不平衡度、功率因数以及谐波的检测。</w:t>
      </w:r>
    </w:p>
    <w:p w14:paraId="0BEE59F4" w14:textId="788CF7C8" w:rsidR="001F3B66" w:rsidRPr="00A05250" w:rsidRDefault="00796A92" w:rsidP="001C0051">
      <w:pPr>
        <w:topLinePunct/>
        <w:spacing w:line="360" w:lineRule="auto"/>
        <w:ind w:firstLine="420"/>
        <w:jc w:val="left"/>
        <w:rPr>
          <w:rFonts w:hAnsi="Arial"/>
        </w:rPr>
      </w:pPr>
      <w:r w:rsidRPr="00A05250">
        <w:rPr>
          <w:rFonts w:hAnsi="Arial" w:hint="eastAsia"/>
        </w:rPr>
        <w:t>5</w:t>
      </w:r>
      <w:r w:rsidRPr="00A05250">
        <w:rPr>
          <w:rFonts w:hAnsi="Arial" w:hint="eastAsia"/>
        </w:rPr>
        <w:t>）</w:t>
      </w:r>
      <w:r w:rsidR="001F3B66" w:rsidRPr="00A05250">
        <w:rPr>
          <w:rFonts w:hAnsi="Arial" w:hint="eastAsia"/>
        </w:rPr>
        <w:t>过程记录与分析功能</w:t>
      </w:r>
    </w:p>
    <w:p w14:paraId="51FDACAC" w14:textId="48B8FFEA" w:rsidR="001F3B66" w:rsidRPr="00A05250" w:rsidRDefault="00796A92" w:rsidP="001C0051">
      <w:pPr>
        <w:topLinePunct/>
        <w:spacing w:line="360" w:lineRule="auto"/>
        <w:ind w:firstLine="420"/>
        <w:jc w:val="left"/>
        <w:rPr>
          <w:rFonts w:hAnsi="Arial"/>
        </w:rPr>
      </w:pPr>
      <w:r w:rsidRPr="00A05250">
        <w:rPr>
          <w:rFonts w:hAnsi="Arial" w:hint="eastAsia"/>
        </w:rPr>
        <w:t>a</w:t>
      </w:r>
      <w:r w:rsidRPr="00A05250">
        <w:rPr>
          <w:rFonts w:hAnsi="Arial" w:hint="eastAsia"/>
        </w:rPr>
        <w:t>）</w:t>
      </w:r>
      <w:r w:rsidR="001F3B66" w:rsidRPr="00A05250">
        <w:rPr>
          <w:rFonts w:hAnsi="Arial" w:hint="eastAsia"/>
        </w:rPr>
        <w:t>同相供电装置具有过程记录分析功能，能准确、及时地记录故障状态下同相供电装置</w:t>
      </w:r>
      <w:r w:rsidR="00942B2C" w:rsidRPr="00A05250">
        <w:rPr>
          <w:rFonts w:hAnsi="Arial" w:hint="eastAsia"/>
        </w:rPr>
        <w:t>各监测点及</w:t>
      </w:r>
      <w:r w:rsidR="001F3B66" w:rsidRPr="00A05250">
        <w:rPr>
          <w:rFonts w:hAnsi="Arial" w:hint="eastAsia"/>
        </w:rPr>
        <w:t>牵引变电所各关键</w:t>
      </w:r>
      <w:r w:rsidR="00942B2C" w:rsidRPr="00A05250">
        <w:rPr>
          <w:rFonts w:hAnsi="Arial" w:hint="eastAsia"/>
        </w:rPr>
        <w:t>设备的</w:t>
      </w:r>
      <w:r w:rsidR="001F3B66" w:rsidRPr="00A05250">
        <w:rPr>
          <w:rFonts w:hAnsi="Arial" w:hint="eastAsia"/>
        </w:rPr>
        <w:t>电流、电压的波形并计算出有效值，作为分析变电所故障原因和查找故障点的主要依据。</w:t>
      </w:r>
    </w:p>
    <w:p w14:paraId="0BD623D2" w14:textId="060EA632" w:rsidR="001F3B66" w:rsidRPr="00A05250" w:rsidRDefault="00796A92" w:rsidP="001C0051">
      <w:pPr>
        <w:topLinePunct/>
        <w:spacing w:line="360" w:lineRule="auto"/>
        <w:ind w:firstLine="420"/>
        <w:jc w:val="left"/>
        <w:rPr>
          <w:rFonts w:hAnsi="Arial"/>
        </w:rPr>
      </w:pPr>
      <w:r w:rsidRPr="00A05250">
        <w:rPr>
          <w:rFonts w:hAnsi="Arial" w:hint="eastAsia"/>
        </w:rPr>
        <w:t>b</w:t>
      </w:r>
      <w:r w:rsidRPr="00A05250">
        <w:rPr>
          <w:rFonts w:hAnsi="Arial" w:hint="eastAsia"/>
        </w:rPr>
        <w:t>）</w:t>
      </w:r>
      <w:r w:rsidR="001F3B66" w:rsidRPr="00A05250">
        <w:rPr>
          <w:rFonts w:hAnsi="Arial" w:hint="eastAsia"/>
        </w:rPr>
        <w:t>同相供电装置</w:t>
      </w:r>
      <w:r w:rsidR="00942B2C" w:rsidRPr="00A05250">
        <w:rPr>
          <w:rFonts w:hAnsi="Arial" w:hint="eastAsia"/>
        </w:rPr>
        <w:t>应能检测并记录</w:t>
      </w:r>
      <w:r w:rsidR="001F3B66" w:rsidRPr="00A05250">
        <w:rPr>
          <w:rFonts w:hAnsi="Arial" w:hint="eastAsia"/>
        </w:rPr>
        <w:t>关键</w:t>
      </w:r>
      <w:r w:rsidR="00942B2C" w:rsidRPr="00A05250">
        <w:rPr>
          <w:rFonts w:hAnsi="Arial" w:hint="eastAsia"/>
        </w:rPr>
        <w:t>设备元</w:t>
      </w:r>
      <w:r w:rsidR="001F3B66" w:rsidRPr="00A05250">
        <w:rPr>
          <w:rFonts w:hAnsi="Arial" w:hint="eastAsia"/>
        </w:rPr>
        <w:t>器件的状态发生的变化，设备</w:t>
      </w:r>
      <w:r w:rsidR="00942B2C" w:rsidRPr="00A05250">
        <w:rPr>
          <w:rFonts w:hAnsi="Arial" w:hint="eastAsia"/>
        </w:rPr>
        <w:t>元器件</w:t>
      </w:r>
      <w:r w:rsidR="001F3B66" w:rsidRPr="00A05250">
        <w:rPr>
          <w:rFonts w:hAnsi="Arial" w:hint="eastAsia"/>
        </w:rPr>
        <w:t>的运行状态发生的变化具备事件记录功能，可通过设备的人机界面或配套上位机软件，以运行日志的形式进行事件记录信息查询。每台装置的事件记录信息存储容量不宜低于</w:t>
      </w:r>
      <w:r w:rsidR="001F3B66" w:rsidRPr="00A05250">
        <w:rPr>
          <w:rFonts w:hAnsi="Arial"/>
        </w:rPr>
        <w:t>5000</w:t>
      </w:r>
      <w:r w:rsidR="001F3B66" w:rsidRPr="00A05250">
        <w:rPr>
          <w:rFonts w:hAnsi="Arial" w:hint="eastAsia"/>
        </w:rPr>
        <w:t>条，事件记录信息宜支持以时间筛选的方式进行查询。</w:t>
      </w:r>
    </w:p>
    <w:p w14:paraId="3128E0E5" w14:textId="11516C02" w:rsidR="001F3B66" w:rsidRPr="00A05250" w:rsidRDefault="001C0051" w:rsidP="001C0051">
      <w:pPr>
        <w:topLinePunct/>
        <w:spacing w:line="360" w:lineRule="auto"/>
        <w:ind w:firstLine="420"/>
        <w:jc w:val="left"/>
        <w:rPr>
          <w:rFonts w:hAnsi="Arial"/>
        </w:rPr>
      </w:pPr>
      <w:r w:rsidRPr="00A05250">
        <w:rPr>
          <w:rFonts w:hAnsi="Arial" w:hint="eastAsia"/>
        </w:rPr>
        <w:t>6</w:t>
      </w:r>
      <w:r w:rsidRPr="00A05250">
        <w:rPr>
          <w:rFonts w:hAnsi="Arial" w:hint="eastAsia"/>
        </w:rPr>
        <w:t>）</w:t>
      </w:r>
      <w:r w:rsidR="001F3B66" w:rsidRPr="00A05250">
        <w:rPr>
          <w:rFonts w:hAnsi="Arial" w:hint="eastAsia"/>
        </w:rPr>
        <w:t>保护功能</w:t>
      </w:r>
    </w:p>
    <w:p w14:paraId="08486E1D" w14:textId="531E1CD4" w:rsidR="001F3B66" w:rsidRPr="00A05250" w:rsidRDefault="001C0051" w:rsidP="001C0051">
      <w:pPr>
        <w:topLinePunct/>
        <w:spacing w:line="360" w:lineRule="auto"/>
        <w:ind w:firstLine="420"/>
        <w:jc w:val="left"/>
        <w:rPr>
          <w:rFonts w:hAnsi="Arial"/>
        </w:rPr>
      </w:pPr>
      <w:r w:rsidRPr="00A05250">
        <w:rPr>
          <w:rFonts w:hAnsi="Arial" w:hint="eastAsia"/>
        </w:rPr>
        <w:t>a</w:t>
      </w:r>
      <w:r w:rsidRPr="00A05250">
        <w:rPr>
          <w:rFonts w:hAnsi="Arial" w:hint="eastAsia"/>
        </w:rPr>
        <w:t>）</w:t>
      </w:r>
      <w:r w:rsidR="001F3B66" w:rsidRPr="00A05250">
        <w:rPr>
          <w:rFonts w:hAnsi="Arial" w:hint="eastAsia"/>
        </w:rPr>
        <w:t>一般要求</w:t>
      </w:r>
    </w:p>
    <w:p w14:paraId="5DB4F57F" w14:textId="3CF70D4A" w:rsidR="001F3B66" w:rsidRPr="00A05250" w:rsidRDefault="001C0051" w:rsidP="001C0051">
      <w:pPr>
        <w:topLinePunct/>
        <w:spacing w:line="360" w:lineRule="auto"/>
        <w:ind w:firstLine="420"/>
        <w:jc w:val="left"/>
        <w:rPr>
          <w:rFonts w:hAnsi="Arial"/>
        </w:rPr>
      </w:pPr>
      <w:r w:rsidRPr="00A05250">
        <w:rPr>
          <w:rFonts w:hAnsi="Arial" w:hint="eastAsia"/>
        </w:rPr>
        <w:t>①</w:t>
      </w:r>
      <w:r w:rsidR="001F3B66" w:rsidRPr="00A05250">
        <w:rPr>
          <w:rFonts w:hAnsi="Arial" w:hint="eastAsia"/>
        </w:rPr>
        <w:t>同相供电装置的保护，宜采用双重保护配置，装置主控负责装置部件级保护控制，同时外加专门的继电保护装置进行系统级保护控制。</w:t>
      </w:r>
    </w:p>
    <w:p w14:paraId="023AF45D" w14:textId="33449C96" w:rsidR="001F3B66" w:rsidRPr="00A05250" w:rsidRDefault="001C0051" w:rsidP="001C0051">
      <w:pPr>
        <w:topLinePunct/>
        <w:spacing w:line="360" w:lineRule="auto"/>
        <w:ind w:firstLine="420"/>
        <w:jc w:val="left"/>
        <w:rPr>
          <w:rFonts w:hAnsi="Arial"/>
        </w:rPr>
      </w:pPr>
      <w:r w:rsidRPr="00A05250">
        <w:rPr>
          <w:rFonts w:hAnsi="Arial" w:hint="eastAsia"/>
        </w:rPr>
        <w:t>②</w:t>
      </w:r>
      <w:r w:rsidR="001F3B66" w:rsidRPr="00A05250">
        <w:rPr>
          <w:rFonts w:hAnsi="Arial" w:hint="eastAsia"/>
        </w:rPr>
        <w:t>保护应符合同相供电装置安全可靠运行的要求，满足可靠性、选择性、灵活性和快速性的要求，保护定值和延时的选择应与上级保护配合，防止越级动作。</w:t>
      </w:r>
    </w:p>
    <w:p w14:paraId="2ABD447D" w14:textId="65DE7E41" w:rsidR="001F3B66" w:rsidRPr="00A05250" w:rsidRDefault="001C0051" w:rsidP="001C0051">
      <w:pPr>
        <w:topLinePunct/>
        <w:spacing w:line="360" w:lineRule="auto"/>
        <w:ind w:firstLine="420"/>
        <w:jc w:val="left"/>
        <w:rPr>
          <w:rFonts w:hAnsi="Arial"/>
        </w:rPr>
      </w:pPr>
      <w:r w:rsidRPr="00A05250">
        <w:rPr>
          <w:rFonts w:hAnsi="Arial" w:hint="eastAsia"/>
        </w:rPr>
        <w:t>b</w:t>
      </w:r>
      <w:r w:rsidRPr="00A05250">
        <w:rPr>
          <w:rFonts w:hAnsi="Arial" w:hint="eastAsia"/>
        </w:rPr>
        <w:t>）</w:t>
      </w:r>
      <w:r w:rsidR="001F3B66" w:rsidRPr="00A05250">
        <w:rPr>
          <w:rFonts w:hAnsi="Arial" w:hint="eastAsia"/>
        </w:rPr>
        <w:t>补偿变流器保护</w:t>
      </w:r>
    </w:p>
    <w:p w14:paraId="39F94BCD" w14:textId="77777777" w:rsidR="001F3B66" w:rsidRPr="00A05250" w:rsidRDefault="001F3B66" w:rsidP="001C0051">
      <w:pPr>
        <w:topLinePunct/>
        <w:spacing w:line="360" w:lineRule="auto"/>
        <w:ind w:firstLine="420"/>
        <w:jc w:val="left"/>
        <w:rPr>
          <w:rFonts w:hAnsi="Arial"/>
        </w:rPr>
      </w:pPr>
      <w:r w:rsidRPr="00A05250">
        <w:rPr>
          <w:rFonts w:hAnsi="Arial" w:hint="eastAsia"/>
        </w:rPr>
        <w:t>补偿变流器应具备以下保护功能：</w:t>
      </w:r>
    </w:p>
    <w:p w14:paraId="2BDDC088" w14:textId="714DC18E" w:rsidR="001F3B66" w:rsidRPr="00A05250" w:rsidRDefault="001C0051" w:rsidP="001C0051">
      <w:pPr>
        <w:topLinePunct/>
        <w:spacing w:line="360" w:lineRule="auto"/>
        <w:ind w:firstLine="420"/>
        <w:jc w:val="left"/>
        <w:rPr>
          <w:rFonts w:hAnsi="Arial"/>
        </w:rPr>
      </w:pPr>
      <w:r w:rsidRPr="00A05250">
        <w:rPr>
          <w:rFonts w:hAnsi="Arial" w:hint="eastAsia"/>
        </w:rPr>
        <w:t>①</w:t>
      </w:r>
      <w:r w:rsidR="001F3B66" w:rsidRPr="00A05250">
        <w:rPr>
          <w:rFonts w:hAnsi="Arial" w:hint="eastAsia"/>
        </w:rPr>
        <w:t>过流、过载、接入电压过</w:t>
      </w:r>
      <w:r w:rsidR="001F3B66" w:rsidRPr="00A05250">
        <w:rPr>
          <w:rFonts w:hAnsi="Arial" w:hint="eastAsia"/>
        </w:rPr>
        <w:t>/</w:t>
      </w:r>
      <w:r w:rsidR="001F3B66" w:rsidRPr="00A05250">
        <w:rPr>
          <w:rFonts w:hAnsi="Arial" w:hint="eastAsia"/>
        </w:rPr>
        <w:t>欠压、过</w:t>
      </w:r>
      <w:r w:rsidR="001F3B66" w:rsidRPr="00A05250">
        <w:rPr>
          <w:rFonts w:hAnsi="Arial" w:hint="eastAsia"/>
        </w:rPr>
        <w:t>/</w:t>
      </w:r>
      <w:r w:rsidR="001F3B66" w:rsidRPr="00A05250">
        <w:rPr>
          <w:rFonts w:hAnsi="Arial" w:hint="eastAsia"/>
        </w:rPr>
        <w:t>欠频等关键电量的异常状态保护功能，采用分级延时保护。</w:t>
      </w:r>
    </w:p>
    <w:p w14:paraId="752FD8B3" w14:textId="4DEB991F" w:rsidR="001F3B66" w:rsidRPr="00A05250" w:rsidRDefault="001C0051" w:rsidP="001C0051">
      <w:pPr>
        <w:topLinePunct/>
        <w:spacing w:line="360" w:lineRule="auto"/>
        <w:ind w:firstLine="420"/>
        <w:jc w:val="left"/>
        <w:rPr>
          <w:rFonts w:hAnsi="Arial"/>
        </w:rPr>
      </w:pPr>
      <w:r w:rsidRPr="00A05250">
        <w:rPr>
          <w:rFonts w:hAnsi="Arial" w:hint="eastAsia"/>
        </w:rPr>
        <w:t>②</w:t>
      </w:r>
      <w:r w:rsidR="001F3B66" w:rsidRPr="00A05250">
        <w:rPr>
          <w:rFonts w:hAnsi="Arial" w:hint="eastAsia"/>
        </w:rPr>
        <w:t>设备内部关键部件的过温保护功能，关键部件含功率单元、电抗器、变压器等。</w:t>
      </w:r>
    </w:p>
    <w:p w14:paraId="47994D2D" w14:textId="1C65ACA0" w:rsidR="001F3B66" w:rsidRPr="00A05250" w:rsidRDefault="001C0051" w:rsidP="001C0051">
      <w:pPr>
        <w:topLinePunct/>
        <w:spacing w:line="360" w:lineRule="auto"/>
        <w:ind w:firstLine="420"/>
        <w:jc w:val="left"/>
        <w:rPr>
          <w:rFonts w:hAnsi="Arial"/>
        </w:rPr>
      </w:pPr>
      <w:r w:rsidRPr="00A05250">
        <w:rPr>
          <w:rFonts w:hAnsi="Arial" w:hint="eastAsia"/>
        </w:rPr>
        <w:t>③</w:t>
      </w:r>
      <w:r w:rsidR="001F3B66" w:rsidRPr="00A05250">
        <w:rPr>
          <w:rFonts w:hAnsi="Arial" w:hint="eastAsia"/>
        </w:rPr>
        <w:t>功率单元的直流母线过压，功率器件过流</w:t>
      </w:r>
      <w:r w:rsidR="001F3B66" w:rsidRPr="00A05250">
        <w:rPr>
          <w:rFonts w:hAnsi="Arial" w:hint="eastAsia"/>
        </w:rPr>
        <w:t>/</w:t>
      </w:r>
      <w:r w:rsidR="001F3B66" w:rsidRPr="00A05250">
        <w:rPr>
          <w:rFonts w:hAnsi="Arial" w:hint="eastAsia"/>
        </w:rPr>
        <w:t>击穿，辅助供电异常等保护功能。</w:t>
      </w:r>
    </w:p>
    <w:p w14:paraId="5F32A4D1" w14:textId="3A701862" w:rsidR="001F3B66" w:rsidRPr="00A05250" w:rsidRDefault="001C0051" w:rsidP="001C0051">
      <w:pPr>
        <w:topLinePunct/>
        <w:spacing w:line="360" w:lineRule="auto"/>
        <w:ind w:firstLine="420"/>
        <w:jc w:val="left"/>
        <w:rPr>
          <w:rFonts w:hAnsi="Arial"/>
        </w:rPr>
      </w:pPr>
      <w:r w:rsidRPr="00A05250">
        <w:rPr>
          <w:rFonts w:hAnsi="Arial" w:hint="eastAsia"/>
        </w:rPr>
        <w:t>④</w:t>
      </w:r>
      <w:r w:rsidR="001F3B66" w:rsidRPr="00A05250">
        <w:rPr>
          <w:rFonts w:hAnsi="Arial" w:hint="eastAsia"/>
        </w:rPr>
        <w:t>内部开关位置状态异常，辅助部件工作异常等情况</w:t>
      </w:r>
      <w:r w:rsidR="00942B2C" w:rsidRPr="00A05250">
        <w:rPr>
          <w:rFonts w:hAnsi="Arial" w:hint="eastAsia"/>
        </w:rPr>
        <w:t>的</w:t>
      </w:r>
      <w:r w:rsidR="001F3B66" w:rsidRPr="00A05250">
        <w:rPr>
          <w:rFonts w:hAnsi="Arial" w:hint="eastAsia"/>
        </w:rPr>
        <w:t>保护功能。</w:t>
      </w:r>
    </w:p>
    <w:p w14:paraId="34E9CE3A" w14:textId="46748B11" w:rsidR="001F3B66" w:rsidRPr="00A05250" w:rsidRDefault="001C0051" w:rsidP="001C0051">
      <w:pPr>
        <w:topLinePunct/>
        <w:spacing w:line="360" w:lineRule="auto"/>
        <w:ind w:firstLine="420"/>
        <w:jc w:val="left"/>
        <w:rPr>
          <w:rFonts w:hAnsi="Arial"/>
        </w:rPr>
      </w:pPr>
      <w:r w:rsidRPr="00A05250">
        <w:rPr>
          <w:rFonts w:hAnsi="Arial" w:hint="eastAsia"/>
        </w:rPr>
        <w:t>⑤</w:t>
      </w:r>
      <w:r w:rsidR="001F3B66" w:rsidRPr="00A05250">
        <w:rPr>
          <w:rFonts w:hAnsi="Arial" w:hint="eastAsia"/>
        </w:rPr>
        <w:t>控制器的供电异常，信号异常以及处理器死机等异常情况保护功能。</w:t>
      </w:r>
    </w:p>
    <w:p w14:paraId="08995AEB" w14:textId="00431D12" w:rsidR="001F3B66" w:rsidRPr="00A05250" w:rsidRDefault="001C0051" w:rsidP="001C0051">
      <w:pPr>
        <w:topLinePunct/>
        <w:spacing w:line="360" w:lineRule="auto"/>
        <w:ind w:firstLine="420"/>
        <w:jc w:val="left"/>
        <w:rPr>
          <w:rFonts w:hAnsi="Arial"/>
        </w:rPr>
      </w:pPr>
      <w:r w:rsidRPr="00A05250">
        <w:rPr>
          <w:rFonts w:hAnsi="Arial" w:hint="eastAsia"/>
        </w:rPr>
        <w:t>c</w:t>
      </w:r>
      <w:r w:rsidRPr="00A05250">
        <w:rPr>
          <w:rFonts w:hAnsi="Arial" w:hint="eastAsia"/>
        </w:rPr>
        <w:t>）</w:t>
      </w:r>
      <w:r w:rsidR="001F3B66" w:rsidRPr="00A05250">
        <w:rPr>
          <w:rFonts w:hAnsi="Arial" w:hint="eastAsia"/>
        </w:rPr>
        <w:t>水冷系统保护</w:t>
      </w:r>
    </w:p>
    <w:p w14:paraId="7E41A6A9" w14:textId="77777777" w:rsidR="001F3B66" w:rsidRPr="00A05250" w:rsidRDefault="001F3B66" w:rsidP="001C0051">
      <w:pPr>
        <w:topLinePunct/>
        <w:spacing w:line="360" w:lineRule="auto"/>
        <w:ind w:firstLine="420"/>
        <w:jc w:val="left"/>
        <w:rPr>
          <w:rFonts w:hAnsi="Arial"/>
        </w:rPr>
      </w:pPr>
      <w:r w:rsidRPr="00A05250">
        <w:rPr>
          <w:rFonts w:hAnsi="Arial" w:hint="eastAsia"/>
        </w:rPr>
        <w:t>水冷系统应具备以下保护功能：</w:t>
      </w:r>
    </w:p>
    <w:p w14:paraId="37A39190" w14:textId="4DA713ED" w:rsidR="001F3B66" w:rsidRPr="00A05250" w:rsidRDefault="001C0051" w:rsidP="001C0051">
      <w:pPr>
        <w:topLinePunct/>
        <w:spacing w:line="360" w:lineRule="auto"/>
        <w:ind w:firstLine="420"/>
        <w:jc w:val="left"/>
        <w:rPr>
          <w:rFonts w:hAnsi="Arial"/>
        </w:rPr>
      </w:pPr>
      <w:r w:rsidRPr="00A05250">
        <w:rPr>
          <w:rFonts w:hAnsi="Arial" w:hint="eastAsia"/>
        </w:rPr>
        <w:t>①</w:t>
      </w:r>
      <w:r w:rsidR="001F3B66" w:rsidRPr="00A05250">
        <w:rPr>
          <w:rFonts w:hAnsi="Arial" w:hint="eastAsia"/>
        </w:rPr>
        <w:t>循环水泵停机保护</w:t>
      </w:r>
      <w:r w:rsidR="00DC34C6" w:rsidRPr="00A05250">
        <w:rPr>
          <w:rFonts w:hAnsi="Arial" w:hint="eastAsia"/>
        </w:rPr>
        <w:t>。</w:t>
      </w:r>
    </w:p>
    <w:p w14:paraId="19141802" w14:textId="66F36613" w:rsidR="001F3B66" w:rsidRPr="00A05250" w:rsidRDefault="001C0051" w:rsidP="001C0051">
      <w:pPr>
        <w:topLinePunct/>
        <w:spacing w:line="360" w:lineRule="auto"/>
        <w:ind w:firstLine="420"/>
        <w:jc w:val="left"/>
        <w:rPr>
          <w:rFonts w:hAnsi="Arial"/>
        </w:rPr>
      </w:pPr>
      <w:r w:rsidRPr="00A05250">
        <w:rPr>
          <w:rFonts w:hAnsi="Arial" w:hint="eastAsia"/>
        </w:rPr>
        <w:t>②</w:t>
      </w:r>
      <w:r w:rsidR="001F3B66" w:rsidRPr="00A05250">
        <w:rPr>
          <w:rFonts w:hAnsi="Arial" w:hint="eastAsia"/>
        </w:rPr>
        <w:t>水温过高保护</w:t>
      </w:r>
      <w:r w:rsidR="00DC34C6" w:rsidRPr="00A05250">
        <w:rPr>
          <w:rFonts w:hAnsi="Arial" w:hint="eastAsia"/>
        </w:rPr>
        <w:t>。</w:t>
      </w:r>
    </w:p>
    <w:p w14:paraId="32E9BE46" w14:textId="0FF2DF90" w:rsidR="001F3B66" w:rsidRPr="00A05250" w:rsidRDefault="001C0051" w:rsidP="001C0051">
      <w:pPr>
        <w:topLinePunct/>
        <w:spacing w:line="360" w:lineRule="auto"/>
        <w:ind w:firstLine="420"/>
        <w:jc w:val="left"/>
        <w:rPr>
          <w:rFonts w:hAnsi="Arial"/>
        </w:rPr>
      </w:pPr>
      <w:r w:rsidRPr="00A05250">
        <w:rPr>
          <w:rFonts w:hAnsi="Arial" w:hint="eastAsia"/>
        </w:rPr>
        <w:t>③</w:t>
      </w:r>
      <w:r w:rsidR="001F3B66" w:rsidRPr="00A05250">
        <w:rPr>
          <w:rFonts w:hAnsi="Arial" w:hint="eastAsia"/>
        </w:rPr>
        <w:t>水流量超低保护</w:t>
      </w:r>
      <w:r w:rsidR="00DC34C6" w:rsidRPr="00A05250">
        <w:rPr>
          <w:rFonts w:hAnsi="Arial" w:hint="eastAsia"/>
        </w:rPr>
        <w:t>。</w:t>
      </w:r>
    </w:p>
    <w:p w14:paraId="4C354A16" w14:textId="2B87BD03" w:rsidR="001F3B66" w:rsidRPr="00A05250" w:rsidRDefault="001C0051" w:rsidP="001C0051">
      <w:pPr>
        <w:topLinePunct/>
        <w:spacing w:line="360" w:lineRule="auto"/>
        <w:ind w:firstLine="420"/>
        <w:jc w:val="left"/>
        <w:rPr>
          <w:rFonts w:hAnsi="Arial"/>
        </w:rPr>
      </w:pPr>
      <w:r w:rsidRPr="00A05250">
        <w:rPr>
          <w:rFonts w:hAnsi="Arial" w:hint="eastAsia"/>
        </w:rPr>
        <w:t>④</w:t>
      </w:r>
      <w:r w:rsidR="001F3B66" w:rsidRPr="00A05250">
        <w:rPr>
          <w:rFonts w:hAnsi="Arial" w:hint="eastAsia"/>
        </w:rPr>
        <w:t>冷却水压力超低</w:t>
      </w:r>
      <w:r w:rsidR="00DC34C6" w:rsidRPr="00A05250">
        <w:rPr>
          <w:rFonts w:hAnsi="Arial" w:hint="eastAsia"/>
        </w:rPr>
        <w:t>。</w:t>
      </w:r>
    </w:p>
    <w:p w14:paraId="336812D9" w14:textId="345E235A" w:rsidR="001F3B66" w:rsidRPr="00A05250" w:rsidRDefault="001C0051" w:rsidP="001C0051">
      <w:pPr>
        <w:topLinePunct/>
        <w:spacing w:line="360" w:lineRule="auto"/>
        <w:ind w:firstLine="420"/>
        <w:jc w:val="left"/>
        <w:rPr>
          <w:rFonts w:hAnsi="Arial"/>
        </w:rPr>
      </w:pPr>
      <w:r w:rsidRPr="00A05250">
        <w:rPr>
          <w:rFonts w:hAnsi="Arial" w:hint="eastAsia"/>
        </w:rPr>
        <w:t>⑤</w:t>
      </w:r>
      <w:r w:rsidR="001F3B66" w:rsidRPr="00A05250">
        <w:rPr>
          <w:rFonts w:hAnsi="Arial" w:hint="eastAsia"/>
        </w:rPr>
        <w:t>冷却水电阻率超低</w:t>
      </w:r>
      <w:r w:rsidR="00DC34C6" w:rsidRPr="00A05250">
        <w:rPr>
          <w:rFonts w:hAnsi="Arial" w:hint="eastAsia"/>
        </w:rPr>
        <w:t>。</w:t>
      </w:r>
    </w:p>
    <w:p w14:paraId="3AA7D50A" w14:textId="2C5D4CF1" w:rsidR="001F3B66" w:rsidRPr="00A05250" w:rsidRDefault="001C0051" w:rsidP="001C0051">
      <w:pPr>
        <w:topLinePunct/>
        <w:spacing w:line="360" w:lineRule="auto"/>
        <w:ind w:firstLine="420"/>
        <w:jc w:val="left"/>
        <w:rPr>
          <w:rFonts w:hAnsi="Arial"/>
        </w:rPr>
      </w:pPr>
      <w:r w:rsidRPr="00A05250">
        <w:rPr>
          <w:rFonts w:hAnsi="Arial" w:hint="eastAsia"/>
        </w:rPr>
        <w:t>⑥</w:t>
      </w:r>
      <w:r w:rsidR="001F3B66" w:rsidRPr="00A05250">
        <w:rPr>
          <w:rFonts w:hAnsi="Arial" w:hint="eastAsia"/>
        </w:rPr>
        <w:t>缓冲水箱水位超低</w:t>
      </w:r>
      <w:r w:rsidR="00DC34C6" w:rsidRPr="00A05250">
        <w:rPr>
          <w:rFonts w:hAnsi="Arial" w:hint="eastAsia"/>
        </w:rPr>
        <w:t>。</w:t>
      </w:r>
    </w:p>
    <w:p w14:paraId="53A4C20A" w14:textId="02CE9E7E" w:rsidR="001F3B66" w:rsidRPr="00A05250" w:rsidRDefault="001C0051" w:rsidP="001C0051">
      <w:pPr>
        <w:topLinePunct/>
        <w:spacing w:line="360" w:lineRule="auto"/>
        <w:ind w:firstLine="420"/>
        <w:jc w:val="left"/>
        <w:rPr>
          <w:rFonts w:hAnsi="Arial"/>
        </w:rPr>
      </w:pPr>
      <w:r w:rsidRPr="00A05250">
        <w:rPr>
          <w:rFonts w:hAnsi="Arial" w:hint="eastAsia"/>
        </w:rPr>
        <w:t>⑦</w:t>
      </w:r>
      <w:r w:rsidR="001F3B66" w:rsidRPr="00A05250">
        <w:rPr>
          <w:rFonts w:hAnsi="Arial" w:hint="eastAsia"/>
        </w:rPr>
        <w:t>动力电源失压</w:t>
      </w:r>
      <w:r w:rsidR="00DC34C6" w:rsidRPr="00A05250">
        <w:rPr>
          <w:rFonts w:hAnsi="Arial" w:hint="eastAsia"/>
        </w:rPr>
        <w:t>。</w:t>
      </w:r>
    </w:p>
    <w:p w14:paraId="72B4D890" w14:textId="1644D9B7" w:rsidR="001F3B66" w:rsidRPr="00A05250" w:rsidRDefault="001C0051" w:rsidP="001C0051">
      <w:pPr>
        <w:topLinePunct/>
        <w:spacing w:line="360" w:lineRule="auto"/>
        <w:ind w:firstLine="420"/>
        <w:jc w:val="left"/>
        <w:rPr>
          <w:rFonts w:hAnsi="Arial"/>
        </w:rPr>
      </w:pPr>
      <w:r w:rsidRPr="00A05250">
        <w:rPr>
          <w:rFonts w:hAnsi="Arial" w:hint="eastAsia"/>
        </w:rPr>
        <w:t>⑧</w:t>
      </w:r>
      <w:r w:rsidR="001F3B66" w:rsidRPr="00A05250">
        <w:rPr>
          <w:rFonts w:hAnsi="Arial" w:hint="eastAsia"/>
        </w:rPr>
        <w:t>控制系统故障。</w:t>
      </w:r>
    </w:p>
    <w:p w14:paraId="1EE511D6" w14:textId="5D51EF60" w:rsidR="001F3B66" w:rsidRPr="00A05250" w:rsidRDefault="001C0051" w:rsidP="001C0051">
      <w:pPr>
        <w:topLinePunct/>
        <w:spacing w:line="360" w:lineRule="auto"/>
        <w:ind w:firstLine="420"/>
        <w:jc w:val="left"/>
        <w:rPr>
          <w:rFonts w:hAnsi="Arial"/>
        </w:rPr>
      </w:pPr>
      <w:r w:rsidRPr="00A05250">
        <w:rPr>
          <w:rFonts w:hAnsi="Arial" w:hint="eastAsia"/>
        </w:rPr>
        <w:t>d</w:t>
      </w:r>
      <w:r w:rsidRPr="00A05250">
        <w:rPr>
          <w:rFonts w:hAnsi="Arial" w:hint="eastAsia"/>
        </w:rPr>
        <w:t>）</w:t>
      </w:r>
      <w:r w:rsidR="001F3B66" w:rsidRPr="00A05250">
        <w:rPr>
          <w:rFonts w:hAnsi="Arial" w:hint="eastAsia"/>
        </w:rPr>
        <w:t>匹配变压器保护</w:t>
      </w:r>
    </w:p>
    <w:p w14:paraId="54EA0C71" w14:textId="5FA0057D" w:rsidR="001F3B66" w:rsidRPr="00A05250" w:rsidRDefault="001F3B66" w:rsidP="001C0051">
      <w:pPr>
        <w:topLinePunct/>
        <w:spacing w:line="360" w:lineRule="auto"/>
        <w:ind w:firstLine="420"/>
        <w:jc w:val="left"/>
        <w:rPr>
          <w:rFonts w:hAnsi="Arial"/>
        </w:rPr>
      </w:pPr>
      <w:r w:rsidRPr="00A05250">
        <w:rPr>
          <w:rFonts w:hAnsi="Arial" w:hint="eastAsia"/>
        </w:rPr>
        <w:t>对于匹配变压器的下列故障及异常运行方式，应装设相应的保护：</w:t>
      </w:r>
    </w:p>
    <w:p w14:paraId="31EC32C1" w14:textId="6C96FC56" w:rsidR="001F3B66" w:rsidRPr="00A05250" w:rsidRDefault="00E24367" w:rsidP="00770808">
      <w:pPr>
        <w:topLinePunct/>
        <w:spacing w:line="360" w:lineRule="auto"/>
        <w:ind w:firstLine="420"/>
        <w:jc w:val="left"/>
        <w:rPr>
          <w:rFonts w:hAnsi="Arial"/>
        </w:rPr>
      </w:pPr>
      <w:r>
        <w:rPr>
          <w:rFonts w:hAnsi="Arial" w:hint="eastAsia"/>
        </w:rPr>
        <w:t>①</w:t>
      </w:r>
      <w:r w:rsidR="001F3B66" w:rsidRPr="00A05250">
        <w:rPr>
          <w:rFonts w:hAnsi="Arial" w:hint="eastAsia"/>
        </w:rPr>
        <w:t>绕组及其引出线的相间短路和在中性点直接接地侧的单相接地短路。</w:t>
      </w:r>
    </w:p>
    <w:p w14:paraId="4D63D893" w14:textId="7794F2ED" w:rsidR="001F3B66" w:rsidRPr="00A05250" w:rsidRDefault="00E24367" w:rsidP="00770808">
      <w:pPr>
        <w:topLinePunct/>
        <w:spacing w:line="360" w:lineRule="auto"/>
        <w:ind w:firstLine="420"/>
        <w:jc w:val="left"/>
        <w:rPr>
          <w:rFonts w:hAnsi="Arial"/>
        </w:rPr>
      </w:pPr>
      <w:r w:rsidRPr="00A05250">
        <w:rPr>
          <w:rFonts w:hAnsi="Arial" w:hint="eastAsia"/>
        </w:rPr>
        <w:t>②</w:t>
      </w:r>
      <w:r w:rsidR="001F3B66" w:rsidRPr="00A05250">
        <w:rPr>
          <w:rFonts w:hAnsi="Arial" w:hint="eastAsia"/>
        </w:rPr>
        <w:t>绕组的匝间短路。</w:t>
      </w:r>
    </w:p>
    <w:p w14:paraId="0A785DAA" w14:textId="04FA12CB" w:rsidR="001F3B66" w:rsidRPr="00A05250" w:rsidRDefault="00E24367" w:rsidP="00770808">
      <w:pPr>
        <w:topLinePunct/>
        <w:spacing w:line="360" w:lineRule="auto"/>
        <w:ind w:firstLine="420"/>
        <w:jc w:val="left"/>
        <w:rPr>
          <w:rFonts w:hAnsi="Arial"/>
        </w:rPr>
      </w:pPr>
      <w:r w:rsidRPr="00A05250">
        <w:rPr>
          <w:rFonts w:hAnsi="Arial" w:hint="eastAsia"/>
        </w:rPr>
        <w:t>③</w:t>
      </w:r>
      <w:r w:rsidR="001F3B66" w:rsidRPr="00A05250">
        <w:rPr>
          <w:rFonts w:hAnsi="Arial" w:hint="eastAsia"/>
        </w:rPr>
        <w:t>外部相间短路引起的过电流。</w:t>
      </w:r>
    </w:p>
    <w:p w14:paraId="46AE0991" w14:textId="0DEB8C31" w:rsidR="001F3B66" w:rsidRPr="00A05250" w:rsidRDefault="00E24367" w:rsidP="00770808">
      <w:pPr>
        <w:topLinePunct/>
        <w:spacing w:line="360" w:lineRule="auto"/>
        <w:ind w:firstLine="420"/>
        <w:jc w:val="left"/>
        <w:rPr>
          <w:rFonts w:hAnsi="Arial"/>
        </w:rPr>
      </w:pPr>
      <w:r w:rsidRPr="00A05250">
        <w:rPr>
          <w:rFonts w:hAnsi="Arial" w:hint="eastAsia"/>
        </w:rPr>
        <w:t>④</w:t>
      </w:r>
      <w:r w:rsidR="001F3B66" w:rsidRPr="00A05250">
        <w:rPr>
          <w:rFonts w:hAnsi="Arial" w:hint="eastAsia"/>
        </w:rPr>
        <w:t>中性点直接接地牵引网外部接地短路引起的过电流及中性点过压。</w:t>
      </w:r>
    </w:p>
    <w:p w14:paraId="1DB1CC1B" w14:textId="5C4EE5BF" w:rsidR="001F3B66" w:rsidRPr="00A05250" w:rsidRDefault="00E24367" w:rsidP="00770808">
      <w:pPr>
        <w:topLinePunct/>
        <w:spacing w:line="360" w:lineRule="auto"/>
        <w:ind w:firstLine="420"/>
        <w:jc w:val="left"/>
        <w:rPr>
          <w:rFonts w:hAnsi="Arial"/>
        </w:rPr>
      </w:pPr>
      <w:r w:rsidRPr="00A05250">
        <w:rPr>
          <w:rFonts w:hAnsi="Arial" w:hint="eastAsia"/>
        </w:rPr>
        <w:t>⑤</w:t>
      </w:r>
      <w:r w:rsidR="001F3B66" w:rsidRPr="00A05250">
        <w:rPr>
          <w:rFonts w:hAnsi="Arial" w:hint="eastAsia"/>
        </w:rPr>
        <w:t>过负荷。</w:t>
      </w:r>
    </w:p>
    <w:p w14:paraId="48EFE5C6" w14:textId="7A04600C" w:rsidR="001F3B66" w:rsidRPr="00A05250" w:rsidRDefault="00E24367" w:rsidP="00770808">
      <w:pPr>
        <w:topLinePunct/>
        <w:spacing w:line="360" w:lineRule="auto"/>
        <w:ind w:firstLine="420"/>
        <w:jc w:val="left"/>
        <w:rPr>
          <w:rFonts w:hAnsi="Arial"/>
        </w:rPr>
      </w:pPr>
      <w:r w:rsidRPr="00A05250">
        <w:rPr>
          <w:rFonts w:hAnsi="Arial" w:hint="eastAsia"/>
        </w:rPr>
        <w:t>⑥</w:t>
      </w:r>
      <w:r w:rsidR="001F3B66" w:rsidRPr="00A05250">
        <w:rPr>
          <w:rFonts w:hAnsi="Arial" w:hint="eastAsia"/>
        </w:rPr>
        <w:t>油面降低。</w:t>
      </w:r>
    </w:p>
    <w:p w14:paraId="364EBF16" w14:textId="1790D8EB" w:rsidR="001F3B66" w:rsidRPr="00A05250" w:rsidRDefault="00E24367" w:rsidP="00770808">
      <w:pPr>
        <w:topLinePunct/>
        <w:spacing w:line="360" w:lineRule="auto"/>
        <w:ind w:firstLine="420"/>
        <w:jc w:val="left"/>
        <w:rPr>
          <w:rFonts w:hAnsi="Arial"/>
        </w:rPr>
      </w:pPr>
      <w:r w:rsidRPr="00A05250">
        <w:rPr>
          <w:rFonts w:hAnsi="Arial" w:hint="eastAsia"/>
        </w:rPr>
        <w:t>⑦</w:t>
      </w:r>
      <w:r w:rsidR="001F3B66" w:rsidRPr="00A05250">
        <w:rPr>
          <w:rFonts w:hAnsi="Arial" w:hint="eastAsia"/>
        </w:rPr>
        <w:t>变压器温升高或油箱压力高，或冷却系统故障。油箱压力高，或冷却系统故障。</w:t>
      </w:r>
    </w:p>
    <w:p w14:paraId="060586E3" w14:textId="3317765A" w:rsidR="001F3B66" w:rsidRPr="00A05250" w:rsidRDefault="00796A92" w:rsidP="00796A92">
      <w:pPr>
        <w:topLinePunct/>
        <w:spacing w:line="360" w:lineRule="auto"/>
        <w:ind w:firstLine="420"/>
        <w:jc w:val="left"/>
        <w:rPr>
          <w:rFonts w:hAnsi="Arial"/>
        </w:rPr>
      </w:pPr>
      <w:r w:rsidRPr="00A05250">
        <w:rPr>
          <w:rFonts w:hAnsi="Arial" w:hint="eastAsia"/>
        </w:rPr>
        <w:t xml:space="preserve">2 </w:t>
      </w:r>
      <w:r w:rsidR="001F3B66" w:rsidRPr="00A05250">
        <w:rPr>
          <w:rFonts w:hAnsi="Arial" w:hint="eastAsia"/>
        </w:rPr>
        <w:t>性能要求</w:t>
      </w:r>
    </w:p>
    <w:p w14:paraId="60810F2D" w14:textId="0EADF66A" w:rsidR="009D48FF" w:rsidRPr="009D48FF" w:rsidRDefault="001C0051" w:rsidP="009D48FF">
      <w:pPr>
        <w:topLinePunct/>
        <w:spacing w:line="360" w:lineRule="auto"/>
        <w:ind w:firstLine="420"/>
        <w:jc w:val="left"/>
        <w:rPr>
          <w:rFonts w:hAnsi="Arial"/>
        </w:rPr>
      </w:pPr>
      <w:r w:rsidRPr="00A05250">
        <w:rPr>
          <w:rFonts w:hAnsi="Arial" w:hint="eastAsia"/>
        </w:rPr>
        <w:t>1</w:t>
      </w:r>
      <w:r w:rsidRPr="00A05250">
        <w:rPr>
          <w:rFonts w:hAnsi="Arial" w:hint="eastAsia"/>
        </w:rPr>
        <w:t>）</w:t>
      </w:r>
      <w:r w:rsidR="009D48FF" w:rsidRPr="009D48FF">
        <w:rPr>
          <w:rFonts w:hAnsi="Arial" w:hint="eastAsia"/>
        </w:rPr>
        <w:t>同相供电装置规格</w:t>
      </w:r>
    </w:p>
    <w:p w14:paraId="523012D4" w14:textId="2421C73F" w:rsidR="009D48FF" w:rsidRPr="009D48FF" w:rsidRDefault="009D48FF" w:rsidP="009D48FF">
      <w:pPr>
        <w:topLinePunct/>
        <w:spacing w:line="360" w:lineRule="auto"/>
        <w:ind w:firstLine="420"/>
        <w:jc w:val="left"/>
        <w:rPr>
          <w:rFonts w:hAnsi="Arial"/>
        </w:rPr>
      </w:pPr>
      <w:r w:rsidRPr="009D48FF">
        <w:rPr>
          <w:rFonts w:hAnsi="Arial" w:hint="eastAsia"/>
        </w:rPr>
        <w:t>a</w:t>
      </w:r>
      <w:r w:rsidRPr="009D48FF">
        <w:rPr>
          <w:rFonts w:hAnsi="Arial" w:hint="eastAsia"/>
        </w:rPr>
        <w:t>）同相供电装置补偿端口按照电压等级可分为：</w:t>
      </w:r>
      <w:r w:rsidRPr="009D48FF">
        <w:rPr>
          <w:rFonts w:hAnsi="Arial" w:hint="eastAsia"/>
        </w:rPr>
        <w:t>10kV</w:t>
      </w:r>
      <w:r>
        <w:rPr>
          <w:rFonts w:hAnsi="Arial" w:hint="eastAsia"/>
        </w:rPr>
        <w:t>、</w:t>
      </w:r>
      <w:r w:rsidRPr="009D48FF">
        <w:rPr>
          <w:rFonts w:hAnsi="Arial" w:hint="eastAsia"/>
        </w:rPr>
        <w:t>6kV</w:t>
      </w:r>
      <w:r w:rsidRPr="009D48FF">
        <w:rPr>
          <w:rFonts w:hAnsi="Arial" w:hint="eastAsia"/>
        </w:rPr>
        <w:t>；</w:t>
      </w:r>
    </w:p>
    <w:p w14:paraId="2BDB4798" w14:textId="6FD951B6" w:rsidR="009D48FF" w:rsidRDefault="009D48FF" w:rsidP="009D48FF">
      <w:pPr>
        <w:topLinePunct/>
        <w:spacing w:line="360" w:lineRule="auto"/>
        <w:ind w:firstLine="420"/>
        <w:jc w:val="left"/>
        <w:rPr>
          <w:rFonts w:hAnsi="Arial"/>
        </w:rPr>
      </w:pPr>
      <w:r w:rsidRPr="009D48FF">
        <w:rPr>
          <w:rFonts w:hAnsi="Arial" w:hint="eastAsia"/>
        </w:rPr>
        <w:t>b</w:t>
      </w:r>
      <w:r w:rsidRPr="009D48FF">
        <w:rPr>
          <w:rFonts w:hAnsi="Arial" w:hint="eastAsia"/>
        </w:rPr>
        <w:t>）同相供电装置单机功率容量可选择为：</w:t>
      </w:r>
      <w:r w:rsidRPr="009D48FF">
        <w:rPr>
          <w:rFonts w:hAnsi="Arial" w:hint="eastAsia"/>
        </w:rPr>
        <w:t>3MVA</w:t>
      </w:r>
      <w:r>
        <w:rPr>
          <w:rFonts w:hAnsi="Arial" w:hint="eastAsia"/>
        </w:rPr>
        <w:t>、</w:t>
      </w:r>
      <w:r w:rsidRPr="009D48FF">
        <w:rPr>
          <w:rFonts w:hAnsi="Arial" w:hint="eastAsia"/>
        </w:rPr>
        <w:t>5MVA</w:t>
      </w:r>
      <w:r>
        <w:rPr>
          <w:rFonts w:hAnsi="Arial" w:hint="eastAsia"/>
        </w:rPr>
        <w:t>、</w:t>
      </w:r>
      <w:r w:rsidRPr="009D48FF">
        <w:rPr>
          <w:rFonts w:hAnsi="Arial" w:hint="eastAsia"/>
        </w:rPr>
        <w:t>10MVA</w:t>
      </w:r>
      <w:r w:rsidRPr="009D48FF">
        <w:rPr>
          <w:rFonts w:hAnsi="Arial" w:hint="eastAsia"/>
        </w:rPr>
        <w:t>。</w:t>
      </w:r>
    </w:p>
    <w:p w14:paraId="1D14686A" w14:textId="55CFAFB0" w:rsidR="001F3B66" w:rsidRPr="00A05250" w:rsidRDefault="009D48FF" w:rsidP="001C0051">
      <w:pPr>
        <w:topLinePunct/>
        <w:spacing w:line="360" w:lineRule="auto"/>
        <w:ind w:firstLine="420"/>
        <w:jc w:val="left"/>
        <w:rPr>
          <w:rFonts w:hAnsi="Arial"/>
        </w:rPr>
      </w:pPr>
      <w:r>
        <w:rPr>
          <w:rFonts w:hAnsi="Arial" w:hint="eastAsia"/>
        </w:rPr>
        <w:t>2</w:t>
      </w:r>
      <w:r>
        <w:rPr>
          <w:rFonts w:hAnsi="Arial" w:hint="eastAsia"/>
        </w:rPr>
        <w:t>）</w:t>
      </w:r>
      <w:r w:rsidR="001F3B66" w:rsidRPr="00A05250">
        <w:rPr>
          <w:rFonts w:hAnsi="Arial" w:hint="eastAsia"/>
        </w:rPr>
        <w:t>电压适应范围</w:t>
      </w:r>
    </w:p>
    <w:p w14:paraId="32F67BF5" w14:textId="26CC3DF3" w:rsidR="001F3B66" w:rsidRPr="00A05250" w:rsidRDefault="001F3B66" w:rsidP="001C0051">
      <w:pPr>
        <w:topLinePunct/>
        <w:spacing w:line="360" w:lineRule="auto"/>
        <w:ind w:firstLine="420"/>
        <w:jc w:val="left"/>
        <w:rPr>
          <w:rFonts w:hAnsi="Arial"/>
        </w:rPr>
      </w:pPr>
      <w:r w:rsidRPr="00A05250">
        <w:rPr>
          <w:rFonts w:hAnsi="Arial" w:hint="eastAsia"/>
        </w:rPr>
        <w:t>牵引网电压波动范围在额定电压</w:t>
      </w:r>
      <w:r w:rsidR="00942B2C" w:rsidRPr="00A05250">
        <w:rPr>
          <w:rFonts w:hAnsi="Arial"/>
        </w:rPr>
        <w:t>22.5kV~29kV</w:t>
      </w:r>
      <w:r w:rsidRPr="00A05250">
        <w:rPr>
          <w:rFonts w:hAnsi="Arial" w:hint="eastAsia"/>
        </w:rPr>
        <w:t>时，同相供电装置应能全功率运行，电压波动范围在</w:t>
      </w:r>
      <w:r w:rsidR="00942B2C" w:rsidRPr="00A05250">
        <w:rPr>
          <w:rFonts w:hAnsi="Arial"/>
        </w:rPr>
        <w:t>17.5kV~22.5kV</w:t>
      </w:r>
      <w:r w:rsidRPr="00A05250">
        <w:rPr>
          <w:rFonts w:hAnsi="Arial" w:hint="eastAsia"/>
        </w:rPr>
        <w:t>以及</w:t>
      </w:r>
      <w:r w:rsidR="00942B2C" w:rsidRPr="00A05250">
        <w:rPr>
          <w:rFonts w:hAnsi="Arial"/>
        </w:rPr>
        <w:t>29kV~30.5kV</w:t>
      </w:r>
      <w:r w:rsidRPr="00A05250">
        <w:rPr>
          <w:rFonts w:hAnsi="Arial" w:hint="eastAsia"/>
        </w:rPr>
        <w:t>之间，装置限容量运行不脱网，超过以上条件装置可以脱网停机。</w:t>
      </w:r>
    </w:p>
    <w:p w14:paraId="34FE2A7D" w14:textId="1065DCFE" w:rsidR="001F3B66" w:rsidRPr="00A05250" w:rsidRDefault="009D48FF" w:rsidP="001C0051">
      <w:pPr>
        <w:topLinePunct/>
        <w:spacing w:line="360" w:lineRule="auto"/>
        <w:ind w:firstLine="420"/>
        <w:jc w:val="left"/>
        <w:rPr>
          <w:rFonts w:hAnsi="Arial"/>
        </w:rPr>
      </w:pPr>
      <w:r>
        <w:rPr>
          <w:rFonts w:hAnsi="Arial" w:hint="eastAsia"/>
        </w:rPr>
        <w:t>3</w:t>
      </w:r>
      <w:r w:rsidR="001C0051" w:rsidRPr="00A05250">
        <w:rPr>
          <w:rFonts w:hAnsi="Arial" w:hint="eastAsia"/>
        </w:rPr>
        <w:t>）</w:t>
      </w:r>
      <w:r w:rsidR="001F3B66" w:rsidRPr="00A05250">
        <w:rPr>
          <w:rFonts w:hAnsi="Arial" w:hint="eastAsia"/>
        </w:rPr>
        <w:t>精度要求</w:t>
      </w:r>
    </w:p>
    <w:p w14:paraId="15B0D800" w14:textId="5B1616A4" w:rsidR="001F3B66" w:rsidRPr="00A05250" w:rsidRDefault="001C0051" w:rsidP="001C0051">
      <w:pPr>
        <w:topLinePunct/>
        <w:spacing w:line="360" w:lineRule="auto"/>
        <w:ind w:firstLine="420"/>
        <w:jc w:val="left"/>
        <w:rPr>
          <w:rFonts w:hAnsi="Arial"/>
        </w:rPr>
      </w:pPr>
      <w:r w:rsidRPr="00A05250">
        <w:rPr>
          <w:rFonts w:hAnsi="Arial" w:hint="eastAsia"/>
        </w:rPr>
        <w:t>a</w:t>
      </w:r>
      <w:r w:rsidRPr="00A05250">
        <w:rPr>
          <w:rFonts w:hAnsi="Arial" w:hint="eastAsia"/>
        </w:rPr>
        <w:t>）</w:t>
      </w:r>
      <w:r w:rsidR="001F3B66" w:rsidRPr="00A05250">
        <w:rPr>
          <w:rFonts w:hAnsi="Arial" w:hint="eastAsia"/>
        </w:rPr>
        <w:t>开关量检测</w:t>
      </w:r>
    </w:p>
    <w:p w14:paraId="3C5B42A1" w14:textId="77777777" w:rsidR="001F3B66" w:rsidRPr="00A05250" w:rsidRDefault="001F3B66" w:rsidP="001C0051">
      <w:pPr>
        <w:topLinePunct/>
        <w:spacing w:line="360" w:lineRule="auto"/>
        <w:ind w:firstLine="420"/>
        <w:jc w:val="left"/>
        <w:rPr>
          <w:rFonts w:hAnsi="Arial"/>
        </w:rPr>
      </w:pPr>
      <w:r w:rsidRPr="00A05250">
        <w:rPr>
          <w:rFonts w:hAnsi="Arial" w:hint="eastAsia"/>
        </w:rPr>
        <w:t>开关量的时间分辨率应不大于</w:t>
      </w:r>
      <w:r w:rsidRPr="00A05250">
        <w:rPr>
          <w:rFonts w:hAnsi="Arial"/>
        </w:rPr>
        <w:t>1ms</w:t>
      </w:r>
      <w:r w:rsidRPr="00A05250">
        <w:rPr>
          <w:rFonts w:hAnsi="Arial"/>
        </w:rPr>
        <w:t>。</w:t>
      </w:r>
    </w:p>
    <w:p w14:paraId="1417F109" w14:textId="1C7398FC" w:rsidR="001F3B66" w:rsidRPr="00A05250" w:rsidRDefault="001C0051" w:rsidP="001C0051">
      <w:pPr>
        <w:topLinePunct/>
        <w:spacing w:line="360" w:lineRule="auto"/>
        <w:ind w:firstLine="420"/>
        <w:jc w:val="left"/>
        <w:rPr>
          <w:rFonts w:hAnsi="Arial"/>
        </w:rPr>
      </w:pPr>
      <w:r w:rsidRPr="00A05250">
        <w:rPr>
          <w:rFonts w:hAnsi="Arial" w:hint="eastAsia"/>
        </w:rPr>
        <w:t>b</w:t>
      </w:r>
      <w:r w:rsidRPr="00A05250">
        <w:rPr>
          <w:rFonts w:hAnsi="Arial" w:hint="eastAsia"/>
        </w:rPr>
        <w:t>）</w:t>
      </w:r>
      <w:r w:rsidR="001F3B66" w:rsidRPr="00A05250">
        <w:rPr>
          <w:rFonts w:hAnsi="Arial" w:hint="eastAsia"/>
        </w:rPr>
        <w:t>模拟量检测</w:t>
      </w:r>
    </w:p>
    <w:p w14:paraId="758691E0" w14:textId="6342C863" w:rsidR="001F3B66" w:rsidRPr="00A05250" w:rsidRDefault="00770808" w:rsidP="00770808">
      <w:pPr>
        <w:topLinePunct/>
        <w:spacing w:line="360" w:lineRule="auto"/>
        <w:ind w:firstLine="420"/>
        <w:jc w:val="left"/>
        <w:rPr>
          <w:rFonts w:hAnsi="Arial"/>
        </w:rPr>
      </w:pPr>
      <w:r w:rsidRPr="00A05250">
        <w:rPr>
          <w:rFonts w:hAnsi="Arial" w:hint="eastAsia"/>
        </w:rPr>
        <w:t>①</w:t>
      </w:r>
      <w:r w:rsidR="001F3B66" w:rsidRPr="00A05250">
        <w:rPr>
          <w:rFonts w:hAnsi="Arial" w:hint="eastAsia"/>
        </w:rPr>
        <w:t>电压：在</w:t>
      </w:r>
      <w:r w:rsidR="001F3B66" w:rsidRPr="00A05250">
        <w:rPr>
          <w:rFonts w:hAnsi="Arial" w:hint="eastAsia"/>
        </w:rPr>
        <w:t>0.5</w:t>
      </w:r>
      <w:r w:rsidR="001F3B66" w:rsidRPr="00A05250">
        <w:rPr>
          <w:rFonts w:hAnsi="Arial" w:hint="eastAsia"/>
        </w:rPr>
        <w:t>～</w:t>
      </w:r>
      <w:r w:rsidR="001F3B66" w:rsidRPr="00A05250">
        <w:rPr>
          <w:rFonts w:hAnsi="Arial" w:hint="eastAsia"/>
        </w:rPr>
        <w:t>1.2pu</w:t>
      </w:r>
      <w:r w:rsidR="001F3B66" w:rsidRPr="00A05250">
        <w:rPr>
          <w:rFonts w:hAnsi="Arial" w:hint="eastAsia"/>
        </w:rPr>
        <w:t>时的测量和转换量值误差应不超过</w:t>
      </w:r>
      <w:r w:rsidR="001F3B66" w:rsidRPr="00A05250">
        <w:rPr>
          <w:rFonts w:hAnsi="Arial" w:hint="eastAsia"/>
        </w:rPr>
        <w:t>0.5%</w:t>
      </w:r>
      <w:r w:rsidR="001F3B66" w:rsidRPr="00A05250">
        <w:rPr>
          <w:rFonts w:hAnsi="Arial" w:hint="eastAsia"/>
        </w:rPr>
        <w:t>，角度误差不超过</w:t>
      </w:r>
      <w:r w:rsidR="001F3B66" w:rsidRPr="00A05250">
        <w:rPr>
          <w:rFonts w:hAnsi="Arial" w:hint="eastAsia"/>
        </w:rPr>
        <w:t>0.1</w:t>
      </w:r>
      <w:r w:rsidR="001F3B66" w:rsidRPr="00A05250">
        <w:rPr>
          <w:rFonts w:hAnsi="Arial"/>
        </w:rPr>
        <w:t>°</w:t>
      </w:r>
      <w:r w:rsidR="001F3B66" w:rsidRPr="00A05250">
        <w:rPr>
          <w:rFonts w:hAnsi="Arial" w:hint="eastAsia"/>
        </w:rPr>
        <w:t>。</w:t>
      </w:r>
    </w:p>
    <w:p w14:paraId="469733A3" w14:textId="1D1533BC" w:rsidR="001F3B66" w:rsidRPr="00A05250" w:rsidRDefault="00770808" w:rsidP="00770808">
      <w:pPr>
        <w:topLinePunct/>
        <w:spacing w:line="360" w:lineRule="auto"/>
        <w:ind w:firstLine="420"/>
        <w:jc w:val="left"/>
        <w:rPr>
          <w:rFonts w:hAnsi="Arial"/>
        </w:rPr>
      </w:pPr>
      <w:r w:rsidRPr="00A05250">
        <w:rPr>
          <w:rFonts w:hAnsi="Arial" w:hint="eastAsia"/>
        </w:rPr>
        <w:t>②</w:t>
      </w:r>
      <w:r w:rsidR="001F3B66" w:rsidRPr="00A05250">
        <w:rPr>
          <w:rFonts w:hAnsi="Arial"/>
        </w:rPr>
        <w:t>电流：在</w:t>
      </w:r>
      <w:r w:rsidR="001F3B66" w:rsidRPr="00A05250">
        <w:rPr>
          <w:rFonts w:hAnsi="Arial"/>
        </w:rPr>
        <w:t>0.05</w:t>
      </w:r>
      <w:r w:rsidR="001F3B66" w:rsidRPr="00A05250">
        <w:rPr>
          <w:rFonts w:hAnsi="Arial"/>
        </w:rPr>
        <w:t>～</w:t>
      </w:r>
      <w:r w:rsidR="001F3B66" w:rsidRPr="00A05250">
        <w:rPr>
          <w:rFonts w:hAnsi="Arial"/>
        </w:rPr>
        <w:t>1.2pu</w:t>
      </w:r>
      <w:r w:rsidR="001F3B66" w:rsidRPr="00A05250">
        <w:rPr>
          <w:rFonts w:hAnsi="Arial"/>
        </w:rPr>
        <w:t>时的测量和转换量值误差应不超过</w:t>
      </w:r>
      <w:r w:rsidR="001F3B66" w:rsidRPr="00A05250">
        <w:rPr>
          <w:rFonts w:hAnsi="Arial"/>
        </w:rPr>
        <w:t>0.5%</w:t>
      </w:r>
      <w:r w:rsidR="001F3B66" w:rsidRPr="00A05250">
        <w:rPr>
          <w:rFonts w:hAnsi="Arial"/>
        </w:rPr>
        <w:t>，角度误差不超过</w:t>
      </w:r>
      <w:r w:rsidR="001F3B66" w:rsidRPr="00A05250">
        <w:rPr>
          <w:rFonts w:hAnsi="Arial"/>
        </w:rPr>
        <w:t>0.5</w:t>
      </w:r>
      <w:r w:rsidR="001F3B66" w:rsidRPr="00A05250">
        <w:rPr>
          <w:rFonts w:hAnsi="Arial"/>
        </w:rPr>
        <w:t>°</w:t>
      </w:r>
      <w:r w:rsidR="001F3B66" w:rsidRPr="00A05250">
        <w:rPr>
          <w:rFonts w:hAnsi="Arial"/>
        </w:rPr>
        <w:t>。</w:t>
      </w:r>
    </w:p>
    <w:p w14:paraId="31A4D865" w14:textId="70D29AA8" w:rsidR="001F3B66" w:rsidRPr="00A05250" w:rsidRDefault="001F3B66" w:rsidP="001F3B66">
      <w:pPr>
        <w:spacing w:line="360" w:lineRule="auto"/>
        <w:ind w:leftChars="200" w:left="420"/>
        <w:rPr>
          <w:szCs w:val="18"/>
        </w:rPr>
      </w:pPr>
      <w:r w:rsidRPr="00A05250">
        <w:rPr>
          <w:rFonts w:hint="eastAsia"/>
          <w:szCs w:val="18"/>
        </w:rPr>
        <w:t>注：以上误差限值不包括高压电压、电流互感器的误差。动态性能要求</w:t>
      </w:r>
      <w:r w:rsidR="00AB0063">
        <w:rPr>
          <w:rFonts w:hint="eastAsia"/>
          <w:szCs w:val="18"/>
        </w:rPr>
        <w:t>。</w:t>
      </w:r>
    </w:p>
    <w:p w14:paraId="1C0E6EEA" w14:textId="233CDA9F" w:rsidR="001F3B66" w:rsidRPr="00A05250" w:rsidRDefault="001C0051" w:rsidP="001C0051">
      <w:pPr>
        <w:topLinePunct/>
        <w:spacing w:line="360" w:lineRule="auto"/>
        <w:ind w:firstLine="420"/>
        <w:jc w:val="left"/>
        <w:rPr>
          <w:rFonts w:hAnsi="Arial"/>
        </w:rPr>
      </w:pPr>
      <w:r w:rsidRPr="00A05250">
        <w:rPr>
          <w:rFonts w:hAnsi="Arial" w:hint="eastAsia"/>
        </w:rPr>
        <w:t>c</w:t>
      </w:r>
      <w:r w:rsidRPr="00A05250">
        <w:rPr>
          <w:rFonts w:hAnsi="Arial" w:hint="eastAsia"/>
        </w:rPr>
        <w:t>）</w:t>
      </w:r>
      <w:r w:rsidR="001F3B66" w:rsidRPr="00A05250">
        <w:rPr>
          <w:rFonts w:hAnsi="Arial" w:hint="eastAsia"/>
        </w:rPr>
        <w:t>控制精度</w:t>
      </w:r>
    </w:p>
    <w:p w14:paraId="70C1C0C6" w14:textId="25B914FD" w:rsidR="001F3B66" w:rsidRPr="00A05250" w:rsidRDefault="001F3B66" w:rsidP="001C0051">
      <w:pPr>
        <w:topLinePunct/>
        <w:spacing w:line="360" w:lineRule="auto"/>
        <w:ind w:firstLine="420"/>
        <w:jc w:val="left"/>
        <w:rPr>
          <w:rFonts w:hAnsi="Arial"/>
        </w:rPr>
      </w:pPr>
      <w:r w:rsidRPr="00A05250">
        <w:rPr>
          <w:rFonts w:hAnsi="Arial" w:hint="eastAsia"/>
        </w:rPr>
        <w:t>同相供电装置</w:t>
      </w:r>
      <w:r w:rsidR="003C2820" w:rsidRPr="00A05250">
        <w:rPr>
          <w:rFonts w:hAnsi="Arial" w:hint="eastAsia"/>
        </w:rPr>
        <w:t>实际输出电流值与其电流指令之间的稳态偏差不超过±</w:t>
      </w:r>
      <w:r w:rsidR="003C2820" w:rsidRPr="00A05250">
        <w:rPr>
          <w:rFonts w:hAnsi="Arial" w:hint="eastAsia"/>
        </w:rPr>
        <w:t>5%</w:t>
      </w:r>
      <w:r w:rsidRPr="00A05250">
        <w:rPr>
          <w:rFonts w:hAnsi="Arial" w:hint="eastAsia"/>
        </w:rPr>
        <w:t>。该精度要求涵盖有功电流和无功电流。当装置不进行谐波补偿时，额定容量下输出电流的总谐波畸变率不大于</w:t>
      </w:r>
      <w:r w:rsidRPr="00A05250">
        <w:rPr>
          <w:rFonts w:hAnsi="Arial"/>
        </w:rPr>
        <w:t>3%</w:t>
      </w:r>
      <w:r w:rsidRPr="00A05250">
        <w:rPr>
          <w:rFonts w:hAnsi="Arial" w:hint="eastAsia"/>
        </w:rPr>
        <w:t>。</w:t>
      </w:r>
    </w:p>
    <w:p w14:paraId="540D6DDB" w14:textId="3FEBE827" w:rsidR="001F3B66" w:rsidRPr="00A05250" w:rsidRDefault="009D48FF" w:rsidP="001C0051">
      <w:pPr>
        <w:topLinePunct/>
        <w:spacing w:line="360" w:lineRule="auto"/>
        <w:ind w:firstLine="420"/>
        <w:jc w:val="left"/>
        <w:rPr>
          <w:rFonts w:hAnsi="Arial"/>
        </w:rPr>
      </w:pPr>
      <w:r>
        <w:rPr>
          <w:rFonts w:hAnsi="Arial" w:hint="eastAsia"/>
        </w:rPr>
        <w:t>4</w:t>
      </w:r>
      <w:r w:rsidR="001C0051" w:rsidRPr="00A05250">
        <w:rPr>
          <w:rFonts w:hAnsi="Arial" w:hint="eastAsia"/>
        </w:rPr>
        <w:t>）</w:t>
      </w:r>
      <w:r w:rsidR="001F3B66" w:rsidRPr="00A05250">
        <w:rPr>
          <w:rFonts w:hAnsi="Arial" w:hint="eastAsia"/>
        </w:rPr>
        <w:t>动态性能要求</w:t>
      </w:r>
    </w:p>
    <w:p w14:paraId="223C430D" w14:textId="3E17FD06" w:rsidR="001F3B66" w:rsidRPr="00A05250" w:rsidRDefault="001F3B66" w:rsidP="001C0051">
      <w:pPr>
        <w:topLinePunct/>
        <w:spacing w:line="360" w:lineRule="auto"/>
        <w:ind w:firstLine="420"/>
        <w:jc w:val="left"/>
        <w:rPr>
          <w:rFonts w:hAnsi="Arial"/>
        </w:rPr>
      </w:pPr>
      <w:r w:rsidRPr="00A05250">
        <w:rPr>
          <w:rFonts w:hAnsi="Arial" w:hint="eastAsia"/>
        </w:rPr>
        <w:t>为考核同相供电装置对电流指令执行的动态性能，宜采用</w:t>
      </w:r>
      <w:r w:rsidRPr="00A05250">
        <w:rPr>
          <w:rFonts w:hAnsi="Arial" w:hint="eastAsia"/>
        </w:rPr>
        <w:t>0</w:t>
      </w:r>
      <w:r w:rsidRPr="00A05250">
        <w:rPr>
          <w:rFonts w:hAnsi="Arial" w:hint="eastAsia"/>
        </w:rPr>
        <w:t>到±</w:t>
      </w:r>
      <w:r w:rsidRPr="00A05250">
        <w:rPr>
          <w:rFonts w:hAnsi="Arial" w:hint="eastAsia"/>
        </w:rPr>
        <w:t>100%</w:t>
      </w:r>
      <w:r w:rsidRPr="00A05250">
        <w:rPr>
          <w:rFonts w:hAnsi="Arial" w:hint="eastAsia"/>
        </w:rPr>
        <w:t>额定电流的阶跃响应试验进行考核。</w:t>
      </w:r>
      <w:r w:rsidRPr="00A05250">
        <w:rPr>
          <w:rFonts w:hAnsi="Arial" w:hint="eastAsia"/>
        </w:rPr>
        <w:t>0</w:t>
      </w:r>
      <w:r w:rsidRPr="00A05250">
        <w:rPr>
          <w:rFonts w:hAnsi="Arial" w:hint="eastAsia"/>
        </w:rPr>
        <w:t>到±</w:t>
      </w:r>
      <w:r w:rsidRPr="00A05250">
        <w:rPr>
          <w:rFonts w:hAnsi="Arial" w:hint="eastAsia"/>
        </w:rPr>
        <w:t>100%</w:t>
      </w:r>
      <w:r w:rsidRPr="00A05250">
        <w:rPr>
          <w:rFonts w:hAnsi="Arial" w:hint="eastAsia"/>
        </w:rPr>
        <w:t>额定的有功电流，无功电流或负序电流的阶跃试验中，电流执行的响应时间不应超过</w:t>
      </w:r>
      <w:r w:rsidR="003C2820" w:rsidRPr="00A05250">
        <w:rPr>
          <w:rFonts w:hAnsi="Arial" w:hint="eastAsia"/>
        </w:rPr>
        <w:t>20</w:t>
      </w:r>
      <w:r w:rsidRPr="00A05250">
        <w:rPr>
          <w:rFonts w:hAnsi="Arial" w:hint="eastAsia"/>
        </w:rPr>
        <w:t>ms</w:t>
      </w:r>
      <w:r w:rsidRPr="00A05250">
        <w:rPr>
          <w:rFonts w:hAnsi="Arial" w:hint="eastAsia"/>
        </w:rPr>
        <w:t>，调整时间不应超过</w:t>
      </w:r>
      <w:r w:rsidR="003C2820" w:rsidRPr="00A05250">
        <w:rPr>
          <w:rFonts w:hAnsi="Arial" w:hint="eastAsia"/>
        </w:rPr>
        <w:t>40</w:t>
      </w:r>
      <w:r w:rsidRPr="00A05250">
        <w:rPr>
          <w:rFonts w:hAnsi="Arial" w:hint="eastAsia"/>
        </w:rPr>
        <w:t>ms</w:t>
      </w:r>
      <w:r w:rsidRPr="00A05250">
        <w:rPr>
          <w:rFonts w:hAnsi="Arial" w:hint="eastAsia"/>
        </w:rPr>
        <w:t>，超调量不应超过±</w:t>
      </w:r>
      <w:r w:rsidRPr="00A05250">
        <w:rPr>
          <w:rFonts w:hAnsi="Arial" w:hint="eastAsia"/>
        </w:rPr>
        <w:t>15%</w:t>
      </w:r>
      <w:r w:rsidRPr="00A05250">
        <w:rPr>
          <w:rFonts w:hAnsi="Arial" w:hint="eastAsia"/>
        </w:rPr>
        <w:t>。</w:t>
      </w:r>
    </w:p>
    <w:p w14:paraId="7CE5110D" w14:textId="2704B016" w:rsidR="001F3B66" w:rsidRPr="00A05250" w:rsidRDefault="009D48FF" w:rsidP="001C0051">
      <w:pPr>
        <w:topLinePunct/>
        <w:spacing w:line="360" w:lineRule="auto"/>
        <w:ind w:firstLine="420"/>
        <w:jc w:val="left"/>
        <w:rPr>
          <w:rFonts w:hAnsi="Arial"/>
        </w:rPr>
      </w:pPr>
      <w:r>
        <w:rPr>
          <w:rFonts w:hAnsi="Arial" w:hint="eastAsia"/>
        </w:rPr>
        <w:t>5</w:t>
      </w:r>
      <w:r w:rsidR="001C0051" w:rsidRPr="00A05250">
        <w:rPr>
          <w:rFonts w:hAnsi="Arial" w:hint="eastAsia"/>
        </w:rPr>
        <w:t>）</w:t>
      </w:r>
      <w:r w:rsidR="001F3B66" w:rsidRPr="00A05250">
        <w:rPr>
          <w:rFonts w:hAnsi="Arial" w:hint="eastAsia"/>
        </w:rPr>
        <w:t>过载能力</w:t>
      </w:r>
    </w:p>
    <w:p w14:paraId="7ACC1CED" w14:textId="77777777" w:rsidR="001F3B66" w:rsidRPr="00A05250" w:rsidRDefault="001F3B66" w:rsidP="001C0051">
      <w:pPr>
        <w:topLinePunct/>
        <w:spacing w:line="360" w:lineRule="auto"/>
        <w:ind w:firstLine="420"/>
        <w:jc w:val="left"/>
        <w:rPr>
          <w:rFonts w:hAnsi="Arial"/>
        </w:rPr>
      </w:pPr>
      <w:r w:rsidRPr="00A05250">
        <w:rPr>
          <w:rFonts w:hAnsi="Arial" w:hint="eastAsia"/>
        </w:rPr>
        <w:t>同相供电装置</w:t>
      </w:r>
      <w:r w:rsidRPr="00A05250">
        <w:rPr>
          <w:rFonts w:hAnsi="Arial" w:hint="eastAsia"/>
        </w:rPr>
        <w:t>1.1</w:t>
      </w:r>
      <w:r w:rsidRPr="00A05250">
        <w:rPr>
          <w:rFonts w:hAnsi="Arial" w:hint="eastAsia"/>
        </w:rPr>
        <w:t>倍过载应能持续运行，</w:t>
      </w:r>
      <w:r w:rsidRPr="00A05250">
        <w:rPr>
          <w:rFonts w:hAnsi="Arial" w:hint="eastAsia"/>
        </w:rPr>
        <w:t>1.2</w:t>
      </w:r>
      <w:r w:rsidRPr="00A05250">
        <w:rPr>
          <w:rFonts w:hAnsi="Arial" w:hint="eastAsia"/>
        </w:rPr>
        <w:t>倍过载运行时间不低于</w:t>
      </w:r>
      <w:r w:rsidRPr="00A05250">
        <w:rPr>
          <w:rFonts w:hAnsi="Arial" w:hint="eastAsia"/>
        </w:rPr>
        <w:t>2s</w:t>
      </w:r>
      <w:r w:rsidRPr="00A05250">
        <w:rPr>
          <w:rFonts w:hAnsi="Arial" w:hint="eastAsia"/>
        </w:rPr>
        <w:t>。</w:t>
      </w:r>
    </w:p>
    <w:p w14:paraId="037E9E06" w14:textId="3A29EBF6" w:rsidR="001F3B66" w:rsidRPr="00A05250" w:rsidRDefault="009D48FF" w:rsidP="001C0051">
      <w:pPr>
        <w:topLinePunct/>
        <w:spacing w:line="360" w:lineRule="auto"/>
        <w:ind w:firstLine="420"/>
        <w:jc w:val="left"/>
        <w:rPr>
          <w:rFonts w:hAnsi="Arial"/>
        </w:rPr>
      </w:pPr>
      <w:r>
        <w:rPr>
          <w:rFonts w:hAnsi="Arial" w:hint="eastAsia"/>
        </w:rPr>
        <w:t>6</w:t>
      </w:r>
      <w:r w:rsidR="001C0051" w:rsidRPr="00A05250">
        <w:rPr>
          <w:rFonts w:hAnsi="Arial" w:hint="eastAsia"/>
        </w:rPr>
        <w:t>）</w:t>
      </w:r>
      <w:r w:rsidR="001F3B66" w:rsidRPr="00A05250">
        <w:rPr>
          <w:rFonts w:hAnsi="Arial" w:hint="eastAsia"/>
        </w:rPr>
        <w:t>温升</w:t>
      </w:r>
    </w:p>
    <w:p w14:paraId="2B80EB47" w14:textId="77777777" w:rsidR="001F3B66" w:rsidRPr="00A05250" w:rsidRDefault="001F3B66" w:rsidP="001C0051">
      <w:pPr>
        <w:topLinePunct/>
        <w:spacing w:line="360" w:lineRule="auto"/>
        <w:ind w:firstLine="420"/>
        <w:jc w:val="left"/>
        <w:rPr>
          <w:rFonts w:hAnsi="Arial"/>
        </w:rPr>
      </w:pPr>
      <w:r w:rsidRPr="00A05250">
        <w:rPr>
          <w:rFonts w:hAnsi="Arial" w:hint="eastAsia"/>
        </w:rPr>
        <w:t>同相供电装置内部的变压器与电抗器的温升耐受应考虑</w:t>
      </w:r>
      <w:r w:rsidRPr="00A05250">
        <w:rPr>
          <w:rFonts w:hAnsi="Arial"/>
        </w:rPr>
        <w:t>H</w:t>
      </w:r>
      <w:r w:rsidRPr="00A05250">
        <w:rPr>
          <w:rFonts w:hAnsi="Arial" w:hint="eastAsia"/>
        </w:rPr>
        <w:t>级绝缘。</w:t>
      </w:r>
    </w:p>
    <w:p w14:paraId="0BCEC4E2" w14:textId="506EB8A6" w:rsidR="001F3B66" w:rsidRPr="00A05250" w:rsidRDefault="009D48FF" w:rsidP="001C0051">
      <w:pPr>
        <w:topLinePunct/>
        <w:spacing w:line="360" w:lineRule="auto"/>
        <w:ind w:firstLine="420"/>
        <w:jc w:val="left"/>
        <w:rPr>
          <w:rFonts w:hAnsi="Arial"/>
        </w:rPr>
      </w:pPr>
      <w:r>
        <w:rPr>
          <w:rFonts w:hAnsi="Arial" w:hint="eastAsia"/>
        </w:rPr>
        <w:t>7</w:t>
      </w:r>
      <w:r w:rsidR="001C0051" w:rsidRPr="00A05250">
        <w:rPr>
          <w:rFonts w:hAnsi="Arial" w:hint="eastAsia"/>
        </w:rPr>
        <w:t>）</w:t>
      </w:r>
      <w:r w:rsidR="001F3B66" w:rsidRPr="00A05250">
        <w:rPr>
          <w:rFonts w:hAnsi="Arial" w:hint="eastAsia"/>
        </w:rPr>
        <w:t>损耗</w:t>
      </w:r>
    </w:p>
    <w:p w14:paraId="1663CD86" w14:textId="77777777" w:rsidR="001F3B66" w:rsidRPr="00A05250" w:rsidRDefault="001F3B66" w:rsidP="001C0051">
      <w:pPr>
        <w:topLinePunct/>
        <w:spacing w:line="360" w:lineRule="auto"/>
        <w:ind w:firstLine="420"/>
        <w:jc w:val="left"/>
        <w:rPr>
          <w:rFonts w:hAnsi="Arial"/>
        </w:rPr>
      </w:pPr>
      <w:r w:rsidRPr="00A05250">
        <w:rPr>
          <w:rFonts w:hAnsi="Arial" w:hint="eastAsia"/>
        </w:rPr>
        <w:t>正常运行时同相供电装置的总损耗，不应大于其额定容量的</w:t>
      </w:r>
      <w:r w:rsidRPr="00A05250">
        <w:rPr>
          <w:rFonts w:hAnsi="Arial"/>
        </w:rPr>
        <w:t>5%</w:t>
      </w:r>
      <w:r w:rsidRPr="00A05250">
        <w:rPr>
          <w:rFonts w:hAnsi="Arial" w:hint="eastAsia"/>
        </w:rPr>
        <w:t>，含变压器和变流器的损耗。</w:t>
      </w:r>
    </w:p>
    <w:p w14:paraId="0DD042BB" w14:textId="3ED01F9D" w:rsidR="001F3B66" w:rsidRPr="00A05250" w:rsidRDefault="009D48FF" w:rsidP="001C0051">
      <w:pPr>
        <w:topLinePunct/>
        <w:spacing w:line="360" w:lineRule="auto"/>
        <w:ind w:firstLine="420"/>
        <w:jc w:val="left"/>
        <w:rPr>
          <w:rFonts w:hAnsi="Arial"/>
        </w:rPr>
      </w:pPr>
      <w:r>
        <w:rPr>
          <w:rFonts w:hAnsi="Arial" w:hint="eastAsia"/>
        </w:rPr>
        <w:t>8</w:t>
      </w:r>
      <w:r w:rsidR="001C0051" w:rsidRPr="00A05250">
        <w:rPr>
          <w:rFonts w:hAnsi="Arial" w:hint="eastAsia"/>
        </w:rPr>
        <w:t>）</w:t>
      </w:r>
      <w:r w:rsidR="001F3B66" w:rsidRPr="00A05250">
        <w:rPr>
          <w:rFonts w:hAnsi="Arial" w:hint="eastAsia"/>
        </w:rPr>
        <w:t>噪声</w:t>
      </w:r>
    </w:p>
    <w:p w14:paraId="099CCA7E" w14:textId="3952A07A" w:rsidR="001F3B66" w:rsidRPr="00A05250" w:rsidRDefault="001F3B66" w:rsidP="001C0051">
      <w:pPr>
        <w:topLinePunct/>
        <w:spacing w:line="360" w:lineRule="auto"/>
        <w:ind w:firstLine="420"/>
        <w:jc w:val="left"/>
        <w:rPr>
          <w:rFonts w:hAnsi="Arial"/>
        </w:rPr>
      </w:pPr>
      <w:r w:rsidRPr="00A05250">
        <w:rPr>
          <w:rFonts w:hAnsi="Arial" w:hint="eastAsia"/>
        </w:rPr>
        <w:t>在额定负载和周围环境噪声不大于</w:t>
      </w:r>
      <w:r w:rsidRPr="00A05250">
        <w:rPr>
          <w:rFonts w:hAnsi="Arial" w:hint="eastAsia"/>
        </w:rPr>
        <w:t>40dB</w:t>
      </w:r>
      <w:r w:rsidRPr="00A05250">
        <w:rPr>
          <w:rFonts w:hAnsi="Arial" w:hint="eastAsia"/>
        </w:rPr>
        <w:t>的条件下，距离噪声源水平位置</w:t>
      </w:r>
      <w:r w:rsidRPr="00A05250">
        <w:rPr>
          <w:rFonts w:hAnsi="Arial" w:hint="eastAsia"/>
        </w:rPr>
        <w:t>1m</w:t>
      </w:r>
      <w:r w:rsidRPr="00A05250">
        <w:rPr>
          <w:rFonts w:hAnsi="Arial" w:hint="eastAsia"/>
        </w:rPr>
        <w:t>处，测得的同相补偿装置噪声最大值：水冷方式不应大于</w:t>
      </w:r>
      <w:r w:rsidR="003C2820" w:rsidRPr="00A05250">
        <w:rPr>
          <w:rFonts w:hAnsi="Arial" w:hint="eastAsia"/>
        </w:rPr>
        <w:t>80</w:t>
      </w:r>
      <w:r w:rsidRPr="00A05250">
        <w:rPr>
          <w:rFonts w:hAnsi="Arial" w:hint="eastAsia"/>
        </w:rPr>
        <w:t>dB</w:t>
      </w:r>
      <w:r w:rsidRPr="00A05250">
        <w:rPr>
          <w:rFonts w:hAnsi="Arial" w:hint="eastAsia"/>
        </w:rPr>
        <w:t>，风冷方式不应大于</w:t>
      </w:r>
      <w:r w:rsidRPr="00A05250">
        <w:rPr>
          <w:rFonts w:hAnsi="Arial" w:hint="eastAsia"/>
        </w:rPr>
        <w:t>85dB</w:t>
      </w:r>
      <w:r w:rsidRPr="00A05250">
        <w:rPr>
          <w:rFonts w:hAnsi="Arial" w:hint="eastAsia"/>
        </w:rPr>
        <w:t>。</w:t>
      </w:r>
    </w:p>
    <w:p w14:paraId="35C2431B" w14:textId="758C2A15" w:rsidR="001F3B66" w:rsidRPr="00A05250" w:rsidRDefault="009D48FF" w:rsidP="001C0051">
      <w:pPr>
        <w:topLinePunct/>
        <w:spacing w:line="360" w:lineRule="auto"/>
        <w:ind w:firstLine="420"/>
        <w:jc w:val="left"/>
        <w:rPr>
          <w:rFonts w:hAnsi="Arial"/>
        </w:rPr>
      </w:pPr>
      <w:r>
        <w:rPr>
          <w:rFonts w:hAnsi="Arial" w:hint="eastAsia"/>
        </w:rPr>
        <w:t>9</w:t>
      </w:r>
      <w:r w:rsidR="001C0051" w:rsidRPr="00A05250">
        <w:rPr>
          <w:rFonts w:hAnsi="Arial" w:hint="eastAsia"/>
        </w:rPr>
        <w:t>）</w:t>
      </w:r>
      <w:r w:rsidR="001F3B66" w:rsidRPr="00A05250">
        <w:rPr>
          <w:rFonts w:hAnsi="Arial" w:hint="eastAsia"/>
        </w:rPr>
        <w:t>耐湿热性能</w:t>
      </w:r>
    </w:p>
    <w:p w14:paraId="78952411" w14:textId="134A3E51" w:rsidR="001F3B66" w:rsidRPr="00A05250" w:rsidRDefault="001F3B66" w:rsidP="001C0051">
      <w:pPr>
        <w:topLinePunct/>
        <w:spacing w:line="360" w:lineRule="auto"/>
        <w:ind w:firstLine="420"/>
        <w:jc w:val="left"/>
        <w:rPr>
          <w:rFonts w:hAnsi="Arial"/>
        </w:rPr>
      </w:pPr>
      <w:r w:rsidRPr="00A05250">
        <w:rPr>
          <w:rFonts w:hAnsi="Arial" w:hint="eastAsia"/>
        </w:rPr>
        <w:t>装置应能承受《继电保护和安全自动装置基本试验方法》</w:t>
      </w:r>
      <w:r w:rsidR="00BC4588" w:rsidRPr="00A05250">
        <w:rPr>
          <w:rFonts w:hAnsi="Arial"/>
        </w:rPr>
        <w:t>GB/T 7261</w:t>
      </w:r>
      <w:r w:rsidRPr="00A05250">
        <w:rPr>
          <w:rFonts w:hAnsi="Arial" w:hint="eastAsia"/>
        </w:rPr>
        <w:t>第</w:t>
      </w:r>
      <w:r w:rsidR="00E5087A">
        <w:rPr>
          <w:rFonts w:hAnsi="Arial" w:hint="eastAsia"/>
        </w:rPr>
        <w:t>10.4</w:t>
      </w:r>
      <w:r w:rsidR="00E5087A">
        <w:rPr>
          <w:rFonts w:hAnsi="Arial" w:hint="eastAsia"/>
        </w:rPr>
        <w:t>条</w:t>
      </w:r>
      <w:r w:rsidRPr="00A05250">
        <w:rPr>
          <w:rFonts w:hAnsi="Arial" w:hint="eastAsia"/>
        </w:rPr>
        <w:t>规定的湿热试验。</w:t>
      </w:r>
    </w:p>
    <w:p w14:paraId="0C95A866" w14:textId="55A72173" w:rsidR="001F3B66" w:rsidRPr="00A05250" w:rsidRDefault="00796A92" w:rsidP="00796A92">
      <w:pPr>
        <w:topLinePunct/>
        <w:spacing w:line="360" w:lineRule="auto"/>
        <w:ind w:firstLine="420"/>
        <w:jc w:val="left"/>
        <w:rPr>
          <w:rFonts w:hAnsi="Arial"/>
        </w:rPr>
      </w:pPr>
      <w:r w:rsidRPr="00A05250">
        <w:rPr>
          <w:rFonts w:hAnsi="Arial" w:hint="eastAsia"/>
        </w:rPr>
        <w:t xml:space="preserve">3 </w:t>
      </w:r>
      <w:r w:rsidR="001F3B66" w:rsidRPr="00A05250">
        <w:rPr>
          <w:rFonts w:hAnsi="Arial" w:hint="eastAsia"/>
        </w:rPr>
        <w:t>电磁兼容</w:t>
      </w:r>
    </w:p>
    <w:p w14:paraId="646A0D12" w14:textId="26310A36" w:rsidR="001F3B66" w:rsidRPr="00A05250" w:rsidRDefault="001F3B66" w:rsidP="001C0051">
      <w:pPr>
        <w:topLinePunct/>
        <w:spacing w:line="360" w:lineRule="auto"/>
        <w:ind w:firstLine="420"/>
        <w:jc w:val="left"/>
        <w:rPr>
          <w:rFonts w:hAnsi="Arial"/>
        </w:rPr>
      </w:pPr>
      <w:r w:rsidRPr="00A05250">
        <w:rPr>
          <w:rFonts w:hAnsi="Arial" w:hint="eastAsia"/>
        </w:rPr>
        <w:t>同相供电装置的电磁性能应符合《配电网静止同步补偿装置技术规范》</w:t>
      </w:r>
      <w:r w:rsidR="00BC4588" w:rsidRPr="00A05250">
        <w:rPr>
          <w:rFonts w:hAnsi="Arial"/>
        </w:rPr>
        <w:t>DL/T 1216</w:t>
      </w:r>
      <w:r w:rsidR="00E5087A">
        <w:rPr>
          <w:rFonts w:hAnsi="Arial" w:hint="eastAsia"/>
        </w:rPr>
        <w:t>第</w:t>
      </w:r>
      <w:r w:rsidRPr="00A05250">
        <w:rPr>
          <w:rFonts w:hAnsi="Arial" w:hint="eastAsia"/>
        </w:rPr>
        <w:t>7.8</w:t>
      </w:r>
      <w:r w:rsidR="00E5087A">
        <w:rPr>
          <w:rFonts w:hAnsi="Arial" w:hint="eastAsia"/>
        </w:rPr>
        <w:t>条</w:t>
      </w:r>
      <w:r w:rsidRPr="00A05250">
        <w:rPr>
          <w:rFonts w:hAnsi="Arial" w:hint="eastAsia"/>
        </w:rPr>
        <w:t>相关内容。</w:t>
      </w:r>
    </w:p>
    <w:p w14:paraId="53845856" w14:textId="309A93FE" w:rsidR="001F3B66" w:rsidRPr="00A05250" w:rsidRDefault="00796A92" w:rsidP="00796A92">
      <w:pPr>
        <w:topLinePunct/>
        <w:spacing w:line="360" w:lineRule="auto"/>
        <w:ind w:firstLine="420"/>
        <w:jc w:val="left"/>
        <w:rPr>
          <w:rFonts w:hAnsi="Arial"/>
        </w:rPr>
      </w:pPr>
      <w:r w:rsidRPr="00A05250">
        <w:rPr>
          <w:rFonts w:hAnsi="Arial" w:hint="eastAsia"/>
        </w:rPr>
        <w:t xml:space="preserve">4 </w:t>
      </w:r>
      <w:r w:rsidR="001F3B66" w:rsidRPr="00A05250">
        <w:rPr>
          <w:rFonts w:hAnsi="Arial" w:hint="eastAsia"/>
        </w:rPr>
        <w:t>材料及工艺要求</w:t>
      </w:r>
    </w:p>
    <w:p w14:paraId="173DAB32" w14:textId="3DF70A96" w:rsidR="001F3B66" w:rsidRPr="00A05250" w:rsidRDefault="001C0051" w:rsidP="001C0051">
      <w:pPr>
        <w:topLinePunct/>
        <w:spacing w:line="360" w:lineRule="auto"/>
        <w:ind w:firstLine="420"/>
        <w:jc w:val="left"/>
        <w:rPr>
          <w:rFonts w:hAnsi="Arial"/>
        </w:rPr>
      </w:pPr>
      <w:r w:rsidRPr="00A05250">
        <w:rPr>
          <w:rFonts w:hAnsi="Arial" w:hint="eastAsia"/>
        </w:rPr>
        <w:t>1</w:t>
      </w:r>
      <w:r w:rsidRPr="00A05250">
        <w:rPr>
          <w:rFonts w:hAnsi="Arial" w:hint="eastAsia"/>
        </w:rPr>
        <w:t>）</w:t>
      </w:r>
      <w:r w:rsidR="001F3B66" w:rsidRPr="00A05250">
        <w:rPr>
          <w:rFonts w:hAnsi="Arial" w:hint="eastAsia"/>
        </w:rPr>
        <w:t>材料</w:t>
      </w:r>
      <w:r w:rsidR="001F3B66" w:rsidRPr="00A05250">
        <w:rPr>
          <w:rFonts w:hAnsi="Arial"/>
        </w:rPr>
        <w:t>防火</w:t>
      </w:r>
      <w:r w:rsidR="001F3B66" w:rsidRPr="00A05250">
        <w:rPr>
          <w:rFonts w:hAnsi="Arial" w:hint="eastAsia"/>
        </w:rPr>
        <w:t>要求：</w:t>
      </w:r>
    </w:p>
    <w:p w14:paraId="33DD495F" w14:textId="77777777" w:rsidR="001F3B66" w:rsidRPr="00A05250" w:rsidRDefault="001F3B66" w:rsidP="001C0051">
      <w:pPr>
        <w:topLinePunct/>
        <w:spacing w:line="360" w:lineRule="auto"/>
        <w:ind w:firstLine="420"/>
        <w:jc w:val="left"/>
        <w:rPr>
          <w:rFonts w:hAnsi="Arial"/>
        </w:rPr>
      </w:pPr>
      <w:r w:rsidRPr="00A05250">
        <w:rPr>
          <w:rFonts w:hAnsi="Arial" w:hint="eastAsia"/>
        </w:rPr>
        <w:t>在地下使用的主要材料应选用低烟无卤的阻燃或耐火的产品。</w:t>
      </w:r>
    </w:p>
    <w:p w14:paraId="4B54A1CB" w14:textId="5F7E6ACA" w:rsidR="001F3B66" w:rsidRPr="00A05250" w:rsidRDefault="001C0051" w:rsidP="001C0051">
      <w:pPr>
        <w:topLinePunct/>
        <w:spacing w:line="360" w:lineRule="auto"/>
        <w:ind w:firstLine="420"/>
        <w:jc w:val="left"/>
        <w:rPr>
          <w:rFonts w:hAnsi="Arial"/>
        </w:rPr>
      </w:pPr>
      <w:r w:rsidRPr="00A05250">
        <w:rPr>
          <w:rFonts w:hAnsi="Arial" w:hint="eastAsia"/>
        </w:rPr>
        <w:t>2</w:t>
      </w:r>
      <w:r w:rsidRPr="00A05250">
        <w:rPr>
          <w:rFonts w:hAnsi="Arial" w:hint="eastAsia"/>
        </w:rPr>
        <w:t>）</w:t>
      </w:r>
      <w:r w:rsidR="001F3B66" w:rsidRPr="00A05250">
        <w:rPr>
          <w:rFonts w:hAnsi="Arial" w:hint="eastAsia"/>
        </w:rPr>
        <w:t>工艺要求</w:t>
      </w:r>
    </w:p>
    <w:p w14:paraId="08CFD240" w14:textId="77777777" w:rsidR="001F3B66" w:rsidRPr="00A05250" w:rsidRDefault="001F3B66" w:rsidP="001C0051">
      <w:pPr>
        <w:topLinePunct/>
        <w:spacing w:line="360" w:lineRule="auto"/>
        <w:ind w:firstLine="420"/>
        <w:jc w:val="left"/>
        <w:rPr>
          <w:rFonts w:hAnsi="Arial"/>
        </w:rPr>
      </w:pPr>
      <w:r w:rsidRPr="00A05250">
        <w:rPr>
          <w:rFonts w:hAnsi="Arial" w:hint="eastAsia"/>
        </w:rPr>
        <w:t>同相供电装置的补偿变流器部分，户内布置时，宜采用独立式金属柜安装方式；户外布置宜采用集装箱安装方式。变压器、电感等设备户内布置时，宜采用独立式金属柜安装方式。</w:t>
      </w:r>
    </w:p>
    <w:p w14:paraId="27C18B23" w14:textId="7D3119BC" w:rsidR="001F3B66" w:rsidRPr="00A05250" w:rsidRDefault="00796A92" w:rsidP="00796A92">
      <w:pPr>
        <w:topLinePunct/>
        <w:spacing w:line="360" w:lineRule="auto"/>
        <w:ind w:firstLine="420"/>
        <w:jc w:val="left"/>
        <w:rPr>
          <w:rFonts w:hAnsi="Arial"/>
        </w:rPr>
      </w:pPr>
      <w:r w:rsidRPr="00A05250">
        <w:rPr>
          <w:rFonts w:hAnsi="Arial" w:hint="eastAsia"/>
        </w:rPr>
        <w:t xml:space="preserve">5 </w:t>
      </w:r>
      <w:r w:rsidR="001F3B66" w:rsidRPr="00A05250">
        <w:rPr>
          <w:rFonts w:hAnsi="Arial" w:hint="eastAsia"/>
        </w:rPr>
        <w:t>结构要求</w:t>
      </w:r>
    </w:p>
    <w:p w14:paraId="470385CC" w14:textId="6E2BCA66" w:rsidR="001F3B66" w:rsidRPr="00A05250" w:rsidRDefault="001C0051" w:rsidP="001C0051">
      <w:pPr>
        <w:topLinePunct/>
        <w:spacing w:line="360" w:lineRule="auto"/>
        <w:ind w:firstLine="420"/>
        <w:jc w:val="left"/>
        <w:rPr>
          <w:rFonts w:hAnsi="Arial"/>
        </w:rPr>
      </w:pPr>
      <w:r w:rsidRPr="00A05250">
        <w:rPr>
          <w:rFonts w:hAnsi="Arial" w:hint="eastAsia"/>
        </w:rPr>
        <w:t>1</w:t>
      </w:r>
      <w:r w:rsidRPr="00A05250">
        <w:rPr>
          <w:rFonts w:hAnsi="Arial" w:hint="eastAsia"/>
        </w:rPr>
        <w:t>）</w:t>
      </w:r>
      <w:r w:rsidR="001F3B66" w:rsidRPr="00A05250">
        <w:rPr>
          <w:rFonts w:hAnsi="Arial" w:hint="eastAsia"/>
        </w:rPr>
        <w:t>外观与结构</w:t>
      </w:r>
    </w:p>
    <w:p w14:paraId="6D30B2E8" w14:textId="7C0FED39" w:rsidR="001F3B66" w:rsidRPr="00A05250" w:rsidRDefault="001F3B66" w:rsidP="001C0051">
      <w:pPr>
        <w:topLinePunct/>
        <w:spacing w:line="360" w:lineRule="auto"/>
        <w:ind w:firstLine="420"/>
        <w:jc w:val="left"/>
        <w:rPr>
          <w:rFonts w:hAnsi="Arial"/>
        </w:rPr>
      </w:pPr>
      <w:r w:rsidRPr="00A05250">
        <w:rPr>
          <w:rFonts w:hAnsi="Arial" w:hint="eastAsia"/>
        </w:rPr>
        <w:t>外观设计充分考虑安全，维护等因素，标志及标识清晰，所选用的指示灯、按钮、导线的颜色应符合《机械电气安全机械电气设备第</w:t>
      </w:r>
      <w:r w:rsidRPr="00A05250">
        <w:rPr>
          <w:rFonts w:hAnsi="Arial"/>
        </w:rPr>
        <w:t>1</w:t>
      </w:r>
      <w:r w:rsidRPr="00A05250">
        <w:rPr>
          <w:rFonts w:hAnsi="Arial" w:hint="eastAsia"/>
        </w:rPr>
        <w:t>部分：通用技术条件》</w:t>
      </w:r>
      <w:r w:rsidR="00BC4588" w:rsidRPr="00A05250">
        <w:rPr>
          <w:rFonts w:hAnsi="Arial"/>
        </w:rPr>
        <w:t>GB 5226.1</w:t>
      </w:r>
      <w:r w:rsidRPr="00A05250">
        <w:rPr>
          <w:rFonts w:hAnsi="Arial" w:hint="eastAsia"/>
        </w:rPr>
        <w:t>的</w:t>
      </w:r>
      <w:r w:rsidR="00BC4588" w:rsidRPr="00A05250">
        <w:rPr>
          <w:rFonts w:hAnsi="Arial" w:hint="eastAsia"/>
        </w:rPr>
        <w:t>要求。</w:t>
      </w:r>
    </w:p>
    <w:p w14:paraId="004C5948" w14:textId="17918200" w:rsidR="001F3B66" w:rsidRPr="00A05250" w:rsidRDefault="001C0051" w:rsidP="001C0051">
      <w:pPr>
        <w:topLinePunct/>
        <w:spacing w:line="360" w:lineRule="auto"/>
        <w:ind w:firstLine="420"/>
        <w:jc w:val="left"/>
        <w:rPr>
          <w:rFonts w:hAnsi="Arial"/>
        </w:rPr>
      </w:pPr>
      <w:r w:rsidRPr="00A05250">
        <w:rPr>
          <w:rFonts w:hAnsi="Arial" w:hint="eastAsia"/>
        </w:rPr>
        <w:t>2</w:t>
      </w:r>
      <w:r w:rsidRPr="00A05250">
        <w:rPr>
          <w:rFonts w:hAnsi="Arial" w:hint="eastAsia"/>
        </w:rPr>
        <w:t>）</w:t>
      </w:r>
      <w:r w:rsidR="001F3B66" w:rsidRPr="00A05250">
        <w:rPr>
          <w:rFonts w:hAnsi="Arial" w:hint="eastAsia"/>
        </w:rPr>
        <w:t>电气间隙与爬电距离</w:t>
      </w:r>
    </w:p>
    <w:p w14:paraId="0C09E152" w14:textId="77777777" w:rsidR="001F3B66" w:rsidRPr="00A05250" w:rsidRDefault="001F3B66" w:rsidP="001C0051">
      <w:pPr>
        <w:topLinePunct/>
        <w:spacing w:line="360" w:lineRule="auto"/>
        <w:ind w:firstLine="420"/>
        <w:jc w:val="left"/>
        <w:rPr>
          <w:rFonts w:hAnsi="Arial"/>
        </w:rPr>
      </w:pPr>
      <w:r w:rsidRPr="00A05250">
        <w:rPr>
          <w:rFonts w:hAnsi="Arial" w:hint="eastAsia"/>
        </w:rPr>
        <w:t>装置内的元器件应符合各自标准规定，正常使用条件下，应保持其电气间隙和爬电距离；装置内不同极性或不同相的裸露带电体之间，以及它们与地之间的电气间隙和爬电距离符合表</w:t>
      </w:r>
      <w:r w:rsidRPr="00A05250">
        <w:rPr>
          <w:rFonts w:hAnsi="Arial" w:hint="eastAsia"/>
        </w:rPr>
        <w:t>3.4.1-1</w:t>
      </w:r>
      <w:r w:rsidRPr="00A05250">
        <w:rPr>
          <w:rFonts w:hAnsi="Arial" w:hint="eastAsia"/>
        </w:rPr>
        <w:t>的规定。</w:t>
      </w:r>
    </w:p>
    <w:p w14:paraId="58A64F2D" w14:textId="77777777" w:rsidR="00770808" w:rsidRPr="00A05250" w:rsidRDefault="00770808" w:rsidP="00770808">
      <w:pPr>
        <w:topLinePunct/>
        <w:spacing w:line="360" w:lineRule="auto"/>
        <w:jc w:val="center"/>
        <w:rPr>
          <w:rFonts w:asciiTheme="minorEastAsia" w:eastAsiaTheme="minorEastAsia" w:hAnsiTheme="minorEastAsia" w:cstheme="minorBidi"/>
          <w:b/>
          <w:szCs w:val="22"/>
        </w:rPr>
      </w:pPr>
    </w:p>
    <w:p w14:paraId="7215C92D" w14:textId="62F775FB" w:rsidR="001F3B66" w:rsidRPr="00A05250" w:rsidRDefault="001F3B66" w:rsidP="00770808">
      <w:pPr>
        <w:topLinePunct/>
        <w:spacing w:line="360" w:lineRule="auto"/>
        <w:jc w:val="center"/>
        <w:rPr>
          <w:rFonts w:eastAsiaTheme="minorEastAsia"/>
          <w:b/>
          <w:szCs w:val="22"/>
        </w:rPr>
      </w:pPr>
      <w:r w:rsidRPr="00A05250">
        <w:rPr>
          <w:rFonts w:eastAsiaTheme="minorEastAsia"/>
          <w:b/>
          <w:szCs w:val="22"/>
        </w:rPr>
        <w:t>表</w:t>
      </w:r>
      <w:r w:rsidRPr="00A05250">
        <w:rPr>
          <w:rFonts w:eastAsiaTheme="minorEastAsia"/>
          <w:b/>
          <w:szCs w:val="22"/>
        </w:rPr>
        <w:t>3.4.1-1</w:t>
      </w:r>
      <w:r w:rsidR="002C136D" w:rsidRPr="00A05250">
        <w:rPr>
          <w:rFonts w:eastAsiaTheme="minorEastAsia" w:hint="eastAsia"/>
          <w:b/>
          <w:szCs w:val="22"/>
        </w:rPr>
        <w:t xml:space="preserve"> </w:t>
      </w:r>
      <w:r w:rsidRPr="00A05250">
        <w:rPr>
          <w:rFonts w:eastAsiaTheme="minorEastAsia"/>
          <w:b/>
          <w:szCs w:val="22"/>
        </w:rPr>
        <w:t>额定绝缘电压及对应的电气间隙与爬电比距要求</w:t>
      </w:r>
    </w:p>
    <w:tbl>
      <w:tblPr>
        <w:tblStyle w:val="afffc"/>
        <w:tblW w:w="0" w:type="auto"/>
        <w:jc w:val="center"/>
        <w:tblBorders>
          <w:top w:val="single" w:sz="8" w:space="0" w:color="000000" w:themeColor="text1"/>
          <w:left w:val="single" w:sz="8" w:space="0" w:color="000000" w:themeColor="text1"/>
          <w:bottom w:val="single" w:sz="8" w:space="0" w:color="000000" w:themeColor="text1"/>
          <w:right w:val="single" w:sz="8"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3009"/>
        <w:gridCol w:w="2656"/>
        <w:gridCol w:w="2552"/>
      </w:tblGrid>
      <w:tr w:rsidR="00124460" w:rsidRPr="00A10E61" w14:paraId="7785C0F7" w14:textId="77777777" w:rsidTr="00124460">
        <w:trPr>
          <w:tblHeader/>
          <w:jc w:val="center"/>
        </w:trPr>
        <w:tc>
          <w:tcPr>
            <w:tcW w:w="3009" w:type="dxa"/>
            <w:vMerge w:val="restart"/>
            <w:vAlign w:val="center"/>
          </w:tcPr>
          <w:p w14:paraId="48D3A904" w14:textId="77777777" w:rsidR="001F3B66" w:rsidRPr="00A10E61" w:rsidRDefault="001F3B66" w:rsidP="001F3B66">
            <w:pPr>
              <w:spacing w:beforeLines="25" w:before="78" w:afterLines="25" w:after="78"/>
              <w:jc w:val="center"/>
              <w:rPr>
                <w:rFonts w:eastAsiaTheme="minorEastAsia"/>
                <w:szCs w:val="21"/>
              </w:rPr>
            </w:pPr>
            <w:r w:rsidRPr="00A10E61">
              <w:rPr>
                <w:rFonts w:eastAsiaTheme="minorEastAsia"/>
                <w:szCs w:val="21"/>
              </w:rPr>
              <w:t>系统标称电压（</w:t>
            </w:r>
            <w:r w:rsidRPr="00A10E61">
              <w:rPr>
                <w:rFonts w:eastAsiaTheme="minorEastAsia"/>
                <w:szCs w:val="21"/>
              </w:rPr>
              <w:t>kV</w:t>
            </w:r>
            <w:r w:rsidRPr="00A10E61">
              <w:rPr>
                <w:rFonts w:eastAsiaTheme="minorEastAsia"/>
                <w:szCs w:val="21"/>
              </w:rPr>
              <w:t>）</w:t>
            </w:r>
          </w:p>
        </w:tc>
        <w:tc>
          <w:tcPr>
            <w:tcW w:w="5208" w:type="dxa"/>
            <w:gridSpan w:val="2"/>
          </w:tcPr>
          <w:p w14:paraId="7B07DBBC" w14:textId="77777777" w:rsidR="001F3B66" w:rsidRPr="00A10E61" w:rsidRDefault="001F3B66" w:rsidP="001F3B66">
            <w:pPr>
              <w:spacing w:beforeLines="25" w:before="78" w:afterLines="25" w:after="78"/>
              <w:jc w:val="center"/>
              <w:rPr>
                <w:rFonts w:eastAsiaTheme="minorEastAsia"/>
                <w:szCs w:val="21"/>
              </w:rPr>
            </w:pPr>
            <w:r w:rsidRPr="00A10E61">
              <w:rPr>
                <w:rFonts w:eastAsiaTheme="minorEastAsia"/>
                <w:szCs w:val="21"/>
              </w:rPr>
              <w:t>户内</w:t>
            </w:r>
          </w:p>
        </w:tc>
      </w:tr>
      <w:tr w:rsidR="00124460" w:rsidRPr="00A10E61" w14:paraId="0516B607" w14:textId="77777777" w:rsidTr="00124460">
        <w:trPr>
          <w:tblHeader/>
          <w:jc w:val="center"/>
        </w:trPr>
        <w:tc>
          <w:tcPr>
            <w:tcW w:w="3009" w:type="dxa"/>
            <w:vMerge/>
            <w:vAlign w:val="center"/>
          </w:tcPr>
          <w:p w14:paraId="6148C5BB" w14:textId="77777777" w:rsidR="001F3B66" w:rsidRPr="00A10E61" w:rsidRDefault="001F3B66" w:rsidP="001F3B66">
            <w:pPr>
              <w:spacing w:beforeLines="25" w:before="78" w:afterLines="25" w:after="78"/>
              <w:jc w:val="center"/>
              <w:rPr>
                <w:rFonts w:eastAsiaTheme="minorEastAsia"/>
                <w:b/>
                <w:bCs/>
                <w:sz w:val="44"/>
                <w:szCs w:val="21"/>
              </w:rPr>
            </w:pPr>
          </w:p>
        </w:tc>
        <w:tc>
          <w:tcPr>
            <w:tcW w:w="2656" w:type="dxa"/>
          </w:tcPr>
          <w:p w14:paraId="3FD67678" w14:textId="77777777" w:rsidR="001F3B66" w:rsidRPr="00A10E61" w:rsidRDefault="001F3B66" w:rsidP="001F3B66">
            <w:pPr>
              <w:spacing w:beforeLines="25" w:before="78" w:afterLines="25" w:after="78"/>
              <w:jc w:val="center"/>
              <w:rPr>
                <w:rFonts w:eastAsiaTheme="minorEastAsia"/>
                <w:szCs w:val="21"/>
              </w:rPr>
            </w:pPr>
            <w:r w:rsidRPr="00A10E61">
              <w:rPr>
                <w:rFonts w:eastAsiaTheme="minorEastAsia"/>
                <w:szCs w:val="21"/>
              </w:rPr>
              <w:t>最小电气间隙（</w:t>
            </w:r>
            <w:r w:rsidRPr="00A10E61">
              <w:rPr>
                <w:rFonts w:eastAsiaTheme="minorEastAsia"/>
                <w:szCs w:val="21"/>
              </w:rPr>
              <w:t>mm)</w:t>
            </w:r>
          </w:p>
        </w:tc>
        <w:tc>
          <w:tcPr>
            <w:tcW w:w="2552" w:type="dxa"/>
          </w:tcPr>
          <w:p w14:paraId="218BA3C6" w14:textId="77777777" w:rsidR="001F3B66" w:rsidRPr="00A10E61" w:rsidRDefault="001F3B66" w:rsidP="001F3B66">
            <w:pPr>
              <w:spacing w:beforeLines="25" w:before="78" w:afterLines="25" w:after="78"/>
              <w:jc w:val="center"/>
              <w:rPr>
                <w:rFonts w:eastAsiaTheme="minorEastAsia"/>
                <w:szCs w:val="21"/>
              </w:rPr>
            </w:pPr>
            <w:r w:rsidRPr="00A10E61">
              <w:rPr>
                <w:rFonts w:eastAsiaTheme="minorEastAsia"/>
                <w:szCs w:val="21"/>
              </w:rPr>
              <w:t>最小爬电比距（</w:t>
            </w:r>
            <w:r w:rsidRPr="00A10E61">
              <w:rPr>
                <w:rFonts w:eastAsiaTheme="minorEastAsia"/>
                <w:szCs w:val="21"/>
              </w:rPr>
              <w:t>mm/kV</w:t>
            </w:r>
            <w:r w:rsidRPr="00A10E61">
              <w:rPr>
                <w:rFonts w:eastAsiaTheme="minorEastAsia"/>
                <w:szCs w:val="21"/>
              </w:rPr>
              <w:t>）</w:t>
            </w:r>
          </w:p>
        </w:tc>
      </w:tr>
      <w:tr w:rsidR="001F3B66" w:rsidRPr="00A10E61" w14:paraId="3B71EA84" w14:textId="77777777" w:rsidTr="001F3B66">
        <w:trPr>
          <w:jc w:val="center"/>
        </w:trPr>
        <w:tc>
          <w:tcPr>
            <w:tcW w:w="3009" w:type="dxa"/>
            <w:vAlign w:val="center"/>
          </w:tcPr>
          <w:p w14:paraId="24FBDDCE" w14:textId="3E01F39E" w:rsidR="001F3B66" w:rsidRPr="00A10E61" w:rsidRDefault="00942B2C" w:rsidP="001F3B66">
            <w:pPr>
              <w:spacing w:beforeLines="25" w:before="78" w:afterLines="25" w:after="78"/>
              <w:jc w:val="center"/>
              <w:rPr>
                <w:rFonts w:eastAsiaTheme="minorEastAsia"/>
                <w:b/>
                <w:bCs/>
                <w:sz w:val="44"/>
                <w:szCs w:val="21"/>
              </w:rPr>
            </w:pPr>
            <w:r w:rsidRPr="00A10E61">
              <w:rPr>
                <w:rFonts w:eastAsiaTheme="minorEastAsia"/>
                <w:szCs w:val="21"/>
              </w:rPr>
              <w:t>3</w:t>
            </w:r>
          </w:p>
        </w:tc>
        <w:tc>
          <w:tcPr>
            <w:tcW w:w="2656" w:type="dxa"/>
          </w:tcPr>
          <w:p w14:paraId="6D78F995" w14:textId="6BEBC5FE" w:rsidR="001F3B66" w:rsidRPr="00A10E61" w:rsidRDefault="00942B2C" w:rsidP="001F3B66">
            <w:pPr>
              <w:spacing w:beforeLines="25" w:before="78" w:afterLines="25" w:after="78"/>
              <w:jc w:val="center"/>
              <w:rPr>
                <w:rFonts w:eastAsiaTheme="minorEastAsia"/>
                <w:szCs w:val="21"/>
              </w:rPr>
            </w:pPr>
            <w:r w:rsidRPr="00A10E61">
              <w:rPr>
                <w:rFonts w:eastAsiaTheme="minorEastAsia"/>
                <w:szCs w:val="21"/>
              </w:rPr>
              <w:t>75</w:t>
            </w:r>
          </w:p>
        </w:tc>
        <w:tc>
          <w:tcPr>
            <w:tcW w:w="2552" w:type="dxa"/>
            <w:vMerge w:val="restart"/>
            <w:vAlign w:val="center"/>
          </w:tcPr>
          <w:p w14:paraId="550BA97C" w14:textId="77777777" w:rsidR="001F3B66" w:rsidRPr="00A10E61" w:rsidRDefault="001F3B66" w:rsidP="001F3B66">
            <w:pPr>
              <w:spacing w:beforeLines="25" w:before="78" w:afterLines="25" w:after="78"/>
              <w:jc w:val="center"/>
              <w:rPr>
                <w:rFonts w:eastAsiaTheme="minorEastAsia"/>
                <w:szCs w:val="21"/>
              </w:rPr>
            </w:pPr>
            <w:r w:rsidRPr="00A10E61">
              <w:rPr>
                <w:rFonts w:eastAsiaTheme="minorEastAsia"/>
                <w:szCs w:val="21"/>
              </w:rPr>
              <w:t>20</w:t>
            </w:r>
          </w:p>
        </w:tc>
      </w:tr>
      <w:tr w:rsidR="001F3B66" w:rsidRPr="00A10E61" w14:paraId="7C20B175" w14:textId="77777777" w:rsidTr="001F3B66">
        <w:trPr>
          <w:jc w:val="center"/>
        </w:trPr>
        <w:tc>
          <w:tcPr>
            <w:tcW w:w="3009" w:type="dxa"/>
          </w:tcPr>
          <w:p w14:paraId="1C3E9615" w14:textId="77777777" w:rsidR="001F3B66" w:rsidRPr="00A10E61" w:rsidRDefault="001F3B66" w:rsidP="001F3B66">
            <w:pPr>
              <w:spacing w:beforeLines="25" w:before="78" w:afterLines="25" w:after="78"/>
              <w:jc w:val="center"/>
              <w:rPr>
                <w:rFonts w:eastAsiaTheme="minorEastAsia"/>
                <w:szCs w:val="21"/>
              </w:rPr>
            </w:pPr>
            <w:r w:rsidRPr="00A10E61">
              <w:rPr>
                <w:rFonts w:eastAsiaTheme="minorEastAsia"/>
                <w:szCs w:val="21"/>
              </w:rPr>
              <w:t>6</w:t>
            </w:r>
          </w:p>
        </w:tc>
        <w:tc>
          <w:tcPr>
            <w:tcW w:w="2656" w:type="dxa"/>
          </w:tcPr>
          <w:p w14:paraId="28106C16" w14:textId="77777777" w:rsidR="001F3B66" w:rsidRPr="00A10E61" w:rsidRDefault="001F3B66" w:rsidP="001F3B66">
            <w:pPr>
              <w:spacing w:beforeLines="25" w:before="78" w:afterLines="25" w:after="78"/>
              <w:jc w:val="center"/>
              <w:rPr>
                <w:rFonts w:eastAsiaTheme="minorEastAsia"/>
                <w:szCs w:val="21"/>
              </w:rPr>
            </w:pPr>
            <w:r w:rsidRPr="00A10E61">
              <w:rPr>
                <w:rFonts w:eastAsiaTheme="minorEastAsia"/>
                <w:szCs w:val="21"/>
              </w:rPr>
              <w:t>100</w:t>
            </w:r>
          </w:p>
        </w:tc>
        <w:tc>
          <w:tcPr>
            <w:tcW w:w="2552" w:type="dxa"/>
            <w:vMerge/>
            <w:vAlign w:val="center"/>
          </w:tcPr>
          <w:p w14:paraId="190F5446" w14:textId="77777777" w:rsidR="001F3B66" w:rsidRPr="00A10E61" w:rsidRDefault="001F3B66" w:rsidP="001F3B66">
            <w:pPr>
              <w:spacing w:beforeLines="25" w:before="78" w:afterLines="25" w:after="78"/>
              <w:rPr>
                <w:rFonts w:eastAsiaTheme="minorEastAsia"/>
                <w:b/>
                <w:bCs/>
                <w:sz w:val="44"/>
                <w:szCs w:val="21"/>
              </w:rPr>
            </w:pPr>
          </w:p>
        </w:tc>
      </w:tr>
      <w:tr w:rsidR="001F3B66" w:rsidRPr="00A10E61" w14:paraId="3FEAA521" w14:textId="77777777" w:rsidTr="001F3B66">
        <w:trPr>
          <w:jc w:val="center"/>
        </w:trPr>
        <w:tc>
          <w:tcPr>
            <w:tcW w:w="3009" w:type="dxa"/>
          </w:tcPr>
          <w:p w14:paraId="0D44BFE8" w14:textId="77777777" w:rsidR="001F3B66" w:rsidRPr="00A10E61" w:rsidRDefault="001F3B66" w:rsidP="001F3B66">
            <w:pPr>
              <w:spacing w:beforeLines="25" w:before="78" w:afterLines="25" w:after="78"/>
              <w:jc w:val="center"/>
              <w:rPr>
                <w:rFonts w:eastAsiaTheme="minorEastAsia"/>
                <w:szCs w:val="21"/>
              </w:rPr>
            </w:pPr>
            <w:r w:rsidRPr="00A10E61">
              <w:rPr>
                <w:rFonts w:eastAsiaTheme="minorEastAsia"/>
                <w:szCs w:val="21"/>
              </w:rPr>
              <w:t>10</w:t>
            </w:r>
          </w:p>
        </w:tc>
        <w:tc>
          <w:tcPr>
            <w:tcW w:w="2656" w:type="dxa"/>
          </w:tcPr>
          <w:p w14:paraId="2182D810" w14:textId="77777777" w:rsidR="001F3B66" w:rsidRPr="00A10E61" w:rsidRDefault="001F3B66" w:rsidP="001F3B66">
            <w:pPr>
              <w:spacing w:beforeLines="25" w:before="78" w:afterLines="25" w:after="78"/>
              <w:jc w:val="center"/>
              <w:rPr>
                <w:rFonts w:eastAsiaTheme="minorEastAsia"/>
                <w:szCs w:val="21"/>
              </w:rPr>
            </w:pPr>
            <w:r w:rsidRPr="00A10E61">
              <w:rPr>
                <w:rFonts w:eastAsiaTheme="minorEastAsia"/>
                <w:szCs w:val="21"/>
              </w:rPr>
              <w:t>125</w:t>
            </w:r>
          </w:p>
        </w:tc>
        <w:tc>
          <w:tcPr>
            <w:tcW w:w="2552" w:type="dxa"/>
            <w:vMerge/>
            <w:vAlign w:val="center"/>
          </w:tcPr>
          <w:p w14:paraId="33A79ACE" w14:textId="77777777" w:rsidR="001F3B66" w:rsidRPr="00A10E61" w:rsidRDefault="001F3B66" w:rsidP="001F3B66">
            <w:pPr>
              <w:spacing w:beforeLines="25" w:before="78" w:afterLines="25" w:after="78"/>
              <w:rPr>
                <w:rFonts w:eastAsiaTheme="minorEastAsia"/>
                <w:b/>
                <w:bCs/>
                <w:sz w:val="44"/>
                <w:szCs w:val="21"/>
              </w:rPr>
            </w:pPr>
          </w:p>
        </w:tc>
      </w:tr>
      <w:tr w:rsidR="001F3B66" w:rsidRPr="00A10E61" w14:paraId="3336FFA2" w14:textId="77777777" w:rsidTr="001F3B66">
        <w:trPr>
          <w:jc w:val="center"/>
        </w:trPr>
        <w:tc>
          <w:tcPr>
            <w:tcW w:w="3009" w:type="dxa"/>
          </w:tcPr>
          <w:p w14:paraId="27CDCA17" w14:textId="77777777" w:rsidR="001F3B66" w:rsidRPr="00A10E61" w:rsidRDefault="001F3B66" w:rsidP="001F3B66">
            <w:pPr>
              <w:spacing w:beforeLines="25" w:before="78" w:afterLines="25" w:after="78"/>
              <w:jc w:val="center"/>
              <w:rPr>
                <w:rFonts w:eastAsiaTheme="minorEastAsia"/>
                <w:szCs w:val="21"/>
              </w:rPr>
            </w:pPr>
            <w:r w:rsidRPr="00A10E61">
              <w:rPr>
                <w:rFonts w:eastAsiaTheme="minorEastAsia"/>
                <w:szCs w:val="21"/>
              </w:rPr>
              <w:t>35</w:t>
            </w:r>
          </w:p>
        </w:tc>
        <w:tc>
          <w:tcPr>
            <w:tcW w:w="2656" w:type="dxa"/>
          </w:tcPr>
          <w:p w14:paraId="1CCEABCD" w14:textId="77777777" w:rsidR="001F3B66" w:rsidRPr="00A10E61" w:rsidRDefault="001F3B66" w:rsidP="001F3B66">
            <w:pPr>
              <w:spacing w:beforeLines="25" w:before="78" w:afterLines="25" w:after="78"/>
              <w:jc w:val="center"/>
              <w:rPr>
                <w:rFonts w:eastAsiaTheme="minorEastAsia"/>
                <w:szCs w:val="21"/>
              </w:rPr>
            </w:pPr>
            <w:r w:rsidRPr="00A10E61">
              <w:rPr>
                <w:rFonts w:eastAsiaTheme="minorEastAsia"/>
                <w:szCs w:val="21"/>
              </w:rPr>
              <w:t>300</w:t>
            </w:r>
          </w:p>
        </w:tc>
        <w:tc>
          <w:tcPr>
            <w:tcW w:w="2552" w:type="dxa"/>
            <w:vMerge/>
            <w:vAlign w:val="center"/>
          </w:tcPr>
          <w:p w14:paraId="3FA189FA" w14:textId="77777777" w:rsidR="001F3B66" w:rsidRPr="00A10E61" w:rsidRDefault="001F3B66" w:rsidP="001F3B66">
            <w:pPr>
              <w:spacing w:beforeLines="25" w:before="78" w:afterLines="25" w:after="78"/>
              <w:rPr>
                <w:rFonts w:eastAsiaTheme="minorEastAsia"/>
                <w:b/>
                <w:bCs/>
                <w:sz w:val="44"/>
                <w:szCs w:val="21"/>
              </w:rPr>
            </w:pPr>
          </w:p>
        </w:tc>
      </w:tr>
    </w:tbl>
    <w:p w14:paraId="5FF9AC16" w14:textId="77777777" w:rsidR="001F3B66" w:rsidRPr="00A05250" w:rsidRDefault="001F3B66" w:rsidP="001F3B66">
      <w:pPr>
        <w:spacing w:line="360" w:lineRule="auto"/>
        <w:ind w:firstLine="420"/>
        <w:rPr>
          <w:szCs w:val="18"/>
        </w:rPr>
      </w:pPr>
      <w:r w:rsidRPr="00A05250">
        <w:rPr>
          <w:rFonts w:hint="eastAsia"/>
          <w:szCs w:val="18"/>
        </w:rPr>
        <w:t>注：</w:t>
      </w:r>
    </w:p>
    <w:p w14:paraId="5BD39449" w14:textId="2BBF5AE4" w:rsidR="001F3B66" w:rsidRPr="00A05250" w:rsidRDefault="00942B2C" w:rsidP="001F3B66">
      <w:pPr>
        <w:spacing w:line="360" w:lineRule="auto"/>
        <w:ind w:firstLine="420"/>
        <w:rPr>
          <w:sz w:val="20"/>
          <w:szCs w:val="18"/>
        </w:rPr>
      </w:pPr>
      <w:r w:rsidRPr="00A05250">
        <w:rPr>
          <w:rFonts w:hint="eastAsia"/>
          <w:sz w:val="20"/>
          <w:szCs w:val="18"/>
        </w:rPr>
        <w:t>①</w:t>
      </w:r>
      <w:r w:rsidR="001F3B66" w:rsidRPr="00A05250">
        <w:rPr>
          <w:rFonts w:eastAsiaTheme="minorEastAsia" w:hint="eastAsia"/>
        </w:rPr>
        <w:t>额定绝缘电压大于</w:t>
      </w:r>
      <w:r w:rsidR="001F3B66" w:rsidRPr="00A05250">
        <w:rPr>
          <w:rFonts w:eastAsiaTheme="minorEastAsia" w:hint="eastAsia"/>
        </w:rPr>
        <w:t>35kV</w:t>
      </w:r>
      <w:r w:rsidR="001F3B66" w:rsidRPr="00A05250">
        <w:rPr>
          <w:rFonts w:eastAsiaTheme="minorEastAsia" w:hint="eastAsia"/>
        </w:rPr>
        <w:t>的开关设备电气间隙和爬电距离要求，参考标准《高压开关设备和控制设备标准的共用技术要求》</w:t>
      </w:r>
      <w:r w:rsidR="00BC4588" w:rsidRPr="00A05250">
        <w:rPr>
          <w:rFonts w:eastAsiaTheme="minorEastAsia"/>
        </w:rPr>
        <w:t>GB/T 11022</w:t>
      </w:r>
      <w:r w:rsidR="001F3B66" w:rsidRPr="00A05250">
        <w:rPr>
          <w:rFonts w:eastAsiaTheme="minorEastAsia" w:hint="eastAsia"/>
        </w:rPr>
        <w:t>要求。</w:t>
      </w:r>
    </w:p>
    <w:p w14:paraId="5EECA62F" w14:textId="7E46164D" w:rsidR="001F3B66" w:rsidRDefault="00942B2C" w:rsidP="001F3B66">
      <w:pPr>
        <w:spacing w:line="360" w:lineRule="auto"/>
        <w:ind w:firstLine="420"/>
        <w:rPr>
          <w:rFonts w:eastAsiaTheme="minorEastAsia"/>
        </w:rPr>
      </w:pPr>
      <w:r w:rsidRPr="00A05250">
        <w:rPr>
          <w:rFonts w:hint="eastAsia"/>
          <w:sz w:val="20"/>
          <w:szCs w:val="18"/>
        </w:rPr>
        <w:t>②</w:t>
      </w:r>
      <w:r w:rsidR="001F3B66" w:rsidRPr="00A05250">
        <w:rPr>
          <w:rFonts w:eastAsiaTheme="minorEastAsia" w:hint="eastAsia"/>
        </w:rPr>
        <w:t>额定绝缘电压大于</w:t>
      </w:r>
      <w:r w:rsidR="001F3B66" w:rsidRPr="00A05250">
        <w:rPr>
          <w:rFonts w:eastAsiaTheme="minorEastAsia"/>
        </w:rPr>
        <w:t>35kV</w:t>
      </w:r>
      <w:r w:rsidR="001F3B66" w:rsidRPr="00A05250">
        <w:rPr>
          <w:rFonts w:eastAsiaTheme="minorEastAsia" w:hint="eastAsia"/>
        </w:rPr>
        <w:t>的变压器电气间隙要求参考标准《电力变压器第</w:t>
      </w:r>
      <w:r w:rsidR="001F3B66" w:rsidRPr="00A05250">
        <w:rPr>
          <w:rFonts w:eastAsiaTheme="minorEastAsia"/>
        </w:rPr>
        <w:t>3</w:t>
      </w:r>
      <w:r w:rsidR="001F3B66" w:rsidRPr="00A05250">
        <w:rPr>
          <w:rFonts w:eastAsiaTheme="minorEastAsia" w:hint="eastAsia"/>
        </w:rPr>
        <w:t>部分：绝缘水平、绝缘试验和外绝缘空气间隙》</w:t>
      </w:r>
      <w:r w:rsidR="00BC4588" w:rsidRPr="00A05250">
        <w:rPr>
          <w:rFonts w:eastAsiaTheme="minorEastAsia"/>
        </w:rPr>
        <w:t>GB/T 1094.3</w:t>
      </w:r>
      <w:r w:rsidR="001F3B66" w:rsidRPr="00A05250">
        <w:rPr>
          <w:rFonts w:eastAsiaTheme="minorEastAsia" w:hint="eastAsia"/>
        </w:rPr>
        <w:t>要求，爬电距离参考标准《电气化铁路牵引变压器技术条件》</w:t>
      </w:r>
      <w:r w:rsidR="00BC4588" w:rsidRPr="00A05250">
        <w:rPr>
          <w:rFonts w:eastAsiaTheme="minorEastAsia"/>
        </w:rPr>
        <w:t>TB/T 3159</w:t>
      </w:r>
      <w:r w:rsidR="001F3B66" w:rsidRPr="00A05250">
        <w:rPr>
          <w:rFonts w:eastAsiaTheme="minorEastAsia" w:hint="eastAsia"/>
        </w:rPr>
        <w:t>要求。</w:t>
      </w:r>
    </w:p>
    <w:p w14:paraId="31AC563D" w14:textId="77777777" w:rsidR="000E30AA" w:rsidRPr="00A05250" w:rsidRDefault="000E30AA" w:rsidP="001F3B66">
      <w:pPr>
        <w:spacing w:line="360" w:lineRule="auto"/>
        <w:ind w:firstLine="420"/>
        <w:rPr>
          <w:rFonts w:eastAsiaTheme="minorEastAsia"/>
        </w:rPr>
      </w:pPr>
    </w:p>
    <w:p w14:paraId="37B047F8" w14:textId="5251124F" w:rsidR="001F3B66" w:rsidRPr="00A05250" w:rsidRDefault="001C0051" w:rsidP="001C0051">
      <w:pPr>
        <w:topLinePunct/>
        <w:spacing w:line="360" w:lineRule="auto"/>
        <w:ind w:firstLine="420"/>
        <w:jc w:val="left"/>
        <w:rPr>
          <w:rFonts w:hAnsi="Arial"/>
        </w:rPr>
      </w:pPr>
      <w:r w:rsidRPr="00A05250">
        <w:rPr>
          <w:rFonts w:hAnsi="Arial" w:hint="eastAsia"/>
        </w:rPr>
        <w:t>3</w:t>
      </w:r>
      <w:r w:rsidRPr="00A05250">
        <w:rPr>
          <w:rFonts w:hAnsi="Arial" w:hint="eastAsia"/>
        </w:rPr>
        <w:t>）</w:t>
      </w:r>
      <w:r w:rsidR="001F3B66" w:rsidRPr="00A05250">
        <w:rPr>
          <w:rFonts w:hAnsi="Arial" w:hint="eastAsia"/>
        </w:rPr>
        <w:t>外壳防护</w:t>
      </w:r>
    </w:p>
    <w:p w14:paraId="00C5C858" w14:textId="3E3FB4A1" w:rsidR="001F3B66" w:rsidRPr="00A05250" w:rsidRDefault="001F3B66" w:rsidP="001C0051">
      <w:pPr>
        <w:topLinePunct/>
        <w:spacing w:line="360" w:lineRule="auto"/>
        <w:ind w:firstLine="420"/>
        <w:jc w:val="left"/>
        <w:rPr>
          <w:rFonts w:hAnsi="Arial"/>
        </w:rPr>
      </w:pPr>
      <w:r w:rsidRPr="00A05250">
        <w:rPr>
          <w:rFonts w:hAnsi="Arial" w:hint="eastAsia"/>
        </w:rPr>
        <w:t>应符合《外壳防护等级（</w:t>
      </w:r>
      <w:r w:rsidRPr="00A05250">
        <w:rPr>
          <w:rFonts w:hAnsi="Arial" w:hint="eastAsia"/>
        </w:rPr>
        <w:t>IP</w:t>
      </w:r>
      <w:r w:rsidRPr="00A05250">
        <w:rPr>
          <w:rFonts w:hAnsi="Arial" w:hint="eastAsia"/>
        </w:rPr>
        <w:t>代码）》</w:t>
      </w:r>
      <w:r w:rsidR="00BC4588" w:rsidRPr="00A05250">
        <w:rPr>
          <w:rFonts w:hAnsi="Arial" w:hint="eastAsia"/>
        </w:rPr>
        <w:t>GB 4208</w:t>
      </w:r>
      <w:r w:rsidRPr="00A05250">
        <w:rPr>
          <w:rFonts w:hAnsi="Arial" w:hint="eastAsia"/>
        </w:rPr>
        <w:t>标准的要求，室内装置不低于</w:t>
      </w:r>
      <w:r w:rsidRPr="00A05250">
        <w:rPr>
          <w:rFonts w:hAnsi="Arial" w:hint="eastAsia"/>
        </w:rPr>
        <w:t>IP20</w:t>
      </w:r>
      <w:r w:rsidRPr="00A05250">
        <w:rPr>
          <w:rFonts w:hAnsi="Arial" w:hint="eastAsia"/>
        </w:rPr>
        <w:t>，室外装置不低于</w:t>
      </w:r>
      <w:r w:rsidRPr="00A05250">
        <w:rPr>
          <w:rFonts w:hAnsi="Arial" w:hint="eastAsia"/>
        </w:rPr>
        <w:t>IP54</w:t>
      </w:r>
      <w:r w:rsidRPr="00A05250">
        <w:rPr>
          <w:rFonts w:hAnsi="Arial" w:hint="eastAsia"/>
        </w:rPr>
        <w:t>。</w:t>
      </w:r>
    </w:p>
    <w:p w14:paraId="3EA383E1" w14:textId="45B8D307" w:rsidR="001F3B66" w:rsidRPr="00A05250" w:rsidRDefault="00796A92" w:rsidP="00796A92">
      <w:pPr>
        <w:topLinePunct/>
        <w:spacing w:line="360" w:lineRule="auto"/>
        <w:ind w:firstLine="420"/>
        <w:jc w:val="left"/>
        <w:rPr>
          <w:rFonts w:hAnsi="Arial"/>
        </w:rPr>
      </w:pPr>
      <w:r w:rsidRPr="00A05250">
        <w:rPr>
          <w:rFonts w:hAnsi="Arial" w:hint="eastAsia"/>
        </w:rPr>
        <w:t xml:space="preserve">6 </w:t>
      </w:r>
      <w:r w:rsidR="001F3B66" w:rsidRPr="00A05250">
        <w:rPr>
          <w:rFonts w:hAnsi="Arial" w:hint="eastAsia"/>
        </w:rPr>
        <w:t>电气要求</w:t>
      </w:r>
    </w:p>
    <w:p w14:paraId="22071327" w14:textId="781D22BB" w:rsidR="001F3B66" w:rsidRPr="00A05250" w:rsidRDefault="001C0051" w:rsidP="001C0051">
      <w:pPr>
        <w:topLinePunct/>
        <w:spacing w:line="360" w:lineRule="auto"/>
        <w:ind w:firstLine="420"/>
        <w:jc w:val="left"/>
        <w:rPr>
          <w:rFonts w:hAnsi="Arial"/>
        </w:rPr>
      </w:pPr>
      <w:r w:rsidRPr="00A05250">
        <w:rPr>
          <w:rFonts w:hAnsi="Arial" w:hint="eastAsia"/>
        </w:rPr>
        <w:t>1</w:t>
      </w:r>
      <w:r w:rsidRPr="00A05250">
        <w:rPr>
          <w:rFonts w:hAnsi="Arial" w:hint="eastAsia"/>
        </w:rPr>
        <w:t>）</w:t>
      </w:r>
      <w:r w:rsidR="001F3B66" w:rsidRPr="00A05250">
        <w:rPr>
          <w:rFonts w:hAnsi="Arial" w:hint="eastAsia"/>
        </w:rPr>
        <w:t>绝缘要求</w:t>
      </w:r>
    </w:p>
    <w:p w14:paraId="047677E5" w14:textId="6E6A82A8" w:rsidR="001F3B66" w:rsidRPr="00A05250" w:rsidRDefault="001C0051" w:rsidP="001C0051">
      <w:pPr>
        <w:topLinePunct/>
        <w:spacing w:line="360" w:lineRule="auto"/>
        <w:ind w:firstLine="420"/>
        <w:jc w:val="left"/>
        <w:rPr>
          <w:rFonts w:hAnsi="Arial"/>
        </w:rPr>
      </w:pPr>
      <w:r w:rsidRPr="00A05250">
        <w:rPr>
          <w:rFonts w:hAnsi="Arial" w:hint="eastAsia"/>
        </w:rPr>
        <w:t>a</w:t>
      </w:r>
      <w:r w:rsidRPr="00A05250">
        <w:rPr>
          <w:rFonts w:hAnsi="Arial" w:hint="eastAsia"/>
        </w:rPr>
        <w:t>）</w:t>
      </w:r>
      <w:r w:rsidR="001F3B66" w:rsidRPr="00A05250">
        <w:rPr>
          <w:rFonts w:hAnsi="Arial" w:hint="eastAsia"/>
        </w:rPr>
        <w:t>绝缘电阻</w:t>
      </w:r>
    </w:p>
    <w:p w14:paraId="4FE22C8F" w14:textId="3CE48579" w:rsidR="001F3B66" w:rsidRPr="00A05250" w:rsidRDefault="00942B2C" w:rsidP="001C0051">
      <w:pPr>
        <w:topLinePunct/>
        <w:spacing w:line="360" w:lineRule="auto"/>
        <w:ind w:firstLine="420"/>
        <w:jc w:val="left"/>
        <w:rPr>
          <w:rFonts w:hAnsi="Arial"/>
        </w:rPr>
      </w:pPr>
      <w:r w:rsidRPr="00A05250">
        <w:rPr>
          <w:rFonts w:hAnsi="Arial" w:hint="eastAsia"/>
        </w:rPr>
        <w:t>用空载电压为直流</w:t>
      </w:r>
      <w:r w:rsidR="00E5087A">
        <w:rPr>
          <w:rFonts w:hAnsi="Arial" w:hint="eastAsia"/>
        </w:rPr>
        <w:t>500V</w:t>
      </w:r>
      <w:r w:rsidRPr="00A05250">
        <w:rPr>
          <w:rFonts w:hAnsi="Arial" w:hint="eastAsia"/>
        </w:rPr>
        <w:t>的测试仪器测量各回路之间的绝缘电阻，应符合以下规定：</w:t>
      </w:r>
    </w:p>
    <w:p w14:paraId="32D455C6" w14:textId="24B4CD32" w:rsidR="001F3B66" w:rsidRPr="00A05250" w:rsidRDefault="00770808" w:rsidP="00770808">
      <w:pPr>
        <w:topLinePunct/>
        <w:spacing w:line="360" w:lineRule="auto"/>
        <w:ind w:firstLine="420"/>
        <w:jc w:val="left"/>
      </w:pPr>
      <w:r w:rsidRPr="00A05250">
        <w:rPr>
          <w:rFonts w:ascii="宋体" w:hAnsi="宋体" w:cs="宋体" w:hint="eastAsia"/>
        </w:rPr>
        <w:t>①</w:t>
      </w:r>
      <w:r w:rsidR="001F3B66" w:rsidRPr="00A05250">
        <w:t>所有导电回路与地（或与地有良好接触的金属框架）之间的绝缘电阻应不小于</w:t>
      </w:r>
      <w:r w:rsidR="001F3B66" w:rsidRPr="00A05250">
        <w:t>20MΩ</w:t>
      </w:r>
      <w:r w:rsidR="001F3B66" w:rsidRPr="00A05250">
        <w:t>。</w:t>
      </w:r>
    </w:p>
    <w:p w14:paraId="16EB4F05" w14:textId="0BA1BEB0" w:rsidR="001F3B66" w:rsidRPr="00A05250" w:rsidRDefault="00770808" w:rsidP="00770808">
      <w:pPr>
        <w:topLinePunct/>
        <w:spacing w:line="360" w:lineRule="auto"/>
        <w:ind w:firstLine="420"/>
        <w:jc w:val="left"/>
      </w:pPr>
      <w:r w:rsidRPr="00A05250">
        <w:rPr>
          <w:rFonts w:ascii="宋体" w:hAnsi="宋体" w:cs="宋体" w:hint="eastAsia"/>
        </w:rPr>
        <w:t>②</w:t>
      </w:r>
      <w:r w:rsidR="001F3B66" w:rsidRPr="00A05250">
        <w:t>无电气联系的各导电回路之间的绝缘电阻应不小于</w:t>
      </w:r>
      <w:r w:rsidR="001F3B66" w:rsidRPr="00A05250">
        <w:t>20MΩ</w:t>
      </w:r>
      <w:r w:rsidR="001F3B66" w:rsidRPr="00A05250">
        <w:t>。</w:t>
      </w:r>
    </w:p>
    <w:p w14:paraId="5C432E3C" w14:textId="64F43113" w:rsidR="001F3B66" w:rsidRPr="00A05250" w:rsidRDefault="001C0051" w:rsidP="001C0051">
      <w:pPr>
        <w:topLinePunct/>
        <w:spacing w:line="360" w:lineRule="auto"/>
        <w:ind w:firstLine="420"/>
        <w:jc w:val="left"/>
        <w:rPr>
          <w:rFonts w:hAnsi="Arial"/>
        </w:rPr>
      </w:pPr>
      <w:r w:rsidRPr="00A05250">
        <w:rPr>
          <w:rFonts w:hAnsi="Arial" w:hint="eastAsia"/>
        </w:rPr>
        <w:t>b</w:t>
      </w:r>
      <w:r w:rsidRPr="00A05250">
        <w:rPr>
          <w:rFonts w:hAnsi="Arial" w:hint="eastAsia"/>
        </w:rPr>
        <w:t>）</w:t>
      </w:r>
      <w:r w:rsidR="001F3B66" w:rsidRPr="00A05250">
        <w:rPr>
          <w:rFonts w:hAnsi="Arial" w:hint="eastAsia"/>
        </w:rPr>
        <w:t>电介质强度</w:t>
      </w:r>
    </w:p>
    <w:p w14:paraId="18518F36" w14:textId="51A389D8" w:rsidR="001F3B66" w:rsidRPr="00A05250" w:rsidRDefault="00770808" w:rsidP="00770808">
      <w:pPr>
        <w:spacing w:line="360" w:lineRule="auto"/>
        <w:ind w:firstLine="420"/>
        <w:rPr>
          <w:rFonts w:eastAsiaTheme="minorEastAsia"/>
        </w:rPr>
      </w:pPr>
      <w:r w:rsidRPr="00A05250">
        <w:rPr>
          <w:rFonts w:eastAsiaTheme="minorEastAsia" w:hint="eastAsia"/>
        </w:rPr>
        <w:t>①</w:t>
      </w:r>
      <w:r w:rsidR="001F3B66" w:rsidRPr="00A05250">
        <w:rPr>
          <w:rFonts w:eastAsiaTheme="minorEastAsia" w:hint="eastAsia"/>
        </w:rPr>
        <w:t>额定绝缘电压在</w:t>
      </w:r>
      <w:r w:rsidR="001F3B66" w:rsidRPr="00A05250">
        <w:rPr>
          <w:rFonts w:eastAsiaTheme="minorEastAsia"/>
        </w:rPr>
        <w:t>1000</w:t>
      </w:r>
      <w:r w:rsidR="001F3B66" w:rsidRPr="00A05250">
        <w:rPr>
          <w:rFonts w:eastAsiaTheme="minorEastAsia" w:hint="eastAsia"/>
        </w:rPr>
        <w:t>＜</w:t>
      </w:r>
      <w:proofErr w:type="spellStart"/>
      <w:r w:rsidR="001F3B66" w:rsidRPr="00A05250">
        <w:rPr>
          <w:rFonts w:eastAsiaTheme="minorEastAsia"/>
          <w:i/>
        </w:rPr>
        <w:t>U</w:t>
      </w:r>
      <w:r w:rsidR="001F3B66" w:rsidRPr="00A05250">
        <w:rPr>
          <w:rFonts w:eastAsiaTheme="minorEastAsia"/>
          <w:i/>
          <w:vertAlign w:val="subscript"/>
        </w:rPr>
        <w:t>i</w:t>
      </w:r>
      <w:proofErr w:type="spellEnd"/>
      <w:r w:rsidR="001F3B66" w:rsidRPr="00A05250">
        <w:rPr>
          <w:rFonts w:eastAsiaTheme="minorEastAsia" w:hint="eastAsia"/>
        </w:rPr>
        <w:t>＜</w:t>
      </w:r>
      <w:r w:rsidR="001F3B66" w:rsidRPr="00A05250">
        <w:rPr>
          <w:rFonts w:eastAsiaTheme="minorEastAsia"/>
        </w:rPr>
        <w:t>3000</w:t>
      </w:r>
      <w:r w:rsidR="001F3B66" w:rsidRPr="00A05250">
        <w:rPr>
          <w:rFonts w:eastAsiaTheme="minorEastAsia" w:hint="eastAsia"/>
        </w:rPr>
        <w:t>范围时，其工频耐受电压应按照《信息技术设备安全第</w:t>
      </w:r>
      <w:r w:rsidR="001F3B66" w:rsidRPr="00A05250">
        <w:rPr>
          <w:rFonts w:eastAsiaTheme="minorEastAsia"/>
        </w:rPr>
        <w:t>1</w:t>
      </w:r>
      <w:r w:rsidR="001F3B66" w:rsidRPr="00A05250">
        <w:rPr>
          <w:rFonts w:eastAsiaTheme="minorEastAsia" w:hint="eastAsia"/>
        </w:rPr>
        <w:t>部分：通用要求》</w:t>
      </w:r>
      <w:r w:rsidR="00BC4588" w:rsidRPr="00A05250">
        <w:rPr>
          <w:rFonts w:eastAsiaTheme="minorEastAsia"/>
        </w:rPr>
        <w:t>GB/T 4943.1</w:t>
      </w:r>
      <w:r w:rsidR="001F3B66" w:rsidRPr="00A05250">
        <w:rPr>
          <w:rFonts w:eastAsiaTheme="minorEastAsia" w:hint="eastAsia"/>
        </w:rPr>
        <w:t>中第</w:t>
      </w:r>
      <w:r w:rsidR="001F3B66" w:rsidRPr="00A05250">
        <w:rPr>
          <w:rFonts w:eastAsiaTheme="minorEastAsia"/>
        </w:rPr>
        <w:t>5</w:t>
      </w:r>
      <w:r w:rsidR="001F3B66" w:rsidRPr="00A05250">
        <w:rPr>
          <w:rFonts w:eastAsiaTheme="minorEastAsia" w:hint="eastAsia"/>
        </w:rPr>
        <w:t>章表</w:t>
      </w:r>
      <w:r w:rsidR="001F3B66" w:rsidRPr="00A05250">
        <w:rPr>
          <w:rFonts w:eastAsiaTheme="minorEastAsia"/>
        </w:rPr>
        <w:t>5B</w:t>
      </w:r>
      <w:r w:rsidR="001F3B66" w:rsidRPr="00A05250">
        <w:rPr>
          <w:rFonts w:eastAsiaTheme="minorEastAsia" w:hint="eastAsia"/>
        </w:rPr>
        <w:t>和表</w:t>
      </w:r>
      <w:r w:rsidR="001F3B66" w:rsidRPr="00A05250">
        <w:rPr>
          <w:rFonts w:eastAsiaTheme="minorEastAsia"/>
        </w:rPr>
        <w:t>5C</w:t>
      </w:r>
      <w:r w:rsidR="001F3B66" w:rsidRPr="00A05250">
        <w:rPr>
          <w:rFonts w:eastAsiaTheme="minorEastAsia" w:hint="eastAsia"/>
        </w:rPr>
        <w:t>相关要求执行。</w:t>
      </w:r>
    </w:p>
    <w:p w14:paraId="0BEFD52D" w14:textId="1D8CB5F8" w:rsidR="001F3B66" w:rsidRPr="00A05250" w:rsidRDefault="00770808" w:rsidP="00770808">
      <w:pPr>
        <w:pStyle w:val="ad"/>
        <w:ind w:firstLineChars="0"/>
        <w:rPr>
          <w:rFonts w:eastAsiaTheme="minorEastAsia"/>
          <w:color w:val="auto"/>
          <w:sz w:val="21"/>
        </w:rPr>
      </w:pPr>
      <w:r w:rsidRPr="00A05250">
        <w:rPr>
          <w:rFonts w:eastAsiaTheme="minorEastAsia" w:hint="eastAsia"/>
          <w:color w:val="auto"/>
          <w:sz w:val="21"/>
        </w:rPr>
        <w:t>②</w:t>
      </w:r>
      <w:r w:rsidR="001F3B66" w:rsidRPr="00A05250">
        <w:rPr>
          <w:rFonts w:eastAsiaTheme="minorEastAsia" w:hint="eastAsia"/>
          <w:color w:val="auto"/>
          <w:sz w:val="21"/>
        </w:rPr>
        <w:t>额定绝缘电压在</w:t>
      </w:r>
      <w:r w:rsidR="001F3B66" w:rsidRPr="00A05250">
        <w:rPr>
          <w:rFonts w:eastAsiaTheme="minorEastAsia"/>
          <w:color w:val="auto"/>
          <w:sz w:val="21"/>
        </w:rPr>
        <w:t>3000</w:t>
      </w:r>
      <w:r w:rsidR="001F3B66" w:rsidRPr="00A05250">
        <w:rPr>
          <w:rFonts w:eastAsiaTheme="minorEastAsia" w:hint="eastAsia"/>
          <w:color w:val="auto"/>
          <w:sz w:val="21"/>
        </w:rPr>
        <w:t>＜</w:t>
      </w:r>
      <w:proofErr w:type="spellStart"/>
      <w:r w:rsidR="001F3B66" w:rsidRPr="00A05250">
        <w:rPr>
          <w:rFonts w:eastAsiaTheme="minorEastAsia"/>
          <w:i/>
          <w:color w:val="auto"/>
          <w:sz w:val="21"/>
        </w:rPr>
        <w:t>U</w:t>
      </w:r>
      <w:r w:rsidR="001F3B66" w:rsidRPr="00A05250">
        <w:rPr>
          <w:rFonts w:eastAsiaTheme="minorEastAsia"/>
          <w:i/>
          <w:color w:val="auto"/>
          <w:sz w:val="21"/>
          <w:vertAlign w:val="subscript"/>
        </w:rPr>
        <w:t>i</w:t>
      </w:r>
      <w:proofErr w:type="spellEnd"/>
      <w:r w:rsidR="001F3B66" w:rsidRPr="00A05250">
        <w:rPr>
          <w:rFonts w:eastAsiaTheme="minorEastAsia" w:hint="eastAsia"/>
          <w:color w:val="auto"/>
          <w:sz w:val="21"/>
        </w:rPr>
        <w:t>＜</w:t>
      </w:r>
      <w:r w:rsidR="001F3B66" w:rsidRPr="00A05250">
        <w:rPr>
          <w:rFonts w:eastAsiaTheme="minorEastAsia"/>
          <w:color w:val="auto"/>
          <w:sz w:val="21"/>
        </w:rPr>
        <w:t>35000</w:t>
      </w:r>
      <w:r w:rsidR="001F3B66" w:rsidRPr="00A05250">
        <w:rPr>
          <w:rFonts w:eastAsiaTheme="minorEastAsia" w:hint="eastAsia"/>
          <w:color w:val="auto"/>
          <w:sz w:val="21"/>
        </w:rPr>
        <w:t>范围时，其工频耐受电压应符合《配电网静止同步补偿装置技术规范》</w:t>
      </w:r>
      <w:r w:rsidR="00BC4588" w:rsidRPr="00A05250">
        <w:rPr>
          <w:rFonts w:eastAsiaTheme="minorEastAsia"/>
          <w:color w:val="auto"/>
          <w:sz w:val="21"/>
        </w:rPr>
        <w:t>DL/T 1216-2013</w:t>
      </w:r>
      <w:r w:rsidR="001F3B66" w:rsidRPr="00A05250">
        <w:rPr>
          <w:rFonts w:eastAsiaTheme="minorEastAsia" w:hint="eastAsia"/>
          <w:color w:val="auto"/>
          <w:sz w:val="21"/>
        </w:rPr>
        <w:t>中</w:t>
      </w:r>
      <w:r w:rsidR="00E5087A">
        <w:rPr>
          <w:rFonts w:eastAsiaTheme="minorEastAsia" w:hint="eastAsia"/>
          <w:color w:val="auto"/>
          <w:sz w:val="21"/>
        </w:rPr>
        <w:t>第</w:t>
      </w:r>
      <w:r w:rsidR="001F3B66" w:rsidRPr="00A05250">
        <w:rPr>
          <w:rFonts w:eastAsiaTheme="minorEastAsia"/>
          <w:color w:val="auto"/>
          <w:sz w:val="21"/>
        </w:rPr>
        <w:t>7.2.4</w:t>
      </w:r>
      <w:r w:rsidR="00E5087A">
        <w:rPr>
          <w:rFonts w:eastAsiaTheme="minorEastAsia" w:hint="eastAsia"/>
          <w:color w:val="auto"/>
          <w:sz w:val="21"/>
        </w:rPr>
        <w:t>条</w:t>
      </w:r>
      <w:r w:rsidR="001F3B66" w:rsidRPr="00A05250">
        <w:rPr>
          <w:rFonts w:eastAsiaTheme="minorEastAsia" w:hint="eastAsia"/>
          <w:color w:val="auto"/>
          <w:sz w:val="21"/>
        </w:rPr>
        <w:t>相关要求。</w:t>
      </w:r>
    </w:p>
    <w:p w14:paraId="0AD1C890" w14:textId="2AE95453" w:rsidR="001F3B66" w:rsidRPr="00A05250" w:rsidRDefault="00770808" w:rsidP="00770808">
      <w:pPr>
        <w:pStyle w:val="ad"/>
        <w:ind w:firstLineChars="0"/>
        <w:rPr>
          <w:rFonts w:eastAsiaTheme="minorEastAsia"/>
          <w:color w:val="auto"/>
          <w:sz w:val="21"/>
        </w:rPr>
      </w:pPr>
      <w:r w:rsidRPr="00A05250">
        <w:rPr>
          <w:rFonts w:eastAsiaTheme="minorEastAsia" w:hint="eastAsia"/>
          <w:color w:val="auto"/>
          <w:sz w:val="21"/>
        </w:rPr>
        <w:t>③</w:t>
      </w:r>
      <w:r w:rsidR="001F3B66" w:rsidRPr="00A05250">
        <w:rPr>
          <w:rFonts w:eastAsiaTheme="minorEastAsia" w:hint="eastAsia"/>
          <w:color w:val="auto"/>
          <w:sz w:val="21"/>
        </w:rPr>
        <w:t>绝缘电压大于</w:t>
      </w:r>
      <w:r w:rsidR="001F3B66" w:rsidRPr="00A05250">
        <w:rPr>
          <w:rFonts w:eastAsiaTheme="minorEastAsia" w:hint="eastAsia"/>
          <w:color w:val="auto"/>
          <w:sz w:val="21"/>
        </w:rPr>
        <w:t>35kV</w:t>
      </w:r>
      <w:r w:rsidR="001F3B66" w:rsidRPr="00A05250">
        <w:rPr>
          <w:rFonts w:eastAsiaTheme="minorEastAsia" w:hint="eastAsia"/>
          <w:color w:val="auto"/>
          <w:sz w:val="21"/>
        </w:rPr>
        <w:t>的开关设备电介质强度要求，参考标准《高压开关设备和控制设备标准的共用技术要求》</w:t>
      </w:r>
      <w:r w:rsidR="00BC4588" w:rsidRPr="00A05250">
        <w:rPr>
          <w:rFonts w:eastAsiaTheme="minorEastAsia"/>
          <w:color w:val="auto"/>
          <w:sz w:val="21"/>
        </w:rPr>
        <w:t>GB/T 11022</w:t>
      </w:r>
      <w:r w:rsidR="001F3B66" w:rsidRPr="00A05250">
        <w:rPr>
          <w:rFonts w:eastAsiaTheme="minorEastAsia" w:hint="eastAsia"/>
          <w:color w:val="auto"/>
          <w:sz w:val="21"/>
        </w:rPr>
        <w:t>要求；绝缘电压大于</w:t>
      </w:r>
      <w:r w:rsidR="001F3B66" w:rsidRPr="00A05250">
        <w:rPr>
          <w:rFonts w:eastAsiaTheme="minorEastAsia"/>
          <w:color w:val="auto"/>
          <w:sz w:val="21"/>
        </w:rPr>
        <w:t>35kV</w:t>
      </w:r>
      <w:r w:rsidR="001F3B66" w:rsidRPr="00A05250">
        <w:rPr>
          <w:rFonts w:eastAsiaTheme="minorEastAsia" w:hint="eastAsia"/>
          <w:color w:val="auto"/>
          <w:sz w:val="21"/>
        </w:rPr>
        <w:t>的变压器电介质强度要求，参考标准《电气化铁路牵引变压器技术条件》</w:t>
      </w:r>
      <w:r w:rsidR="00BC4588" w:rsidRPr="00A05250">
        <w:rPr>
          <w:rFonts w:eastAsiaTheme="minorEastAsia"/>
          <w:color w:val="auto"/>
          <w:sz w:val="21"/>
        </w:rPr>
        <w:t>TB/T 3159</w:t>
      </w:r>
      <w:r w:rsidR="001F3B66" w:rsidRPr="00A05250">
        <w:rPr>
          <w:rFonts w:eastAsiaTheme="minorEastAsia" w:hint="eastAsia"/>
          <w:color w:val="auto"/>
          <w:sz w:val="21"/>
        </w:rPr>
        <w:t>要求。</w:t>
      </w:r>
    </w:p>
    <w:p w14:paraId="2D07EC0B" w14:textId="0FA82588" w:rsidR="001F3B66" w:rsidRPr="00A05250" w:rsidRDefault="001C0051" w:rsidP="001C0051">
      <w:pPr>
        <w:topLinePunct/>
        <w:spacing w:line="360" w:lineRule="auto"/>
        <w:ind w:firstLine="420"/>
        <w:jc w:val="left"/>
        <w:rPr>
          <w:rFonts w:hAnsi="Arial"/>
        </w:rPr>
      </w:pPr>
      <w:r w:rsidRPr="00A05250">
        <w:rPr>
          <w:rFonts w:hAnsi="Arial" w:hint="eastAsia"/>
        </w:rPr>
        <w:t>c</w:t>
      </w:r>
      <w:r w:rsidRPr="00A05250">
        <w:rPr>
          <w:rFonts w:hAnsi="Arial" w:hint="eastAsia"/>
        </w:rPr>
        <w:t>）</w:t>
      </w:r>
      <w:r w:rsidR="001F3B66" w:rsidRPr="00A05250">
        <w:rPr>
          <w:rFonts w:hAnsi="Arial" w:hint="eastAsia"/>
        </w:rPr>
        <w:t>冲击电压</w:t>
      </w:r>
    </w:p>
    <w:p w14:paraId="23F73086" w14:textId="77777777" w:rsidR="001F3B66" w:rsidRPr="00A05250" w:rsidRDefault="001F3B66" w:rsidP="001C0051">
      <w:pPr>
        <w:topLinePunct/>
        <w:spacing w:line="360" w:lineRule="auto"/>
        <w:ind w:firstLine="420"/>
        <w:jc w:val="left"/>
        <w:rPr>
          <w:rFonts w:hAnsi="Arial"/>
        </w:rPr>
      </w:pPr>
      <w:r w:rsidRPr="00A05250">
        <w:rPr>
          <w:rFonts w:hAnsi="Arial" w:hint="eastAsia"/>
        </w:rPr>
        <w:t>对于控制电路部分，各导电回路与地（或与地有良好接触的金属框架）之间，交流回路与直流回路之间：</w:t>
      </w:r>
    </w:p>
    <w:p w14:paraId="5D0D45F1" w14:textId="34B207C8" w:rsidR="001F3B66" w:rsidRPr="00A05250" w:rsidRDefault="00770808" w:rsidP="00770808">
      <w:pPr>
        <w:pStyle w:val="ad"/>
        <w:ind w:firstLineChars="0"/>
        <w:rPr>
          <w:rFonts w:eastAsiaTheme="minorEastAsia"/>
          <w:color w:val="auto"/>
          <w:sz w:val="21"/>
        </w:rPr>
      </w:pPr>
      <w:r w:rsidRPr="00A05250">
        <w:rPr>
          <w:rFonts w:eastAsiaTheme="minorEastAsia" w:hint="eastAsia"/>
          <w:color w:val="auto"/>
          <w:sz w:val="21"/>
        </w:rPr>
        <w:t>①</w:t>
      </w:r>
      <w:r w:rsidR="001F3B66" w:rsidRPr="00A05250">
        <w:rPr>
          <w:rFonts w:eastAsiaTheme="minorEastAsia" w:hint="eastAsia"/>
          <w:color w:val="auto"/>
          <w:sz w:val="21"/>
        </w:rPr>
        <w:t>对于额定绝缘电压大于</w:t>
      </w:r>
      <w:r w:rsidR="001F3B66" w:rsidRPr="00A05250">
        <w:rPr>
          <w:rFonts w:eastAsiaTheme="minorEastAsia" w:hint="eastAsia"/>
          <w:color w:val="auto"/>
          <w:sz w:val="21"/>
        </w:rPr>
        <w:t>60V</w:t>
      </w:r>
      <w:r w:rsidR="001F3B66" w:rsidRPr="00A05250">
        <w:rPr>
          <w:rFonts w:eastAsiaTheme="minorEastAsia" w:hint="eastAsia"/>
          <w:color w:val="auto"/>
          <w:sz w:val="21"/>
        </w:rPr>
        <w:t>的回路，应能承受</w:t>
      </w:r>
      <w:r w:rsidR="001F3B66" w:rsidRPr="00A05250">
        <w:rPr>
          <w:rFonts w:eastAsiaTheme="minorEastAsia" w:hint="eastAsia"/>
          <w:color w:val="auto"/>
          <w:sz w:val="21"/>
        </w:rPr>
        <w:t>1.2/50</w:t>
      </w:r>
      <w:r w:rsidR="001F3B66" w:rsidRPr="00A05250">
        <w:rPr>
          <w:rFonts w:eastAsiaTheme="minorEastAsia"/>
          <w:color w:val="auto"/>
          <w:sz w:val="21"/>
        </w:rPr>
        <w:t>μs</w:t>
      </w:r>
      <w:r w:rsidR="001F3B66" w:rsidRPr="00A05250">
        <w:rPr>
          <w:rFonts w:eastAsiaTheme="minorEastAsia" w:hint="eastAsia"/>
          <w:color w:val="auto"/>
          <w:sz w:val="21"/>
        </w:rPr>
        <w:t>、试验电压为</w:t>
      </w:r>
      <w:r w:rsidRPr="00A05250">
        <w:rPr>
          <w:rFonts w:eastAsiaTheme="minorEastAsia" w:hint="eastAsia"/>
          <w:color w:val="auto"/>
          <w:sz w:val="21"/>
        </w:rPr>
        <w:t>5kV</w:t>
      </w:r>
      <w:r w:rsidR="001F3B66" w:rsidRPr="00A05250">
        <w:rPr>
          <w:rFonts w:eastAsiaTheme="minorEastAsia" w:hint="eastAsia"/>
          <w:color w:val="auto"/>
          <w:sz w:val="21"/>
        </w:rPr>
        <w:t>的标准雷电波的短时冲击电压试验</w:t>
      </w:r>
      <w:r w:rsidRPr="00A05250">
        <w:rPr>
          <w:rFonts w:eastAsiaTheme="minorEastAsia" w:hint="eastAsia"/>
          <w:color w:val="auto"/>
          <w:sz w:val="21"/>
        </w:rPr>
        <w:t>。</w:t>
      </w:r>
    </w:p>
    <w:p w14:paraId="61411068" w14:textId="3D2B94B0" w:rsidR="001F3B66" w:rsidRPr="00A05250" w:rsidRDefault="00770808" w:rsidP="00770808">
      <w:pPr>
        <w:pStyle w:val="ad"/>
        <w:ind w:firstLineChars="0"/>
        <w:rPr>
          <w:rFonts w:eastAsiaTheme="minorEastAsia"/>
          <w:color w:val="auto"/>
          <w:sz w:val="21"/>
        </w:rPr>
      </w:pPr>
      <w:r w:rsidRPr="00A05250">
        <w:rPr>
          <w:rFonts w:eastAsiaTheme="minorEastAsia" w:hint="eastAsia"/>
          <w:color w:val="auto"/>
          <w:sz w:val="21"/>
        </w:rPr>
        <w:t>②</w:t>
      </w:r>
      <w:r w:rsidR="001F3B66" w:rsidRPr="00A05250">
        <w:rPr>
          <w:rFonts w:eastAsiaTheme="minorEastAsia" w:hint="eastAsia"/>
          <w:color w:val="auto"/>
          <w:sz w:val="21"/>
        </w:rPr>
        <w:t>对于额定绝缘电压小于</w:t>
      </w:r>
      <w:r w:rsidR="001F3B66" w:rsidRPr="00A05250">
        <w:rPr>
          <w:rFonts w:eastAsiaTheme="minorEastAsia" w:hint="eastAsia"/>
          <w:color w:val="auto"/>
          <w:sz w:val="21"/>
        </w:rPr>
        <w:t>60V</w:t>
      </w:r>
      <w:r w:rsidR="001F3B66" w:rsidRPr="00A05250">
        <w:rPr>
          <w:rFonts w:eastAsiaTheme="minorEastAsia" w:hint="eastAsia"/>
          <w:color w:val="auto"/>
          <w:sz w:val="21"/>
        </w:rPr>
        <w:t>的回路，应能承受</w:t>
      </w:r>
      <w:r w:rsidR="001F3B66" w:rsidRPr="00A05250">
        <w:rPr>
          <w:rFonts w:eastAsiaTheme="minorEastAsia" w:hint="eastAsia"/>
          <w:color w:val="auto"/>
          <w:sz w:val="21"/>
        </w:rPr>
        <w:t>1.2/50</w:t>
      </w:r>
      <w:r w:rsidR="001F3B66" w:rsidRPr="00A05250">
        <w:rPr>
          <w:rFonts w:eastAsiaTheme="minorEastAsia"/>
          <w:color w:val="auto"/>
          <w:sz w:val="21"/>
        </w:rPr>
        <w:t>μ</w:t>
      </w:r>
      <w:r w:rsidR="001F3B66" w:rsidRPr="00A05250">
        <w:rPr>
          <w:rFonts w:eastAsiaTheme="minorEastAsia" w:hint="eastAsia"/>
          <w:color w:val="auto"/>
          <w:sz w:val="21"/>
        </w:rPr>
        <w:t>s</w:t>
      </w:r>
      <w:r w:rsidR="001F3B66" w:rsidRPr="00A05250">
        <w:rPr>
          <w:rFonts w:eastAsiaTheme="minorEastAsia" w:hint="eastAsia"/>
          <w:color w:val="auto"/>
          <w:sz w:val="21"/>
        </w:rPr>
        <w:t>、试验电压为</w:t>
      </w:r>
      <w:r w:rsidRPr="00A05250">
        <w:rPr>
          <w:rFonts w:eastAsiaTheme="minorEastAsia" w:hint="eastAsia"/>
          <w:color w:val="auto"/>
          <w:sz w:val="21"/>
        </w:rPr>
        <w:t>1kV</w:t>
      </w:r>
      <w:r w:rsidR="001F3B66" w:rsidRPr="00A05250">
        <w:rPr>
          <w:rFonts w:eastAsiaTheme="minorEastAsia" w:hint="eastAsia"/>
          <w:color w:val="auto"/>
          <w:sz w:val="21"/>
        </w:rPr>
        <w:t>的标准雷电波的短时冲击电压试验，装置允许闪络，但不应出现绝缘击穿或损坏。</w:t>
      </w:r>
    </w:p>
    <w:p w14:paraId="181F482A" w14:textId="7CC50186" w:rsidR="001F3B66" w:rsidRPr="00A05250" w:rsidRDefault="00770808" w:rsidP="00770808">
      <w:pPr>
        <w:pStyle w:val="ad"/>
        <w:ind w:firstLineChars="0"/>
        <w:rPr>
          <w:rFonts w:eastAsiaTheme="minorEastAsia"/>
          <w:color w:val="auto"/>
          <w:sz w:val="21"/>
        </w:rPr>
      </w:pPr>
      <w:r w:rsidRPr="00A05250">
        <w:rPr>
          <w:rFonts w:eastAsiaTheme="minorEastAsia" w:hint="eastAsia"/>
          <w:color w:val="auto"/>
          <w:sz w:val="21"/>
        </w:rPr>
        <w:t>③</w:t>
      </w:r>
      <w:r w:rsidR="001F3B66" w:rsidRPr="00A05250">
        <w:rPr>
          <w:rFonts w:eastAsiaTheme="minorEastAsia" w:hint="eastAsia"/>
          <w:color w:val="auto"/>
          <w:sz w:val="21"/>
        </w:rPr>
        <w:t>对于主电路其冲击电压耐受应符合《配电网静止同步补偿装置技术规范》</w:t>
      </w:r>
      <w:r w:rsidR="00BC4588" w:rsidRPr="00A05250">
        <w:rPr>
          <w:rFonts w:eastAsiaTheme="minorEastAsia"/>
          <w:color w:val="auto"/>
          <w:sz w:val="21"/>
        </w:rPr>
        <w:t>DL/T 1216</w:t>
      </w:r>
      <w:r w:rsidR="001F3B66" w:rsidRPr="00A05250">
        <w:rPr>
          <w:rFonts w:eastAsiaTheme="minorEastAsia" w:hint="eastAsia"/>
          <w:color w:val="auto"/>
          <w:sz w:val="21"/>
        </w:rPr>
        <w:t>中</w:t>
      </w:r>
      <w:r w:rsidR="00E5087A">
        <w:rPr>
          <w:rFonts w:eastAsiaTheme="minorEastAsia" w:hint="eastAsia"/>
          <w:color w:val="auto"/>
          <w:sz w:val="21"/>
        </w:rPr>
        <w:t>第</w:t>
      </w:r>
      <w:r w:rsidR="001F3B66" w:rsidRPr="00A05250">
        <w:rPr>
          <w:rFonts w:eastAsiaTheme="minorEastAsia"/>
          <w:color w:val="auto"/>
          <w:sz w:val="21"/>
        </w:rPr>
        <w:t>7.2.4</w:t>
      </w:r>
      <w:r w:rsidR="00E5087A">
        <w:rPr>
          <w:rFonts w:eastAsiaTheme="minorEastAsia" w:hint="eastAsia"/>
          <w:color w:val="auto"/>
          <w:sz w:val="21"/>
        </w:rPr>
        <w:t>条</w:t>
      </w:r>
      <w:r w:rsidRPr="00A05250">
        <w:rPr>
          <w:rFonts w:eastAsiaTheme="minorEastAsia" w:hint="eastAsia"/>
          <w:color w:val="auto"/>
          <w:sz w:val="21"/>
        </w:rPr>
        <w:t>相关要求。</w:t>
      </w:r>
    </w:p>
    <w:p w14:paraId="032039B2" w14:textId="7D569C21" w:rsidR="001F3B66" w:rsidRPr="00A05250" w:rsidRDefault="001C0051" w:rsidP="001C0051">
      <w:pPr>
        <w:topLinePunct/>
        <w:spacing w:line="360" w:lineRule="auto"/>
        <w:ind w:firstLine="420"/>
        <w:jc w:val="left"/>
        <w:rPr>
          <w:rFonts w:hAnsi="Arial"/>
        </w:rPr>
      </w:pPr>
      <w:r w:rsidRPr="00A05250">
        <w:rPr>
          <w:rFonts w:hAnsi="Arial" w:hint="eastAsia"/>
        </w:rPr>
        <w:t>2</w:t>
      </w:r>
      <w:r w:rsidRPr="00A05250">
        <w:rPr>
          <w:rFonts w:hAnsi="Arial" w:hint="eastAsia"/>
        </w:rPr>
        <w:t>）</w:t>
      </w:r>
      <w:r w:rsidR="001F3B66" w:rsidRPr="00A05250">
        <w:rPr>
          <w:rFonts w:hAnsi="Arial" w:hint="eastAsia"/>
        </w:rPr>
        <w:t>主电路连接线</w:t>
      </w:r>
    </w:p>
    <w:p w14:paraId="06520B41" w14:textId="5E187CC6" w:rsidR="001F3B66" w:rsidRPr="00A05250" w:rsidRDefault="00770808" w:rsidP="00770808">
      <w:pPr>
        <w:pStyle w:val="ad"/>
        <w:ind w:firstLineChars="0"/>
        <w:rPr>
          <w:rFonts w:eastAsiaTheme="minorEastAsia"/>
          <w:color w:val="auto"/>
          <w:sz w:val="21"/>
        </w:rPr>
      </w:pPr>
      <w:r w:rsidRPr="00A05250">
        <w:rPr>
          <w:rFonts w:eastAsiaTheme="minorEastAsia" w:hint="eastAsia"/>
          <w:color w:val="auto"/>
          <w:sz w:val="21"/>
        </w:rPr>
        <w:t>①</w:t>
      </w:r>
      <w:r w:rsidR="001F3B66" w:rsidRPr="00A05250">
        <w:rPr>
          <w:rFonts w:eastAsiaTheme="minorEastAsia" w:hint="eastAsia"/>
          <w:color w:val="auto"/>
          <w:sz w:val="21"/>
        </w:rPr>
        <w:t>主电路母线长期允许电流不应小于</w:t>
      </w:r>
      <w:r w:rsidR="001F3B66" w:rsidRPr="00A05250">
        <w:rPr>
          <w:rFonts w:eastAsiaTheme="minorEastAsia" w:hint="eastAsia"/>
          <w:color w:val="auto"/>
          <w:sz w:val="21"/>
        </w:rPr>
        <w:t>1.5</w:t>
      </w:r>
      <w:r w:rsidR="001F3B66" w:rsidRPr="00A05250">
        <w:rPr>
          <w:rFonts w:eastAsiaTheme="minorEastAsia" w:hint="eastAsia"/>
          <w:color w:val="auto"/>
          <w:sz w:val="21"/>
        </w:rPr>
        <w:t>倍额定电流。</w:t>
      </w:r>
    </w:p>
    <w:p w14:paraId="148668D4" w14:textId="42D6B849" w:rsidR="001F3B66" w:rsidRPr="00A05250" w:rsidRDefault="00770808" w:rsidP="00770808">
      <w:pPr>
        <w:pStyle w:val="ad"/>
        <w:ind w:firstLineChars="0"/>
        <w:rPr>
          <w:rFonts w:eastAsiaTheme="minorEastAsia"/>
          <w:color w:val="auto"/>
          <w:sz w:val="21"/>
        </w:rPr>
      </w:pPr>
      <w:r w:rsidRPr="00A05250">
        <w:rPr>
          <w:rFonts w:eastAsiaTheme="minorEastAsia" w:hint="eastAsia"/>
          <w:color w:val="auto"/>
          <w:sz w:val="21"/>
        </w:rPr>
        <w:t>②</w:t>
      </w:r>
      <w:r w:rsidR="001F3B66" w:rsidRPr="00A05250">
        <w:rPr>
          <w:rFonts w:eastAsiaTheme="minorEastAsia" w:hint="eastAsia"/>
          <w:color w:val="auto"/>
          <w:sz w:val="21"/>
        </w:rPr>
        <w:t>母线和连接线的颜色应符合《人机界面标志标识的基本和安全规则导体颜色或字母数字标识》</w:t>
      </w:r>
      <w:r w:rsidR="00BC4588" w:rsidRPr="00A05250">
        <w:rPr>
          <w:rFonts w:eastAsiaTheme="minorEastAsia"/>
          <w:color w:val="auto"/>
          <w:sz w:val="21"/>
        </w:rPr>
        <w:t>GB 7947</w:t>
      </w:r>
      <w:r w:rsidR="001F3B66" w:rsidRPr="00A05250">
        <w:rPr>
          <w:rFonts w:eastAsiaTheme="minorEastAsia" w:hint="eastAsia"/>
          <w:color w:val="auto"/>
          <w:sz w:val="21"/>
        </w:rPr>
        <w:t>的规定。</w:t>
      </w:r>
    </w:p>
    <w:p w14:paraId="03703793" w14:textId="01C72DB4" w:rsidR="001F3B66" w:rsidRPr="00A05250" w:rsidRDefault="001C0051" w:rsidP="001C0051">
      <w:pPr>
        <w:topLinePunct/>
        <w:spacing w:line="360" w:lineRule="auto"/>
        <w:ind w:firstLine="420"/>
        <w:jc w:val="left"/>
        <w:rPr>
          <w:rFonts w:hAnsi="Arial"/>
        </w:rPr>
      </w:pPr>
      <w:r w:rsidRPr="00A05250">
        <w:rPr>
          <w:rFonts w:hAnsi="Arial" w:hint="eastAsia"/>
        </w:rPr>
        <w:t>3</w:t>
      </w:r>
      <w:r w:rsidRPr="00A05250">
        <w:rPr>
          <w:rFonts w:hAnsi="Arial" w:hint="eastAsia"/>
        </w:rPr>
        <w:t>）</w:t>
      </w:r>
      <w:r w:rsidR="001F3B66" w:rsidRPr="00A05250">
        <w:rPr>
          <w:rFonts w:hAnsi="Arial" w:hint="eastAsia"/>
        </w:rPr>
        <w:t>防护与接地</w:t>
      </w:r>
    </w:p>
    <w:p w14:paraId="0310B4DA" w14:textId="450C2E30" w:rsidR="001F3B66" w:rsidRPr="00A05250" w:rsidRDefault="001C0051" w:rsidP="001C0051">
      <w:pPr>
        <w:topLinePunct/>
        <w:spacing w:line="360" w:lineRule="auto"/>
        <w:ind w:firstLine="420"/>
        <w:jc w:val="left"/>
        <w:rPr>
          <w:rFonts w:hAnsi="Arial"/>
        </w:rPr>
      </w:pPr>
      <w:r w:rsidRPr="00A05250">
        <w:rPr>
          <w:rFonts w:hAnsi="Arial" w:hint="eastAsia"/>
        </w:rPr>
        <w:t>a</w:t>
      </w:r>
      <w:r w:rsidRPr="00A05250">
        <w:rPr>
          <w:rFonts w:hAnsi="Arial" w:hint="eastAsia"/>
        </w:rPr>
        <w:t>）</w:t>
      </w:r>
      <w:r w:rsidR="001F3B66" w:rsidRPr="00A05250">
        <w:rPr>
          <w:rFonts w:hAnsi="Arial"/>
        </w:rPr>
        <w:t>所有可触及金属部分与接地点之间的电阻应满足标准</w:t>
      </w:r>
      <w:r w:rsidR="00942B2C" w:rsidRPr="00A05250">
        <w:rPr>
          <w:rFonts w:hAnsi="Arial" w:hint="eastAsia"/>
        </w:rPr>
        <w:t>《交流电气装置的接地设计规范》</w:t>
      </w:r>
      <w:r w:rsidR="00BC4588" w:rsidRPr="00A05250">
        <w:rPr>
          <w:rFonts w:hAnsi="Arial" w:hint="eastAsia"/>
        </w:rPr>
        <w:t>GB</w:t>
      </w:r>
      <w:r w:rsidR="00BC4588" w:rsidRPr="00A05250">
        <w:rPr>
          <w:rFonts w:hAnsi="Arial" w:hint="eastAsia"/>
        </w:rPr>
        <w:t>∕</w:t>
      </w:r>
      <w:r w:rsidR="00BC4588" w:rsidRPr="00A05250">
        <w:rPr>
          <w:rFonts w:hAnsi="Arial" w:hint="eastAsia"/>
        </w:rPr>
        <w:t>T 50065</w:t>
      </w:r>
      <w:r w:rsidR="00942B2C" w:rsidRPr="00A05250">
        <w:rPr>
          <w:rFonts w:hAnsi="Arial" w:hint="eastAsia"/>
        </w:rPr>
        <w:t>中第</w:t>
      </w:r>
      <w:r w:rsidR="00942B2C" w:rsidRPr="00A05250">
        <w:rPr>
          <w:rFonts w:hAnsi="Arial" w:hint="eastAsia"/>
        </w:rPr>
        <w:t>6.1</w:t>
      </w:r>
      <w:r w:rsidR="00E5087A">
        <w:rPr>
          <w:rFonts w:hAnsi="Arial" w:hint="eastAsia"/>
        </w:rPr>
        <w:t>条</w:t>
      </w:r>
      <w:r w:rsidR="001F3B66" w:rsidRPr="00A05250">
        <w:rPr>
          <w:rFonts w:hAnsi="Arial"/>
        </w:rPr>
        <w:t>的要求</w:t>
      </w:r>
      <w:r w:rsidR="001F3B66" w:rsidRPr="00A05250">
        <w:rPr>
          <w:rFonts w:hAnsi="Arial" w:hint="eastAsia"/>
        </w:rPr>
        <w:t>。</w:t>
      </w:r>
    </w:p>
    <w:p w14:paraId="32F6C431" w14:textId="048B2557" w:rsidR="001F3B66" w:rsidRPr="00A05250" w:rsidRDefault="001C0051" w:rsidP="001C0051">
      <w:pPr>
        <w:topLinePunct/>
        <w:spacing w:line="360" w:lineRule="auto"/>
        <w:ind w:firstLine="420"/>
        <w:jc w:val="left"/>
        <w:rPr>
          <w:rFonts w:hAnsi="Arial"/>
        </w:rPr>
      </w:pPr>
      <w:r w:rsidRPr="00A05250">
        <w:rPr>
          <w:rFonts w:hAnsi="Arial" w:hint="eastAsia"/>
        </w:rPr>
        <w:t>b</w:t>
      </w:r>
      <w:r w:rsidRPr="00A05250">
        <w:rPr>
          <w:rFonts w:hAnsi="Arial" w:hint="eastAsia"/>
        </w:rPr>
        <w:t>）</w:t>
      </w:r>
      <w:r w:rsidR="001F3B66" w:rsidRPr="00A05250">
        <w:rPr>
          <w:rFonts w:hAnsi="Arial"/>
        </w:rPr>
        <w:t>接地点应标以</w:t>
      </w:r>
      <w:r w:rsidR="001F3B66" w:rsidRPr="00A05250">
        <w:rPr>
          <w:rFonts w:hAnsi="Arial" w:hint="eastAsia"/>
        </w:rPr>
        <w:t>《电气设备用图形符号第</w:t>
      </w:r>
      <w:r w:rsidR="001F3B66" w:rsidRPr="00A05250">
        <w:rPr>
          <w:rFonts w:hAnsi="Arial"/>
        </w:rPr>
        <w:t>2</w:t>
      </w:r>
      <w:r w:rsidR="001F3B66" w:rsidRPr="00A05250">
        <w:rPr>
          <w:rFonts w:hAnsi="Arial" w:hint="eastAsia"/>
        </w:rPr>
        <w:t>部分：图形符号》</w:t>
      </w:r>
      <w:r w:rsidR="00BC4588" w:rsidRPr="00A05250">
        <w:rPr>
          <w:rFonts w:hAnsi="Arial"/>
        </w:rPr>
        <w:t>GB/T 5465.2</w:t>
      </w:r>
      <w:r w:rsidR="001F3B66" w:rsidRPr="00A05250">
        <w:rPr>
          <w:rFonts w:hAnsi="Arial"/>
        </w:rPr>
        <w:t>规定的保护接地符号。与接地系统连接的金属外壳部分可以看作接地导体。</w:t>
      </w:r>
    </w:p>
    <w:p w14:paraId="3FD1478A" w14:textId="06E543AF" w:rsidR="001F3B66" w:rsidRPr="00A05250" w:rsidRDefault="001C0051" w:rsidP="001C0051">
      <w:pPr>
        <w:topLinePunct/>
        <w:spacing w:line="360" w:lineRule="auto"/>
        <w:ind w:firstLine="420"/>
        <w:jc w:val="left"/>
        <w:rPr>
          <w:rFonts w:hAnsi="Arial"/>
        </w:rPr>
      </w:pPr>
      <w:r w:rsidRPr="00A05250">
        <w:rPr>
          <w:rFonts w:hAnsi="Arial" w:hint="eastAsia"/>
        </w:rPr>
        <w:t>4</w:t>
      </w:r>
      <w:r w:rsidRPr="00A05250">
        <w:rPr>
          <w:rFonts w:hAnsi="Arial" w:hint="eastAsia"/>
        </w:rPr>
        <w:t>）</w:t>
      </w:r>
      <w:r w:rsidR="001F3B66" w:rsidRPr="00A05250">
        <w:rPr>
          <w:rFonts w:hAnsi="Arial" w:hint="eastAsia"/>
        </w:rPr>
        <w:t>补偿变流器</w:t>
      </w:r>
    </w:p>
    <w:p w14:paraId="5AB25931" w14:textId="2697B4AA" w:rsidR="001F3B66" w:rsidRPr="00A05250" w:rsidRDefault="001F3B66" w:rsidP="001C0051">
      <w:pPr>
        <w:topLinePunct/>
        <w:spacing w:line="360" w:lineRule="auto"/>
        <w:ind w:firstLine="420"/>
        <w:jc w:val="left"/>
        <w:rPr>
          <w:rFonts w:hAnsi="Arial"/>
        </w:rPr>
      </w:pPr>
      <w:r w:rsidRPr="00A05250">
        <w:rPr>
          <w:rFonts w:hAnsi="Arial" w:hint="eastAsia"/>
        </w:rPr>
        <w:t>补偿变流器</w:t>
      </w:r>
      <w:r w:rsidR="003C2820" w:rsidRPr="00A05250">
        <w:rPr>
          <w:rFonts w:hAnsi="Arial" w:hint="eastAsia"/>
        </w:rPr>
        <w:t>主电路开关器件选型</w:t>
      </w:r>
      <w:r w:rsidRPr="00A05250">
        <w:rPr>
          <w:rFonts w:hAnsi="Arial" w:hint="eastAsia"/>
        </w:rPr>
        <w:t>应能满足设备工作的电压范围要求，电流流通能力应考虑设备工作的最大电流以及故障暂态电流的要求，并有余量。半导体开关器件以及支撑电容具备足够的电压应力耐受能力和电流流通能力，设备运行的生命周期内不能因元器件老化而导致设备工作异常。</w:t>
      </w:r>
    </w:p>
    <w:p w14:paraId="07148166" w14:textId="14FBCE6F" w:rsidR="001F3B66" w:rsidRPr="00A05250" w:rsidRDefault="001F3B66" w:rsidP="001C0051">
      <w:pPr>
        <w:topLinePunct/>
        <w:spacing w:line="360" w:lineRule="auto"/>
        <w:ind w:firstLine="420"/>
        <w:jc w:val="left"/>
        <w:rPr>
          <w:rFonts w:hAnsi="Arial"/>
        </w:rPr>
      </w:pPr>
      <w:r w:rsidRPr="00A05250">
        <w:rPr>
          <w:rFonts w:hAnsi="Arial" w:hint="eastAsia"/>
        </w:rPr>
        <w:t>控制电路应考虑模拟或数字类型的部件。对于数字式部件应符合《</w:t>
      </w:r>
      <w:r w:rsidRPr="00A05250">
        <w:rPr>
          <w:rFonts w:hAnsi="Arial"/>
        </w:rPr>
        <w:t xml:space="preserve">High-voltage switchgear and </w:t>
      </w:r>
      <w:proofErr w:type="spellStart"/>
      <w:r w:rsidRPr="00A05250">
        <w:rPr>
          <w:rFonts w:hAnsi="Arial"/>
        </w:rPr>
        <w:t>controlgear</w:t>
      </w:r>
      <w:proofErr w:type="spellEnd"/>
      <w:r w:rsidRPr="00A05250">
        <w:rPr>
          <w:rFonts w:hAnsi="Arial"/>
        </w:rPr>
        <w:t xml:space="preserve"> - The use of electronic and associated technologies in auxiliary equipment of switchgear and </w:t>
      </w:r>
      <w:proofErr w:type="spellStart"/>
      <w:r w:rsidRPr="00A05250">
        <w:rPr>
          <w:rFonts w:hAnsi="Arial"/>
        </w:rPr>
        <w:t>controlgear</w:t>
      </w:r>
      <w:proofErr w:type="spellEnd"/>
      <w:r w:rsidRPr="00A05250">
        <w:rPr>
          <w:rFonts w:hAnsi="Arial" w:hint="eastAsia"/>
        </w:rPr>
        <w:t>》</w:t>
      </w:r>
      <w:r w:rsidR="00BC4588" w:rsidRPr="00A05250">
        <w:rPr>
          <w:rFonts w:hAnsi="Arial"/>
        </w:rPr>
        <w:t>IEC/TR 62063</w:t>
      </w:r>
      <w:r w:rsidRPr="00A05250">
        <w:rPr>
          <w:rFonts w:hAnsi="Arial" w:hint="eastAsia"/>
        </w:rPr>
        <w:t>的要求，电子元件的电磁灵敏度应符合《</w:t>
      </w:r>
      <w:r w:rsidRPr="00A05250">
        <w:rPr>
          <w:rFonts w:hAnsi="Arial"/>
        </w:rPr>
        <w:t xml:space="preserve">Electromagnetic compatibility </w:t>
      </w:r>
      <w:r w:rsidRPr="00A05250">
        <w:rPr>
          <w:rFonts w:hAnsi="Arial" w:hint="eastAsia"/>
        </w:rPr>
        <w:t>（</w:t>
      </w:r>
      <w:r w:rsidRPr="00A05250">
        <w:rPr>
          <w:rFonts w:hAnsi="Arial"/>
        </w:rPr>
        <w:t>EMC</w:t>
      </w:r>
      <w:r w:rsidRPr="00A05250">
        <w:rPr>
          <w:rFonts w:hAnsi="Arial" w:hint="eastAsia"/>
        </w:rPr>
        <w:t>）</w:t>
      </w:r>
      <w:r w:rsidRPr="00A05250">
        <w:rPr>
          <w:rFonts w:hAnsi="Arial"/>
        </w:rPr>
        <w:t xml:space="preserve"> - Part 5</w:t>
      </w:r>
      <w:r w:rsidRPr="00A05250">
        <w:rPr>
          <w:rFonts w:hAnsi="Arial" w:hint="eastAsia"/>
        </w:rPr>
        <w:t>：</w:t>
      </w:r>
      <w:r w:rsidRPr="00A05250">
        <w:rPr>
          <w:rFonts w:hAnsi="Arial"/>
        </w:rPr>
        <w:t>Installation and mitigation guidelines</w:t>
      </w:r>
      <w:r w:rsidRPr="00A05250">
        <w:rPr>
          <w:rFonts w:hAnsi="Arial" w:hint="eastAsia"/>
        </w:rPr>
        <w:t>》</w:t>
      </w:r>
      <w:r w:rsidR="00BC4588" w:rsidRPr="00A05250">
        <w:rPr>
          <w:rFonts w:hAnsi="Arial"/>
        </w:rPr>
        <w:t>IEC 61000-5</w:t>
      </w:r>
      <w:r w:rsidRPr="00A05250">
        <w:rPr>
          <w:rFonts w:hAnsi="Arial" w:hint="eastAsia"/>
        </w:rPr>
        <w:t>的要求。</w:t>
      </w:r>
    </w:p>
    <w:p w14:paraId="38B4DC4E" w14:textId="77777777" w:rsidR="001F3B66" w:rsidRPr="00A05250" w:rsidRDefault="001F3B66" w:rsidP="001C0051">
      <w:pPr>
        <w:topLinePunct/>
        <w:spacing w:line="360" w:lineRule="auto"/>
        <w:ind w:firstLine="420"/>
        <w:jc w:val="left"/>
        <w:rPr>
          <w:rFonts w:hAnsi="Arial"/>
        </w:rPr>
      </w:pPr>
      <w:r w:rsidRPr="00A05250">
        <w:rPr>
          <w:rFonts w:hAnsi="Arial" w:hint="eastAsia"/>
        </w:rPr>
        <w:t>辅助冷却系统应有足够的散热能力，保证设备满负荷工作时，各元器件的温升不超过器件本身的温度耐受范围。在低温以及高湿的环境下，补偿变流器应考虑加热除湿等辅助功能。</w:t>
      </w:r>
    </w:p>
    <w:p w14:paraId="0D74634C" w14:textId="0D15DAA9" w:rsidR="001F3B66" w:rsidRPr="00A05250" w:rsidRDefault="001C0051" w:rsidP="001C0051">
      <w:pPr>
        <w:topLinePunct/>
        <w:spacing w:line="360" w:lineRule="auto"/>
        <w:ind w:firstLine="420"/>
        <w:jc w:val="left"/>
        <w:rPr>
          <w:rFonts w:hAnsi="Arial"/>
        </w:rPr>
      </w:pPr>
      <w:r w:rsidRPr="00A05250">
        <w:rPr>
          <w:rFonts w:hAnsi="Arial" w:hint="eastAsia"/>
        </w:rPr>
        <w:t>5</w:t>
      </w:r>
      <w:r w:rsidRPr="00A05250">
        <w:rPr>
          <w:rFonts w:hAnsi="Arial" w:hint="eastAsia"/>
        </w:rPr>
        <w:t>）</w:t>
      </w:r>
      <w:r w:rsidR="001F3B66" w:rsidRPr="00A05250">
        <w:rPr>
          <w:rFonts w:hAnsi="Arial" w:hint="eastAsia"/>
        </w:rPr>
        <w:t>匹配变压器</w:t>
      </w:r>
    </w:p>
    <w:p w14:paraId="45120E9C" w14:textId="43315440" w:rsidR="001F3B66" w:rsidRPr="00A05250" w:rsidRDefault="001F3B66" w:rsidP="001C0051">
      <w:pPr>
        <w:topLinePunct/>
        <w:spacing w:line="360" w:lineRule="auto"/>
        <w:ind w:firstLine="420"/>
        <w:jc w:val="left"/>
        <w:rPr>
          <w:rFonts w:hAnsi="Arial"/>
        </w:rPr>
      </w:pPr>
      <w:r w:rsidRPr="00A05250">
        <w:rPr>
          <w:rFonts w:hAnsi="Arial" w:hint="eastAsia"/>
        </w:rPr>
        <w:t>匹配变压器应满足《油浸式电力变压器技术参数和要求》</w:t>
      </w:r>
      <w:r w:rsidR="00BC4588" w:rsidRPr="00A05250">
        <w:rPr>
          <w:rFonts w:hAnsi="Arial"/>
        </w:rPr>
        <w:t>GB/T 6451</w:t>
      </w:r>
      <w:r w:rsidRPr="00A05250">
        <w:rPr>
          <w:rFonts w:hAnsi="Arial" w:hint="eastAsia"/>
        </w:rPr>
        <w:t>或《电力变压器》</w:t>
      </w:r>
      <w:r w:rsidR="00BC4588" w:rsidRPr="00A05250">
        <w:rPr>
          <w:rFonts w:hAnsi="Arial"/>
        </w:rPr>
        <w:t>GB 1094</w:t>
      </w:r>
      <w:r w:rsidRPr="00A05250">
        <w:rPr>
          <w:rFonts w:hAnsi="Arial" w:hint="eastAsia"/>
        </w:rPr>
        <w:t>的相关标准要求。</w:t>
      </w:r>
    </w:p>
    <w:p w14:paraId="60C752C2" w14:textId="1287306D" w:rsidR="001F3B66" w:rsidRPr="00A05250" w:rsidRDefault="001C0051" w:rsidP="001C0051">
      <w:pPr>
        <w:topLinePunct/>
        <w:spacing w:line="360" w:lineRule="auto"/>
        <w:ind w:firstLine="420"/>
        <w:jc w:val="left"/>
        <w:rPr>
          <w:rFonts w:hAnsi="Arial"/>
        </w:rPr>
      </w:pPr>
      <w:r w:rsidRPr="00A05250">
        <w:rPr>
          <w:rFonts w:hAnsi="Arial" w:hint="eastAsia"/>
        </w:rPr>
        <w:t>6</w:t>
      </w:r>
      <w:r w:rsidRPr="00A05250">
        <w:rPr>
          <w:rFonts w:hAnsi="Arial" w:hint="eastAsia"/>
        </w:rPr>
        <w:t>）</w:t>
      </w:r>
      <w:r w:rsidR="001F3B66" w:rsidRPr="00A05250">
        <w:rPr>
          <w:rFonts w:hAnsi="Arial" w:hint="eastAsia"/>
        </w:rPr>
        <w:t>牵引变压器</w:t>
      </w:r>
    </w:p>
    <w:p w14:paraId="59BEBF61" w14:textId="6033FF84" w:rsidR="001F3B66" w:rsidRPr="00A05250" w:rsidRDefault="001F3B66" w:rsidP="001C0051">
      <w:pPr>
        <w:topLinePunct/>
        <w:spacing w:line="360" w:lineRule="auto"/>
        <w:ind w:firstLine="420"/>
        <w:jc w:val="left"/>
        <w:rPr>
          <w:rFonts w:hAnsi="Arial"/>
        </w:rPr>
      </w:pPr>
      <w:r w:rsidRPr="00A05250">
        <w:rPr>
          <w:rFonts w:hAnsi="Arial" w:hint="eastAsia"/>
        </w:rPr>
        <w:t>牵引变压器的电气要求，应满足《电气化铁路牵引变压器技术条件》</w:t>
      </w:r>
      <w:r w:rsidR="00BC4588" w:rsidRPr="00A05250">
        <w:rPr>
          <w:rFonts w:hAnsi="Arial"/>
        </w:rPr>
        <w:t>TB/T 3159</w:t>
      </w:r>
      <w:r w:rsidRPr="00A05250">
        <w:rPr>
          <w:rFonts w:hAnsi="Arial" w:hint="eastAsia"/>
        </w:rPr>
        <w:t>要求。</w:t>
      </w:r>
    </w:p>
    <w:p w14:paraId="05C0E374" w14:textId="5F20284B" w:rsidR="001F3B66" w:rsidRPr="00A05250" w:rsidRDefault="001C0051" w:rsidP="001C0051">
      <w:pPr>
        <w:topLinePunct/>
        <w:spacing w:line="360" w:lineRule="auto"/>
        <w:ind w:firstLine="420"/>
        <w:jc w:val="left"/>
        <w:rPr>
          <w:rFonts w:hAnsi="Arial"/>
        </w:rPr>
      </w:pPr>
      <w:r w:rsidRPr="00A05250">
        <w:rPr>
          <w:rFonts w:hAnsi="Arial" w:hint="eastAsia"/>
        </w:rPr>
        <w:t>7</w:t>
      </w:r>
      <w:r w:rsidRPr="00A05250">
        <w:rPr>
          <w:rFonts w:hAnsi="Arial" w:hint="eastAsia"/>
        </w:rPr>
        <w:t>）</w:t>
      </w:r>
      <w:r w:rsidR="001F3B66" w:rsidRPr="00A05250">
        <w:rPr>
          <w:rFonts w:hAnsi="Arial" w:hint="eastAsia"/>
        </w:rPr>
        <w:t>电抗器</w:t>
      </w:r>
    </w:p>
    <w:p w14:paraId="53E28C3E" w14:textId="3E59640D" w:rsidR="001F3B66" w:rsidRPr="00A05250" w:rsidRDefault="001F3B66" w:rsidP="001C0051">
      <w:pPr>
        <w:topLinePunct/>
        <w:spacing w:line="360" w:lineRule="auto"/>
        <w:ind w:firstLine="420"/>
        <w:jc w:val="left"/>
        <w:rPr>
          <w:rFonts w:hAnsi="Arial"/>
        </w:rPr>
      </w:pPr>
      <w:r w:rsidRPr="00A05250">
        <w:rPr>
          <w:rFonts w:hAnsi="Arial" w:hint="eastAsia"/>
        </w:rPr>
        <w:t>应满足《电力变压器第</w:t>
      </w:r>
      <w:r w:rsidRPr="00A05250">
        <w:rPr>
          <w:rFonts w:hAnsi="Arial"/>
        </w:rPr>
        <w:t>6</w:t>
      </w:r>
      <w:r w:rsidRPr="00A05250">
        <w:rPr>
          <w:rFonts w:hAnsi="Arial" w:hint="eastAsia"/>
        </w:rPr>
        <w:t>部分：电抗器》</w:t>
      </w:r>
      <w:r w:rsidR="00BC4588" w:rsidRPr="00A05250">
        <w:rPr>
          <w:rFonts w:hAnsi="Arial"/>
        </w:rPr>
        <w:t>GB/T 1094.6</w:t>
      </w:r>
      <w:r w:rsidRPr="00A05250">
        <w:rPr>
          <w:rFonts w:hAnsi="Arial" w:hint="eastAsia"/>
        </w:rPr>
        <w:t>的要求。</w:t>
      </w:r>
    </w:p>
    <w:p w14:paraId="352AFBB8" w14:textId="228269D3" w:rsidR="001F3B66" w:rsidRPr="00A05250" w:rsidRDefault="001C0051" w:rsidP="001C0051">
      <w:pPr>
        <w:topLinePunct/>
        <w:spacing w:line="360" w:lineRule="auto"/>
        <w:ind w:firstLine="420"/>
        <w:jc w:val="left"/>
        <w:rPr>
          <w:rFonts w:hAnsi="Arial"/>
        </w:rPr>
      </w:pPr>
      <w:r w:rsidRPr="00A05250">
        <w:rPr>
          <w:rFonts w:hAnsi="Arial" w:hint="eastAsia"/>
        </w:rPr>
        <w:t>8</w:t>
      </w:r>
      <w:r w:rsidRPr="00A05250">
        <w:rPr>
          <w:rFonts w:hAnsi="Arial" w:hint="eastAsia"/>
        </w:rPr>
        <w:t>）</w:t>
      </w:r>
      <w:r w:rsidR="001F3B66" w:rsidRPr="00A05250">
        <w:rPr>
          <w:rFonts w:hAnsi="Arial" w:hint="eastAsia"/>
        </w:rPr>
        <w:t>断路器</w:t>
      </w:r>
    </w:p>
    <w:p w14:paraId="4D07897A" w14:textId="74A68EA2" w:rsidR="001F3B66" w:rsidRPr="00A05250" w:rsidRDefault="001F3B66" w:rsidP="001C0051">
      <w:pPr>
        <w:topLinePunct/>
        <w:spacing w:line="360" w:lineRule="auto"/>
        <w:ind w:firstLine="420"/>
        <w:jc w:val="left"/>
        <w:rPr>
          <w:rFonts w:hAnsi="Arial"/>
        </w:rPr>
      </w:pPr>
      <w:r w:rsidRPr="00A05250">
        <w:rPr>
          <w:rFonts w:hAnsi="Arial" w:hint="eastAsia"/>
        </w:rPr>
        <w:t>同相供电装置的高压断路器及低压断路器应分别满足《高压交流断路器》</w:t>
      </w:r>
      <w:r w:rsidR="00BC4588" w:rsidRPr="00A05250">
        <w:rPr>
          <w:rFonts w:hAnsi="Arial"/>
        </w:rPr>
        <w:t>GB/T 1984</w:t>
      </w:r>
      <w:r w:rsidRPr="00A05250">
        <w:rPr>
          <w:rFonts w:hAnsi="Arial" w:hint="eastAsia"/>
        </w:rPr>
        <w:t>和《低压开关设备和控制设备第</w:t>
      </w:r>
      <w:r w:rsidRPr="00A05250">
        <w:rPr>
          <w:rFonts w:hAnsi="Arial"/>
        </w:rPr>
        <w:t>2</w:t>
      </w:r>
      <w:r w:rsidRPr="00A05250">
        <w:rPr>
          <w:rFonts w:hAnsi="Arial" w:hint="eastAsia"/>
        </w:rPr>
        <w:t>部分：断路器》</w:t>
      </w:r>
      <w:r w:rsidR="00BC4588" w:rsidRPr="00A05250">
        <w:rPr>
          <w:rFonts w:hAnsi="Arial"/>
        </w:rPr>
        <w:t>GB 14048.2</w:t>
      </w:r>
      <w:r w:rsidRPr="00A05250">
        <w:rPr>
          <w:rFonts w:hAnsi="Arial" w:hint="eastAsia"/>
        </w:rPr>
        <w:t>的要求。</w:t>
      </w:r>
    </w:p>
    <w:p w14:paraId="3531D9AC" w14:textId="2342812B" w:rsidR="001F3B66" w:rsidRPr="00A05250" w:rsidRDefault="001C0051" w:rsidP="001C0051">
      <w:pPr>
        <w:topLinePunct/>
        <w:spacing w:line="360" w:lineRule="auto"/>
        <w:ind w:firstLine="420"/>
        <w:jc w:val="left"/>
        <w:rPr>
          <w:rFonts w:hAnsi="Arial"/>
        </w:rPr>
      </w:pPr>
      <w:r w:rsidRPr="00A05250">
        <w:rPr>
          <w:rFonts w:hAnsi="Arial" w:hint="eastAsia"/>
        </w:rPr>
        <w:t>9</w:t>
      </w:r>
      <w:r w:rsidRPr="00A05250">
        <w:rPr>
          <w:rFonts w:hAnsi="Arial" w:hint="eastAsia"/>
        </w:rPr>
        <w:t>）</w:t>
      </w:r>
      <w:r w:rsidR="001F3B66" w:rsidRPr="00A05250">
        <w:rPr>
          <w:rFonts w:hAnsi="Arial" w:hint="eastAsia"/>
        </w:rPr>
        <w:t>隔离开关</w:t>
      </w:r>
    </w:p>
    <w:p w14:paraId="547878D8" w14:textId="26CDB60A" w:rsidR="001F3B66" w:rsidRPr="00A05250" w:rsidRDefault="001C0051" w:rsidP="001C0051">
      <w:pPr>
        <w:topLinePunct/>
        <w:spacing w:line="360" w:lineRule="auto"/>
        <w:ind w:firstLine="420"/>
        <w:jc w:val="left"/>
        <w:rPr>
          <w:rFonts w:hAnsi="Arial"/>
        </w:rPr>
      </w:pPr>
      <w:r w:rsidRPr="00A05250">
        <w:rPr>
          <w:rFonts w:hAnsi="Arial" w:hint="eastAsia"/>
        </w:rPr>
        <w:t>a</w:t>
      </w:r>
      <w:r w:rsidRPr="00A05250">
        <w:rPr>
          <w:rFonts w:hAnsi="Arial" w:hint="eastAsia"/>
        </w:rPr>
        <w:t>）</w:t>
      </w:r>
      <w:r w:rsidR="001F3B66" w:rsidRPr="00A05250">
        <w:rPr>
          <w:rFonts w:hAnsi="Arial" w:hint="eastAsia"/>
        </w:rPr>
        <w:t>同相供电装置对外端口应配置隔离开关和接地开关，以保证检修和维护的安全。</w:t>
      </w:r>
    </w:p>
    <w:p w14:paraId="7DE162E6" w14:textId="1004EA38" w:rsidR="001F3B66" w:rsidRPr="00A05250" w:rsidRDefault="001C0051" w:rsidP="001C0051">
      <w:pPr>
        <w:topLinePunct/>
        <w:spacing w:line="360" w:lineRule="auto"/>
        <w:ind w:firstLine="420"/>
        <w:jc w:val="left"/>
        <w:rPr>
          <w:rFonts w:hAnsi="Arial"/>
        </w:rPr>
      </w:pPr>
      <w:r w:rsidRPr="00A05250">
        <w:rPr>
          <w:rFonts w:hAnsi="Arial" w:hint="eastAsia"/>
        </w:rPr>
        <w:t>b</w:t>
      </w:r>
      <w:r w:rsidRPr="00A05250">
        <w:rPr>
          <w:rFonts w:hAnsi="Arial" w:hint="eastAsia"/>
        </w:rPr>
        <w:t>）</w:t>
      </w:r>
      <w:r w:rsidR="001F3B66" w:rsidRPr="00A05250">
        <w:rPr>
          <w:rFonts w:hAnsi="Arial" w:hint="eastAsia"/>
        </w:rPr>
        <w:t>隔离开关应满足《高压交流隔离开关和接地开关》</w:t>
      </w:r>
      <w:r w:rsidR="00BC4588" w:rsidRPr="00A05250">
        <w:rPr>
          <w:rFonts w:hAnsi="Arial"/>
        </w:rPr>
        <w:t>GB/T 1985</w:t>
      </w:r>
      <w:r w:rsidR="001F3B66" w:rsidRPr="00A05250">
        <w:rPr>
          <w:rFonts w:hAnsi="Arial" w:hint="eastAsia"/>
        </w:rPr>
        <w:t>对一般隔离开关的技术条件要求。</w:t>
      </w:r>
    </w:p>
    <w:p w14:paraId="4A9C17C0" w14:textId="55B8B912" w:rsidR="001F3B66" w:rsidRPr="00A05250" w:rsidRDefault="001C0051" w:rsidP="001C0051">
      <w:pPr>
        <w:topLinePunct/>
        <w:spacing w:line="360" w:lineRule="auto"/>
        <w:ind w:firstLine="420"/>
        <w:jc w:val="left"/>
        <w:rPr>
          <w:rFonts w:hAnsi="Arial"/>
        </w:rPr>
      </w:pPr>
      <w:r w:rsidRPr="00A05250">
        <w:rPr>
          <w:rFonts w:hAnsi="Arial" w:hint="eastAsia"/>
        </w:rPr>
        <w:t>10</w:t>
      </w:r>
      <w:r w:rsidRPr="00A05250">
        <w:rPr>
          <w:rFonts w:hAnsi="Arial" w:hint="eastAsia"/>
        </w:rPr>
        <w:t>）</w:t>
      </w:r>
      <w:r w:rsidR="001F3B66" w:rsidRPr="00A05250">
        <w:rPr>
          <w:rFonts w:hAnsi="Arial" w:hint="eastAsia"/>
        </w:rPr>
        <w:t>避雷器</w:t>
      </w:r>
    </w:p>
    <w:p w14:paraId="614806E0" w14:textId="3B856B82" w:rsidR="001F3B66" w:rsidRPr="00A05250" w:rsidRDefault="001F3B66" w:rsidP="001C0051">
      <w:pPr>
        <w:topLinePunct/>
        <w:spacing w:line="360" w:lineRule="auto"/>
        <w:ind w:firstLine="420"/>
        <w:jc w:val="left"/>
        <w:rPr>
          <w:rFonts w:hAnsi="Arial"/>
        </w:rPr>
      </w:pPr>
      <w:r w:rsidRPr="00A05250">
        <w:rPr>
          <w:rFonts w:hAnsi="Arial" w:hint="eastAsia"/>
        </w:rPr>
        <w:t>应满足《交流无间隙金属氧化物避雷器》</w:t>
      </w:r>
      <w:r w:rsidR="00BC4588" w:rsidRPr="00A05250">
        <w:rPr>
          <w:rFonts w:hAnsi="Arial"/>
        </w:rPr>
        <w:t>GB 11032</w:t>
      </w:r>
      <w:r w:rsidRPr="00A05250">
        <w:rPr>
          <w:rFonts w:hAnsi="Arial" w:hint="eastAsia"/>
        </w:rPr>
        <w:t>要求，特殊情况下如需采用阻容吸收装置。</w:t>
      </w:r>
    </w:p>
    <w:p w14:paraId="233CAF52" w14:textId="1F0290D6" w:rsidR="001F3B66" w:rsidRPr="00A05250" w:rsidRDefault="00796A92" w:rsidP="00796A92">
      <w:pPr>
        <w:topLinePunct/>
        <w:spacing w:line="360" w:lineRule="auto"/>
        <w:ind w:firstLine="420"/>
        <w:jc w:val="left"/>
        <w:rPr>
          <w:rFonts w:hAnsi="Arial"/>
        </w:rPr>
      </w:pPr>
      <w:r w:rsidRPr="00A05250">
        <w:rPr>
          <w:rFonts w:hAnsi="Arial" w:hint="eastAsia"/>
        </w:rPr>
        <w:t xml:space="preserve">7 </w:t>
      </w:r>
      <w:r w:rsidR="001F3B66" w:rsidRPr="00A05250">
        <w:rPr>
          <w:rFonts w:hAnsi="Arial" w:hint="eastAsia"/>
        </w:rPr>
        <w:t>辅助系统</w:t>
      </w:r>
    </w:p>
    <w:p w14:paraId="6A1E9E80" w14:textId="5825ED97" w:rsidR="001F3B66" w:rsidRPr="00A05250" w:rsidRDefault="001C0051" w:rsidP="001C0051">
      <w:pPr>
        <w:topLinePunct/>
        <w:spacing w:line="360" w:lineRule="auto"/>
        <w:ind w:firstLine="420"/>
        <w:jc w:val="left"/>
        <w:rPr>
          <w:rFonts w:hAnsi="Arial"/>
        </w:rPr>
      </w:pPr>
      <w:r w:rsidRPr="00A05250">
        <w:rPr>
          <w:rFonts w:hAnsi="Arial" w:hint="eastAsia"/>
        </w:rPr>
        <w:t>1</w:t>
      </w:r>
      <w:r w:rsidRPr="00A05250">
        <w:rPr>
          <w:rFonts w:hAnsi="Arial" w:hint="eastAsia"/>
        </w:rPr>
        <w:t>）</w:t>
      </w:r>
      <w:r w:rsidR="001F3B66" w:rsidRPr="00A05250">
        <w:rPr>
          <w:rFonts w:hAnsi="Arial" w:hint="eastAsia"/>
        </w:rPr>
        <w:t>冷却系统</w:t>
      </w:r>
    </w:p>
    <w:p w14:paraId="33B379CE" w14:textId="723CB2AE" w:rsidR="001F3B66" w:rsidRPr="00A05250" w:rsidRDefault="00942B2C" w:rsidP="001C0051">
      <w:pPr>
        <w:topLinePunct/>
        <w:spacing w:line="360" w:lineRule="auto"/>
        <w:ind w:firstLine="420"/>
        <w:jc w:val="left"/>
        <w:rPr>
          <w:rFonts w:hAnsi="Arial"/>
        </w:rPr>
      </w:pPr>
      <w:r w:rsidRPr="00A05250">
        <w:rPr>
          <w:rFonts w:hAnsi="Arial" w:hint="eastAsia"/>
        </w:rPr>
        <w:t>同相供电装置的散热可采用水冷系统或风冷系统，应结合同相供电装置实际使用条件确定。</w:t>
      </w:r>
      <w:r w:rsidR="001F3B66" w:rsidRPr="00A05250">
        <w:rPr>
          <w:rFonts w:hAnsi="Arial" w:hint="eastAsia"/>
        </w:rPr>
        <w:t>冷却系统可选自然冷却、强迫风冷、水一水冷却和水一风冷却等型式，在装置容量较大时宜采用密闭式水冷系统。</w:t>
      </w:r>
    </w:p>
    <w:p w14:paraId="07549D7F" w14:textId="66840ABE" w:rsidR="001F3B66" w:rsidRPr="00A05250" w:rsidRDefault="001C0051" w:rsidP="001C0051">
      <w:pPr>
        <w:topLinePunct/>
        <w:spacing w:line="360" w:lineRule="auto"/>
        <w:ind w:firstLine="420"/>
        <w:jc w:val="left"/>
        <w:rPr>
          <w:rFonts w:hAnsi="Arial"/>
        </w:rPr>
      </w:pPr>
      <w:r w:rsidRPr="00A05250">
        <w:rPr>
          <w:rFonts w:hAnsi="Arial" w:hint="eastAsia"/>
        </w:rPr>
        <w:t>2</w:t>
      </w:r>
      <w:r w:rsidRPr="00A05250">
        <w:rPr>
          <w:rFonts w:hAnsi="Arial" w:hint="eastAsia"/>
        </w:rPr>
        <w:t>）</w:t>
      </w:r>
      <w:r w:rsidR="001F3B66" w:rsidRPr="00A05250">
        <w:rPr>
          <w:rFonts w:hAnsi="Arial" w:hint="eastAsia"/>
        </w:rPr>
        <w:t>辅助供电</w:t>
      </w:r>
    </w:p>
    <w:p w14:paraId="542AB374" w14:textId="577A004F" w:rsidR="001F3B66" w:rsidRPr="00A05250" w:rsidRDefault="001C0051" w:rsidP="001C0051">
      <w:pPr>
        <w:topLinePunct/>
        <w:spacing w:line="360" w:lineRule="auto"/>
        <w:ind w:firstLine="420"/>
        <w:jc w:val="left"/>
        <w:rPr>
          <w:rFonts w:hAnsi="Arial"/>
        </w:rPr>
      </w:pPr>
      <w:r w:rsidRPr="00A05250">
        <w:rPr>
          <w:rFonts w:hAnsi="Arial" w:hint="eastAsia"/>
        </w:rPr>
        <w:t>a</w:t>
      </w:r>
      <w:r w:rsidRPr="00A05250">
        <w:rPr>
          <w:rFonts w:hAnsi="Arial" w:hint="eastAsia"/>
        </w:rPr>
        <w:t>）</w:t>
      </w:r>
      <w:r w:rsidR="001F3B66" w:rsidRPr="00A05250">
        <w:rPr>
          <w:rFonts w:hAnsi="Arial" w:hint="eastAsia"/>
        </w:rPr>
        <w:t>同相供电装置的动力辅助供电应支持双路输入，冗余备份。</w:t>
      </w:r>
    </w:p>
    <w:p w14:paraId="05334A54" w14:textId="0C749089" w:rsidR="001F3B66" w:rsidRPr="00A05250" w:rsidRDefault="001C0051" w:rsidP="001C0051">
      <w:pPr>
        <w:topLinePunct/>
        <w:spacing w:line="360" w:lineRule="auto"/>
        <w:ind w:firstLine="420"/>
        <w:jc w:val="left"/>
        <w:rPr>
          <w:rFonts w:hAnsi="Arial"/>
        </w:rPr>
      </w:pPr>
      <w:r w:rsidRPr="00A05250">
        <w:rPr>
          <w:rFonts w:hAnsi="Arial" w:hint="eastAsia"/>
        </w:rPr>
        <w:t>b</w:t>
      </w:r>
      <w:r w:rsidRPr="00A05250">
        <w:rPr>
          <w:rFonts w:hAnsi="Arial" w:hint="eastAsia"/>
        </w:rPr>
        <w:t>）</w:t>
      </w:r>
      <w:r w:rsidR="001F3B66" w:rsidRPr="00A05250">
        <w:rPr>
          <w:rFonts w:hAnsi="Arial" w:hint="eastAsia"/>
        </w:rPr>
        <w:t>同相供电装置控制电路供电具有直流</w:t>
      </w:r>
      <w:r w:rsidR="001F3B66" w:rsidRPr="00A05250">
        <w:rPr>
          <w:rFonts w:hAnsi="Arial" w:hint="eastAsia"/>
        </w:rPr>
        <w:t>110V</w:t>
      </w:r>
      <w:r w:rsidR="001F3B66" w:rsidRPr="00A05250">
        <w:rPr>
          <w:rFonts w:hAnsi="Arial" w:hint="eastAsia"/>
        </w:rPr>
        <w:t>或直流</w:t>
      </w:r>
      <w:r w:rsidR="001F3B66" w:rsidRPr="00A05250">
        <w:rPr>
          <w:rFonts w:hAnsi="Arial" w:hint="eastAsia"/>
        </w:rPr>
        <w:t>220V</w:t>
      </w:r>
      <w:r w:rsidR="001F3B66" w:rsidRPr="00A05250">
        <w:rPr>
          <w:rFonts w:hAnsi="Arial" w:hint="eastAsia"/>
        </w:rPr>
        <w:t>输入接口。</w:t>
      </w:r>
    </w:p>
    <w:p w14:paraId="1BB71C2F" w14:textId="761B65AD" w:rsidR="001F3B66" w:rsidRPr="00A05250" w:rsidRDefault="00AA16AF" w:rsidP="00770808">
      <w:pPr>
        <w:topLinePunct/>
        <w:spacing w:line="360" w:lineRule="auto"/>
        <w:jc w:val="left"/>
        <w:rPr>
          <w:rFonts w:hAnsi="Arial"/>
        </w:rPr>
      </w:pPr>
      <w:r w:rsidRPr="00A05250">
        <w:rPr>
          <w:rFonts w:hAnsi="Arial" w:hint="eastAsia"/>
        </w:rPr>
        <w:t>3.4.2</w:t>
      </w:r>
      <w:r w:rsidR="001F3B66" w:rsidRPr="00A05250">
        <w:rPr>
          <w:rFonts w:hAnsi="Arial" w:hint="eastAsia"/>
        </w:rPr>
        <w:t>试验</w:t>
      </w:r>
    </w:p>
    <w:p w14:paraId="5AC0FC3B" w14:textId="77777777" w:rsidR="001F3B66" w:rsidRPr="00A05250" w:rsidRDefault="001F3B66" w:rsidP="00796A92">
      <w:pPr>
        <w:topLinePunct/>
        <w:spacing w:line="360" w:lineRule="auto"/>
        <w:ind w:firstLine="420"/>
        <w:jc w:val="left"/>
        <w:rPr>
          <w:rFonts w:hAnsi="Arial"/>
        </w:rPr>
      </w:pPr>
      <w:r w:rsidRPr="00A05250">
        <w:rPr>
          <w:rFonts w:hAnsi="Arial" w:hint="eastAsia"/>
        </w:rPr>
        <w:t>同相供电装置的试验涵盖型式试验、出厂试验、验收试验，具体试验项目见附录</w:t>
      </w:r>
      <w:r w:rsidRPr="00A05250">
        <w:rPr>
          <w:rFonts w:hAnsi="Arial" w:hint="eastAsia"/>
        </w:rPr>
        <w:t>C</w:t>
      </w:r>
      <w:r w:rsidRPr="00A05250">
        <w:rPr>
          <w:rFonts w:hAnsi="Arial" w:hint="eastAsia"/>
        </w:rPr>
        <w:t>。</w:t>
      </w:r>
    </w:p>
    <w:p w14:paraId="38995660" w14:textId="14188447" w:rsidR="001F3B66" w:rsidRPr="00A05250" w:rsidRDefault="00AA16AF" w:rsidP="00770808">
      <w:pPr>
        <w:topLinePunct/>
        <w:spacing w:line="360" w:lineRule="auto"/>
        <w:jc w:val="left"/>
        <w:rPr>
          <w:rFonts w:hAnsi="Arial"/>
        </w:rPr>
      </w:pPr>
      <w:r w:rsidRPr="00A05250">
        <w:rPr>
          <w:rFonts w:hAnsi="Arial" w:hint="eastAsia"/>
        </w:rPr>
        <w:t>3.4.3</w:t>
      </w:r>
      <w:r w:rsidR="001F3B66" w:rsidRPr="00A05250">
        <w:rPr>
          <w:rFonts w:hAnsi="Arial" w:hint="eastAsia"/>
        </w:rPr>
        <w:t>包装、运输与贮存</w:t>
      </w:r>
    </w:p>
    <w:p w14:paraId="6D936CC6" w14:textId="42BA4ACE" w:rsidR="001F3B66" w:rsidRPr="00A05250" w:rsidRDefault="001F3B66" w:rsidP="00796A92">
      <w:pPr>
        <w:topLinePunct/>
        <w:spacing w:line="360" w:lineRule="auto"/>
        <w:ind w:firstLine="420"/>
        <w:jc w:val="left"/>
        <w:rPr>
          <w:rFonts w:hAnsi="Arial"/>
        </w:rPr>
      </w:pPr>
      <w:r w:rsidRPr="00A05250">
        <w:rPr>
          <w:rFonts w:hAnsi="Arial" w:hint="eastAsia"/>
        </w:rPr>
        <w:t>同相供电装置的包装、运输与贮存按照《配电网静止同步补偿装置技术规范》</w:t>
      </w:r>
      <w:r w:rsidR="00BC4588" w:rsidRPr="00A05250">
        <w:rPr>
          <w:rFonts w:hAnsi="Arial"/>
        </w:rPr>
        <w:t>DL/T 1216</w:t>
      </w:r>
      <w:r w:rsidRPr="00A05250">
        <w:rPr>
          <w:rFonts w:hAnsi="Arial" w:hint="eastAsia"/>
        </w:rPr>
        <w:t>中第</w:t>
      </w:r>
      <w:r w:rsidRPr="00A05250">
        <w:rPr>
          <w:rFonts w:hAnsi="Arial" w:hint="eastAsia"/>
        </w:rPr>
        <w:t>11</w:t>
      </w:r>
      <w:r w:rsidRPr="00A05250">
        <w:rPr>
          <w:rFonts w:hAnsi="Arial" w:hint="eastAsia"/>
        </w:rPr>
        <w:t>节内容的要求执行。</w:t>
      </w:r>
    </w:p>
    <w:p w14:paraId="4BC0E835" w14:textId="47EFD390" w:rsidR="001F3B66" w:rsidRPr="00A05250" w:rsidRDefault="00AA16AF" w:rsidP="00770808">
      <w:pPr>
        <w:topLinePunct/>
        <w:spacing w:line="360" w:lineRule="auto"/>
        <w:jc w:val="left"/>
        <w:rPr>
          <w:rFonts w:hAnsi="Arial"/>
        </w:rPr>
      </w:pPr>
      <w:r w:rsidRPr="00A05250">
        <w:rPr>
          <w:rFonts w:hAnsi="Arial" w:hint="eastAsia"/>
        </w:rPr>
        <w:t>3.4.4</w:t>
      </w:r>
      <w:r w:rsidR="001F3B66" w:rsidRPr="00A05250">
        <w:rPr>
          <w:rFonts w:hAnsi="Arial" w:hint="eastAsia"/>
        </w:rPr>
        <w:t>资料及附件</w:t>
      </w:r>
    </w:p>
    <w:p w14:paraId="429911E5" w14:textId="77777777" w:rsidR="001F3B66" w:rsidRPr="00A05250" w:rsidRDefault="001F3B66" w:rsidP="00796A92">
      <w:pPr>
        <w:topLinePunct/>
        <w:spacing w:line="360" w:lineRule="auto"/>
        <w:ind w:firstLine="420"/>
        <w:jc w:val="left"/>
        <w:rPr>
          <w:rFonts w:hAnsi="Arial"/>
        </w:rPr>
      </w:pPr>
      <w:r w:rsidRPr="00A05250">
        <w:rPr>
          <w:rFonts w:hAnsi="Arial" w:hint="eastAsia"/>
        </w:rPr>
        <w:t>随同装置一起供应的应有：</w:t>
      </w:r>
    </w:p>
    <w:p w14:paraId="05505377" w14:textId="2A7F6482" w:rsidR="001F3B66" w:rsidRPr="00A05250" w:rsidRDefault="00770808" w:rsidP="00770808">
      <w:pPr>
        <w:pStyle w:val="ad"/>
        <w:ind w:left="420" w:firstLineChars="0" w:firstLine="0"/>
        <w:rPr>
          <w:rFonts w:eastAsiaTheme="minorEastAsia"/>
          <w:color w:val="auto"/>
          <w:sz w:val="21"/>
        </w:rPr>
      </w:pPr>
      <w:r w:rsidRPr="00A05250">
        <w:rPr>
          <w:rFonts w:eastAsiaTheme="minorEastAsia" w:hint="eastAsia"/>
          <w:color w:val="auto"/>
          <w:sz w:val="21"/>
        </w:rPr>
        <w:t>①</w:t>
      </w:r>
      <w:r w:rsidR="001F3B66" w:rsidRPr="00A05250">
        <w:rPr>
          <w:rFonts w:eastAsiaTheme="minorEastAsia" w:hint="eastAsia"/>
          <w:color w:val="auto"/>
          <w:sz w:val="21"/>
        </w:rPr>
        <w:t>装箱清单。</w:t>
      </w:r>
    </w:p>
    <w:p w14:paraId="759EA477" w14:textId="6C091FC9" w:rsidR="001F3B66" w:rsidRPr="00A05250" w:rsidRDefault="00770808" w:rsidP="00770808">
      <w:pPr>
        <w:pStyle w:val="ad"/>
        <w:ind w:left="420" w:firstLineChars="0" w:firstLine="0"/>
        <w:rPr>
          <w:rFonts w:eastAsiaTheme="minorEastAsia"/>
          <w:color w:val="auto"/>
          <w:sz w:val="21"/>
        </w:rPr>
      </w:pPr>
      <w:r w:rsidRPr="00A05250">
        <w:rPr>
          <w:rFonts w:eastAsiaTheme="minorEastAsia" w:hint="eastAsia"/>
          <w:color w:val="auto"/>
          <w:sz w:val="21"/>
        </w:rPr>
        <w:t>②</w:t>
      </w:r>
      <w:r w:rsidR="001F3B66" w:rsidRPr="00A05250">
        <w:rPr>
          <w:rFonts w:eastAsiaTheme="minorEastAsia" w:hint="eastAsia"/>
          <w:color w:val="auto"/>
          <w:sz w:val="21"/>
        </w:rPr>
        <w:t>产品使用维护说明书。</w:t>
      </w:r>
    </w:p>
    <w:p w14:paraId="621857D3" w14:textId="1B34037D" w:rsidR="001F3B66" w:rsidRPr="00A05250" w:rsidRDefault="00770808" w:rsidP="00770808">
      <w:pPr>
        <w:pStyle w:val="ad"/>
        <w:ind w:left="420" w:firstLineChars="0" w:firstLine="0"/>
        <w:rPr>
          <w:rFonts w:eastAsiaTheme="minorEastAsia"/>
          <w:color w:val="auto"/>
          <w:sz w:val="21"/>
        </w:rPr>
      </w:pPr>
      <w:r w:rsidRPr="00A05250">
        <w:rPr>
          <w:rFonts w:eastAsiaTheme="minorEastAsia" w:hint="eastAsia"/>
          <w:color w:val="auto"/>
          <w:sz w:val="21"/>
        </w:rPr>
        <w:t>③</w:t>
      </w:r>
      <w:r w:rsidR="001F3B66" w:rsidRPr="00A05250">
        <w:rPr>
          <w:rFonts w:eastAsiaTheme="minorEastAsia" w:hint="eastAsia"/>
          <w:color w:val="auto"/>
          <w:sz w:val="21"/>
        </w:rPr>
        <w:t>安装说明书。</w:t>
      </w:r>
    </w:p>
    <w:p w14:paraId="5AEE1763" w14:textId="705720CF" w:rsidR="001F3B66" w:rsidRPr="00A05250" w:rsidRDefault="00770808" w:rsidP="00770808">
      <w:pPr>
        <w:pStyle w:val="ad"/>
        <w:ind w:left="420" w:firstLineChars="0" w:firstLine="0"/>
        <w:rPr>
          <w:rFonts w:eastAsiaTheme="minorEastAsia"/>
          <w:color w:val="auto"/>
          <w:sz w:val="21"/>
        </w:rPr>
      </w:pPr>
      <w:r w:rsidRPr="00A05250">
        <w:rPr>
          <w:rFonts w:eastAsiaTheme="minorEastAsia" w:hint="eastAsia"/>
          <w:color w:val="auto"/>
          <w:sz w:val="21"/>
        </w:rPr>
        <w:t>④</w:t>
      </w:r>
      <w:r w:rsidR="001F3B66" w:rsidRPr="00A05250">
        <w:rPr>
          <w:rFonts w:eastAsiaTheme="minorEastAsia" w:hint="eastAsia"/>
          <w:color w:val="auto"/>
          <w:sz w:val="21"/>
        </w:rPr>
        <w:t>产品质量合格证。</w:t>
      </w:r>
    </w:p>
    <w:p w14:paraId="7B0413B8" w14:textId="15DA9612" w:rsidR="001F3B66" w:rsidRPr="00A05250" w:rsidRDefault="00770808" w:rsidP="00770808">
      <w:pPr>
        <w:pStyle w:val="ad"/>
        <w:ind w:left="420" w:firstLineChars="0" w:firstLine="0"/>
        <w:rPr>
          <w:rFonts w:eastAsiaTheme="minorEastAsia"/>
          <w:color w:val="auto"/>
          <w:sz w:val="21"/>
        </w:rPr>
      </w:pPr>
      <w:r w:rsidRPr="00A05250">
        <w:rPr>
          <w:rFonts w:eastAsiaTheme="minorEastAsia" w:hint="eastAsia"/>
          <w:color w:val="auto"/>
          <w:sz w:val="21"/>
        </w:rPr>
        <w:t>⑤</w:t>
      </w:r>
      <w:r w:rsidR="001F3B66" w:rsidRPr="00A05250">
        <w:rPr>
          <w:rFonts w:eastAsiaTheme="minorEastAsia" w:hint="eastAsia"/>
          <w:color w:val="auto"/>
          <w:sz w:val="21"/>
        </w:rPr>
        <w:t>电气接线图。</w:t>
      </w:r>
    </w:p>
    <w:p w14:paraId="6675631E" w14:textId="0D9E0372" w:rsidR="001F3B66" w:rsidRPr="00A05250" w:rsidRDefault="00770808" w:rsidP="00770808">
      <w:pPr>
        <w:pStyle w:val="ad"/>
        <w:ind w:left="420" w:firstLineChars="0" w:firstLine="0"/>
        <w:rPr>
          <w:rFonts w:eastAsiaTheme="minorEastAsia"/>
          <w:color w:val="auto"/>
          <w:sz w:val="21"/>
        </w:rPr>
      </w:pPr>
      <w:r w:rsidRPr="00A05250">
        <w:rPr>
          <w:rFonts w:eastAsiaTheme="minorEastAsia" w:hint="eastAsia"/>
          <w:color w:val="auto"/>
          <w:sz w:val="21"/>
        </w:rPr>
        <w:t>⑥</w:t>
      </w:r>
      <w:r w:rsidR="001F3B66" w:rsidRPr="00A05250">
        <w:rPr>
          <w:rFonts w:eastAsiaTheme="minorEastAsia" w:hint="eastAsia"/>
          <w:color w:val="auto"/>
          <w:sz w:val="21"/>
        </w:rPr>
        <w:t>电气原理图。</w:t>
      </w:r>
    </w:p>
    <w:p w14:paraId="406857AE" w14:textId="08536300" w:rsidR="001F3B66" w:rsidRPr="00A05250" w:rsidRDefault="00770808" w:rsidP="00770808">
      <w:pPr>
        <w:pStyle w:val="ad"/>
        <w:ind w:left="420" w:firstLineChars="0" w:firstLine="0"/>
        <w:rPr>
          <w:rFonts w:eastAsiaTheme="minorEastAsia"/>
          <w:color w:val="auto"/>
          <w:sz w:val="21"/>
        </w:rPr>
      </w:pPr>
      <w:r w:rsidRPr="00A05250">
        <w:rPr>
          <w:rFonts w:eastAsiaTheme="minorEastAsia" w:hint="eastAsia"/>
          <w:color w:val="auto"/>
          <w:sz w:val="21"/>
        </w:rPr>
        <w:t>⑦</w:t>
      </w:r>
      <w:r w:rsidR="001F3B66" w:rsidRPr="00A05250">
        <w:rPr>
          <w:rFonts w:eastAsiaTheme="minorEastAsia" w:hint="eastAsia"/>
          <w:color w:val="auto"/>
          <w:sz w:val="21"/>
        </w:rPr>
        <w:t>出厂测试报告。</w:t>
      </w:r>
    </w:p>
    <w:p w14:paraId="7DF8899F" w14:textId="0BD7CDA5" w:rsidR="001F3B66" w:rsidRPr="00A05250" w:rsidRDefault="00770808" w:rsidP="00770808">
      <w:pPr>
        <w:pStyle w:val="ad"/>
        <w:ind w:left="420" w:firstLineChars="0" w:firstLine="0"/>
        <w:rPr>
          <w:rFonts w:eastAsiaTheme="minorEastAsia"/>
          <w:color w:val="auto"/>
          <w:sz w:val="21"/>
        </w:rPr>
      </w:pPr>
      <w:r w:rsidRPr="00A05250">
        <w:rPr>
          <w:rFonts w:eastAsiaTheme="minorEastAsia" w:hint="eastAsia"/>
          <w:color w:val="auto"/>
          <w:sz w:val="21"/>
        </w:rPr>
        <w:t>⑧</w:t>
      </w:r>
      <w:r w:rsidR="001F3B66" w:rsidRPr="00A05250">
        <w:rPr>
          <w:rFonts w:eastAsiaTheme="minorEastAsia" w:hint="eastAsia"/>
          <w:color w:val="auto"/>
          <w:sz w:val="21"/>
        </w:rPr>
        <w:t>备品、备件（如元器件、易损件、测试插件、接线座、预制导线等）、安装附件、专用工具等。</w:t>
      </w:r>
    </w:p>
    <w:p w14:paraId="142F525B" w14:textId="2D95EE81" w:rsidR="009D62B5" w:rsidRPr="00A05250" w:rsidRDefault="00770808" w:rsidP="00770808">
      <w:pPr>
        <w:pStyle w:val="ad"/>
        <w:ind w:left="420" w:firstLineChars="0" w:firstLine="0"/>
        <w:rPr>
          <w:rFonts w:eastAsiaTheme="minorEastAsia"/>
          <w:color w:val="auto"/>
          <w:sz w:val="21"/>
        </w:rPr>
      </w:pPr>
      <w:r w:rsidRPr="00A05250">
        <w:rPr>
          <w:rFonts w:eastAsiaTheme="minorEastAsia" w:hint="eastAsia"/>
          <w:color w:val="auto"/>
          <w:sz w:val="21"/>
        </w:rPr>
        <w:t>⑨</w:t>
      </w:r>
      <w:r w:rsidR="001F3B66" w:rsidRPr="00A05250">
        <w:rPr>
          <w:rFonts w:eastAsiaTheme="minorEastAsia" w:hint="eastAsia"/>
          <w:color w:val="auto"/>
          <w:sz w:val="21"/>
        </w:rPr>
        <w:t>必要时，还应提供维修、调试所必须的仪表、电气元件的说明书。</w:t>
      </w:r>
      <w:bookmarkEnd w:id="59"/>
    </w:p>
    <w:p w14:paraId="43A94F5B" w14:textId="3A217061" w:rsidR="0034244E" w:rsidRPr="00A05250" w:rsidRDefault="00AA16AF" w:rsidP="00AA16AF">
      <w:pPr>
        <w:topLinePunct/>
        <w:spacing w:line="360" w:lineRule="auto"/>
        <w:jc w:val="center"/>
        <w:outlineLvl w:val="1"/>
        <w:rPr>
          <w:rFonts w:hAnsi="Arial"/>
          <w:b/>
        </w:rPr>
      </w:pPr>
      <w:bookmarkStart w:id="60" w:name="_Toc27394161"/>
      <w:bookmarkStart w:id="61" w:name="_Toc28331109"/>
      <w:bookmarkStart w:id="62" w:name="_Toc29472103"/>
      <w:bookmarkStart w:id="63" w:name="_Toc30168993"/>
      <w:bookmarkStart w:id="64" w:name="_Toc30169022"/>
      <w:r w:rsidRPr="00A05250">
        <w:rPr>
          <w:rFonts w:hAnsi="Arial" w:hint="eastAsia"/>
          <w:b/>
        </w:rPr>
        <w:t xml:space="preserve">3.5 </w:t>
      </w:r>
      <w:r w:rsidR="004A5DA1">
        <w:rPr>
          <w:rFonts w:hAnsi="Arial" w:hint="eastAsia"/>
          <w:b/>
        </w:rPr>
        <w:t>自动过分段装置</w:t>
      </w:r>
      <w:bookmarkEnd w:id="60"/>
      <w:bookmarkEnd w:id="61"/>
      <w:bookmarkEnd w:id="62"/>
      <w:bookmarkEnd w:id="63"/>
      <w:bookmarkEnd w:id="64"/>
    </w:p>
    <w:p w14:paraId="743033E7" w14:textId="4620721C" w:rsidR="0034244E" w:rsidRPr="00A05250" w:rsidRDefault="00AA16AF" w:rsidP="004A5DA1">
      <w:pPr>
        <w:topLinePunct/>
        <w:spacing w:line="360" w:lineRule="auto"/>
        <w:jc w:val="left"/>
        <w:rPr>
          <w:rFonts w:hAnsi="Arial"/>
        </w:rPr>
      </w:pPr>
      <w:r w:rsidRPr="00A05250">
        <w:rPr>
          <w:rFonts w:hAnsi="Arial" w:hint="eastAsia"/>
        </w:rPr>
        <w:t>3.5.1</w:t>
      </w:r>
      <w:r w:rsidR="0034244E" w:rsidRPr="00A05250">
        <w:rPr>
          <w:rFonts w:hAnsi="Arial" w:hint="eastAsia"/>
        </w:rPr>
        <w:t>功能要求</w:t>
      </w:r>
    </w:p>
    <w:p w14:paraId="78440BF1" w14:textId="60567A50" w:rsidR="0034244E" w:rsidRPr="00A05250" w:rsidRDefault="004A5DA1" w:rsidP="00DC6CA4">
      <w:pPr>
        <w:spacing w:line="360" w:lineRule="auto"/>
        <w:ind w:left="420"/>
      </w:pPr>
      <w:r w:rsidRPr="004A5DA1">
        <w:rPr>
          <w:rFonts w:hint="eastAsia"/>
        </w:rPr>
        <w:t>自动过分段装置功能应符合下列规定：</w:t>
      </w:r>
    </w:p>
    <w:p w14:paraId="658B1376" w14:textId="34870FF7" w:rsidR="0034244E" w:rsidRPr="00A05250" w:rsidRDefault="00DC6CA4" w:rsidP="00DC6CA4">
      <w:pPr>
        <w:spacing w:line="360" w:lineRule="auto"/>
        <w:ind w:firstLine="420"/>
      </w:pPr>
      <w:r w:rsidRPr="00A05250">
        <w:rPr>
          <w:rFonts w:hint="eastAsia"/>
        </w:rPr>
        <w:t>a</w:t>
      </w:r>
      <w:r w:rsidRPr="00A05250">
        <w:rPr>
          <w:rFonts w:hint="eastAsia"/>
        </w:rPr>
        <w:t>）</w:t>
      </w:r>
      <w:r w:rsidR="004A5DA1" w:rsidRPr="004A5DA1">
        <w:rPr>
          <w:rFonts w:hint="eastAsia"/>
        </w:rPr>
        <w:t>应能检测列车位置，在列车通过中性区过程中根据该列车位置信息向中性区供电，支持列车带电通过中性区。宜通过电压切换或电压调幅移相等方式实现中性区电压的转换。</w:t>
      </w:r>
    </w:p>
    <w:p w14:paraId="237679E6" w14:textId="25F96AEC" w:rsidR="0034244E" w:rsidRPr="00A05250" w:rsidRDefault="00DC6CA4" w:rsidP="00DC6CA4">
      <w:pPr>
        <w:spacing w:line="360" w:lineRule="auto"/>
        <w:ind w:firstLine="420"/>
      </w:pPr>
      <w:r w:rsidRPr="00A05250">
        <w:rPr>
          <w:rFonts w:hint="eastAsia"/>
        </w:rPr>
        <w:t>b</w:t>
      </w:r>
      <w:r w:rsidRPr="00A05250">
        <w:rPr>
          <w:rFonts w:hint="eastAsia"/>
        </w:rPr>
        <w:t>）</w:t>
      </w:r>
      <w:r w:rsidR="00AB0063" w:rsidRPr="00AB0063">
        <w:rPr>
          <w:rFonts w:hint="eastAsia"/>
        </w:rPr>
        <w:t>应具有远程通讯功能，通讯接口可为以太网、光纤、</w:t>
      </w:r>
      <w:r w:rsidR="00AB0063" w:rsidRPr="00AB0063">
        <w:rPr>
          <w:rFonts w:hint="eastAsia"/>
        </w:rPr>
        <w:t>RS485</w:t>
      </w:r>
      <w:r w:rsidR="00AB0063" w:rsidRPr="00AB0063">
        <w:rPr>
          <w:rFonts w:hint="eastAsia"/>
        </w:rPr>
        <w:t>等，通讯协议可为</w:t>
      </w:r>
      <w:r w:rsidR="00AB0063" w:rsidRPr="00AB0063">
        <w:rPr>
          <w:rFonts w:hint="eastAsia"/>
        </w:rPr>
        <w:t>IEC61850</w:t>
      </w:r>
      <w:r w:rsidR="00AB0063" w:rsidRPr="00AB0063">
        <w:rPr>
          <w:rFonts w:hint="eastAsia"/>
        </w:rPr>
        <w:t>、</w:t>
      </w:r>
      <w:r w:rsidR="00AB0063" w:rsidRPr="00AB0063">
        <w:rPr>
          <w:rFonts w:hint="eastAsia"/>
        </w:rPr>
        <w:t>MODBUS</w:t>
      </w:r>
      <w:r w:rsidR="00AB0063" w:rsidRPr="00AB0063">
        <w:rPr>
          <w:rFonts w:hint="eastAsia"/>
        </w:rPr>
        <w:t>等。</w:t>
      </w:r>
    </w:p>
    <w:p w14:paraId="3DE03032" w14:textId="107F6921" w:rsidR="00AB4AF5" w:rsidRPr="00A05250" w:rsidRDefault="00DC6CA4" w:rsidP="00DC6CA4">
      <w:pPr>
        <w:spacing w:line="360" w:lineRule="auto"/>
        <w:ind w:firstLine="420"/>
      </w:pPr>
      <w:r w:rsidRPr="00A05250">
        <w:rPr>
          <w:rFonts w:hint="eastAsia"/>
        </w:rPr>
        <w:t>c</w:t>
      </w:r>
      <w:r w:rsidRPr="00A05250">
        <w:rPr>
          <w:rFonts w:hint="eastAsia"/>
        </w:rPr>
        <w:t>）</w:t>
      </w:r>
      <w:r w:rsidR="00AB0063" w:rsidRPr="00AB0063">
        <w:rPr>
          <w:rFonts w:hint="eastAsia"/>
        </w:rPr>
        <w:t>应具有本地控制模式和远程控制模式，且控制模式可切换。</w:t>
      </w:r>
    </w:p>
    <w:p w14:paraId="14BE241F" w14:textId="08443AC5" w:rsidR="0034244E" w:rsidRDefault="00DC6CA4" w:rsidP="00DC6CA4">
      <w:pPr>
        <w:spacing w:line="360" w:lineRule="auto"/>
        <w:ind w:firstLine="420"/>
      </w:pPr>
      <w:r w:rsidRPr="00A05250">
        <w:rPr>
          <w:rFonts w:hint="eastAsia"/>
        </w:rPr>
        <w:t>d</w:t>
      </w:r>
      <w:r w:rsidRPr="00A05250">
        <w:rPr>
          <w:rFonts w:hint="eastAsia"/>
        </w:rPr>
        <w:t>）</w:t>
      </w:r>
      <w:r w:rsidR="00AB0063" w:rsidRPr="00AB0063">
        <w:rPr>
          <w:rFonts w:hint="eastAsia"/>
        </w:rPr>
        <w:t>应具有在线监控功能，实时对运行电气数据、状态、故障告警等信息进行监控及记录。</w:t>
      </w:r>
    </w:p>
    <w:p w14:paraId="3C8F5130" w14:textId="74002BC1" w:rsidR="00AB0063" w:rsidRPr="00AB0063" w:rsidRDefault="00AB0063" w:rsidP="00DC6CA4">
      <w:pPr>
        <w:spacing w:line="360" w:lineRule="auto"/>
        <w:ind w:firstLine="420"/>
      </w:pPr>
      <w:r>
        <w:rPr>
          <w:rFonts w:hint="eastAsia"/>
        </w:rPr>
        <w:t>e</w:t>
      </w:r>
      <w:r>
        <w:rPr>
          <w:rFonts w:hint="eastAsia"/>
        </w:rPr>
        <w:t>）</w:t>
      </w:r>
      <w:r w:rsidRPr="00AB0063">
        <w:rPr>
          <w:rFonts w:hint="eastAsia"/>
        </w:rPr>
        <w:t>应具备继电保护、事件记录和故障录波功能，保护逻辑宜应与供电系统保护设置相兼容</w:t>
      </w:r>
      <w:r>
        <w:rPr>
          <w:rFonts w:hint="eastAsia"/>
        </w:rPr>
        <w:t>。</w:t>
      </w:r>
    </w:p>
    <w:p w14:paraId="5A27F199" w14:textId="70FF9B9F" w:rsidR="0034244E" w:rsidRPr="00A05250" w:rsidRDefault="00AA16AF" w:rsidP="00796A92">
      <w:pPr>
        <w:topLinePunct/>
        <w:spacing w:line="360" w:lineRule="auto"/>
        <w:jc w:val="left"/>
        <w:rPr>
          <w:rFonts w:hAnsi="Arial"/>
        </w:rPr>
      </w:pPr>
      <w:r w:rsidRPr="00A05250">
        <w:rPr>
          <w:rFonts w:hAnsi="Arial" w:hint="eastAsia"/>
        </w:rPr>
        <w:t>3.5.2</w:t>
      </w:r>
      <w:r w:rsidR="00AB0063">
        <w:rPr>
          <w:rFonts w:hAnsi="Arial" w:hint="eastAsia"/>
        </w:rPr>
        <w:t>性能要求</w:t>
      </w:r>
    </w:p>
    <w:p w14:paraId="2D8AC2DE" w14:textId="77777777" w:rsidR="00AB0063" w:rsidRDefault="00AB0063" w:rsidP="00DC6CA4">
      <w:pPr>
        <w:topLinePunct/>
        <w:spacing w:line="360" w:lineRule="auto"/>
        <w:ind w:firstLine="420"/>
        <w:jc w:val="left"/>
        <w:rPr>
          <w:rFonts w:hAnsi="Arial"/>
        </w:rPr>
      </w:pPr>
      <w:r w:rsidRPr="00AB0063">
        <w:rPr>
          <w:rFonts w:hAnsi="Arial" w:hint="eastAsia"/>
        </w:rPr>
        <w:t>自动过分段装置性能应符合下列规定：</w:t>
      </w:r>
    </w:p>
    <w:p w14:paraId="0C97A25A" w14:textId="45815B94" w:rsidR="00AB0063" w:rsidRPr="00A05250" w:rsidRDefault="00AB0063" w:rsidP="00AB0063">
      <w:pPr>
        <w:spacing w:line="360" w:lineRule="auto"/>
        <w:ind w:firstLine="420"/>
      </w:pPr>
      <w:r w:rsidRPr="00A05250">
        <w:rPr>
          <w:rFonts w:hint="eastAsia"/>
        </w:rPr>
        <w:t>a</w:t>
      </w:r>
      <w:r w:rsidRPr="00A05250">
        <w:rPr>
          <w:rFonts w:hint="eastAsia"/>
        </w:rPr>
        <w:t>）</w:t>
      </w:r>
      <w:r w:rsidRPr="00AB0063">
        <w:rPr>
          <w:rFonts w:hint="eastAsia"/>
        </w:rPr>
        <w:t>牵引网电压波动范围在额定电压</w:t>
      </w:r>
      <w:r w:rsidRPr="00AB0063">
        <w:rPr>
          <w:rFonts w:hint="eastAsia"/>
        </w:rPr>
        <w:t>17.5kV~30.5kV</w:t>
      </w:r>
      <w:r w:rsidRPr="00AB0063">
        <w:rPr>
          <w:rFonts w:hint="eastAsia"/>
        </w:rPr>
        <w:t>时，自动过分段装置应能全功率运行，超过以上条件装置可脱网停机。</w:t>
      </w:r>
    </w:p>
    <w:p w14:paraId="303C1AA8" w14:textId="256D214F" w:rsidR="00AB0063" w:rsidRPr="00A05250" w:rsidRDefault="00AB0063" w:rsidP="00AB0063">
      <w:pPr>
        <w:spacing w:line="360" w:lineRule="auto"/>
        <w:ind w:firstLine="420"/>
      </w:pPr>
      <w:r w:rsidRPr="00A05250">
        <w:rPr>
          <w:rFonts w:hint="eastAsia"/>
        </w:rPr>
        <w:t>b</w:t>
      </w:r>
      <w:r w:rsidRPr="00A05250">
        <w:rPr>
          <w:rFonts w:hint="eastAsia"/>
        </w:rPr>
        <w:t>）</w:t>
      </w:r>
      <w:r w:rsidRPr="00AB0063">
        <w:rPr>
          <w:rFonts w:hint="eastAsia"/>
        </w:rPr>
        <w:t>当相邻两个供电区间电压相位相同时，自动过分段装置供电切换即无电区供电间断时间不超过</w:t>
      </w:r>
      <w:r w:rsidRPr="00AB0063">
        <w:rPr>
          <w:rFonts w:hint="eastAsia"/>
        </w:rPr>
        <w:t>10ms</w:t>
      </w:r>
      <w:r w:rsidRPr="00A05250">
        <w:t>。</w:t>
      </w:r>
    </w:p>
    <w:p w14:paraId="0CD76F35" w14:textId="25A6EBAA" w:rsidR="00AB0063" w:rsidRPr="00AB0063" w:rsidRDefault="00AB0063" w:rsidP="00AB0063">
      <w:pPr>
        <w:spacing w:line="360" w:lineRule="auto"/>
        <w:ind w:firstLine="420"/>
      </w:pPr>
      <w:r w:rsidRPr="00AB0063">
        <w:rPr>
          <w:rFonts w:hint="eastAsia"/>
        </w:rPr>
        <w:t>c</w:t>
      </w:r>
      <w:r w:rsidRPr="00AB0063">
        <w:rPr>
          <w:rFonts w:hint="eastAsia"/>
        </w:rPr>
        <w:t>）在热待机状态下，自动过分段装置平均损耗不大于其额定容量的</w:t>
      </w:r>
      <w:r w:rsidRPr="00AB0063">
        <w:rPr>
          <w:rFonts w:hint="eastAsia"/>
        </w:rPr>
        <w:t>0.1%</w:t>
      </w:r>
      <w:r w:rsidRPr="00AB0063">
        <w:rPr>
          <w:rFonts w:hint="eastAsia"/>
        </w:rPr>
        <w:t>；负载损耗下平均损耗不应大于其额定容量的</w:t>
      </w:r>
      <w:r w:rsidRPr="00AB0063">
        <w:rPr>
          <w:rFonts w:hint="eastAsia"/>
        </w:rPr>
        <w:t>1%</w:t>
      </w:r>
      <w:r w:rsidRPr="00AB0063">
        <w:t>。</w:t>
      </w:r>
    </w:p>
    <w:p w14:paraId="3FD2055E" w14:textId="6079BECA" w:rsidR="00AB0063" w:rsidRPr="00A05250" w:rsidRDefault="00AB0063" w:rsidP="00AB0063">
      <w:pPr>
        <w:spacing w:line="360" w:lineRule="auto"/>
        <w:ind w:firstLine="420"/>
      </w:pPr>
      <w:r w:rsidRPr="00A05250">
        <w:t>d</w:t>
      </w:r>
      <w:r w:rsidRPr="00A05250">
        <w:t>）</w:t>
      </w:r>
      <w:r w:rsidRPr="00AB0063">
        <w:rPr>
          <w:rFonts w:hint="eastAsia"/>
        </w:rPr>
        <w:t>采用水冷方式时不应大于</w:t>
      </w:r>
      <w:r w:rsidRPr="00AB0063">
        <w:rPr>
          <w:rFonts w:hint="eastAsia"/>
        </w:rPr>
        <w:t>80dB</w:t>
      </w:r>
      <w:r w:rsidRPr="00AB0063">
        <w:rPr>
          <w:rFonts w:hint="eastAsia"/>
        </w:rPr>
        <w:t>，采用风冷方式时不应大于</w:t>
      </w:r>
      <w:r w:rsidRPr="00AB0063">
        <w:rPr>
          <w:rFonts w:hint="eastAsia"/>
        </w:rPr>
        <w:t>85dB</w:t>
      </w:r>
      <w:r>
        <w:t>。</w:t>
      </w:r>
    </w:p>
    <w:p w14:paraId="14076ABF" w14:textId="5A9B1CE7" w:rsidR="0034244E" w:rsidRPr="00AB0063" w:rsidRDefault="00AA16AF" w:rsidP="00AB0063">
      <w:pPr>
        <w:topLinePunct/>
        <w:spacing w:line="360" w:lineRule="auto"/>
        <w:jc w:val="left"/>
        <w:rPr>
          <w:rFonts w:hAnsi="Arial"/>
        </w:rPr>
      </w:pPr>
      <w:r w:rsidRPr="00A05250">
        <w:rPr>
          <w:rFonts w:hAnsi="Arial" w:hint="eastAsia"/>
        </w:rPr>
        <w:t>3.5.3</w:t>
      </w:r>
      <w:r w:rsidR="0034244E" w:rsidRPr="00A05250">
        <w:rPr>
          <w:rFonts w:hAnsi="Arial" w:hint="eastAsia"/>
        </w:rPr>
        <w:t>标志</w:t>
      </w:r>
    </w:p>
    <w:p w14:paraId="7B96E15F" w14:textId="1309D199" w:rsidR="0034244E" w:rsidRPr="00A05250" w:rsidRDefault="00BB0904" w:rsidP="00AB0063">
      <w:pPr>
        <w:spacing w:line="360" w:lineRule="auto"/>
        <w:ind w:firstLine="420"/>
      </w:pPr>
      <w:r w:rsidRPr="00A05250">
        <w:rPr>
          <w:rFonts w:hint="eastAsia"/>
        </w:rPr>
        <w:t>a</w:t>
      </w:r>
      <w:r w:rsidRPr="00A05250">
        <w:rPr>
          <w:rFonts w:hint="eastAsia"/>
        </w:rPr>
        <w:t>）</w:t>
      </w:r>
      <w:r w:rsidR="00AB0063" w:rsidRPr="00AB0063">
        <w:rPr>
          <w:rFonts w:hint="eastAsia"/>
        </w:rPr>
        <w:t>自动过分段装置或各主要部件的铭牌上应包含如下内容：</w:t>
      </w:r>
    </w:p>
    <w:p w14:paraId="396FEAA3" w14:textId="749F4BAE" w:rsidR="0034244E" w:rsidRPr="00A05250" w:rsidRDefault="0034244E" w:rsidP="0034244E">
      <w:pPr>
        <w:pStyle w:val="ZSB10"/>
        <w:tabs>
          <w:tab w:val="clear" w:pos="760"/>
        </w:tabs>
        <w:spacing w:line="300" w:lineRule="auto"/>
        <w:ind w:left="851" w:firstLine="0"/>
        <w:rPr>
          <w:rFonts w:ascii="Times New Roman"/>
        </w:rPr>
      </w:pPr>
      <w:r w:rsidRPr="00A05250">
        <w:rPr>
          <w:rFonts w:ascii="Times New Roman"/>
          <w:szCs w:val="21"/>
        </w:rPr>
        <w:t>——</w:t>
      </w:r>
      <w:r w:rsidRPr="00A05250">
        <w:rPr>
          <w:rFonts w:ascii="Times New Roman"/>
        </w:rPr>
        <w:t>产品名称、型号</w:t>
      </w:r>
    </w:p>
    <w:p w14:paraId="1589472F" w14:textId="1E275051" w:rsidR="0034244E" w:rsidRPr="00A05250" w:rsidRDefault="0034244E" w:rsidP="0034244E">
      <w:pPr>
        <w:pStyle w:val="ZSB10"/>
        <w:tabs>
          <w:tab w:val="clear" w:pos="760"/>
        </w:tabs>
        <w:spacing w:line="300" w:lineRule="auto"/>
        <w:ind w:left="851" w:firstLine="0"/>
        <w:rPr>
          <w:rFonts w:ascii="Times New Roman"/>
        </w:rPr>
      </w:pPr>
      <w:r w:rsidRPr="00A05250">
        <w:rPr>
          <w:rFonts w:ascii="Times New Roman"/>
          <w:szCs w:val="21"/>
        </w:rPr>
        <w:t>——</w:t>
      </w:r>
      <w:r w:rsidRPr="00A05250">
        <w:rPr>
          <w:rFonts w:ascii="Times New Roman"/>
        </w:rPr>
        <w:t>制造厂名</w:t>
      </w:r>
    </w:p>
    <w:p w14:paraId="4E7C92FE" w14:textId="654101E0" w:rsidR="0034244E" w:rsidRPr="00A05250" w:rsidRDefault="0034244E" w:rsidP="0034244E">
      <w:pPr>
        <w:pStyle w:val="ZSB10"/>
        <w:tabs>
          <w:tab w:val="clear" w:pos="760"/>
        </w:tabs>
        <w:spacing w:line="300" w:lineRule="auto"/>
        <w:ind w:left="851" w:firstLine="0"/>
        <w:rPr>
          <w:rFonts w:ascii="Times New Roman"/>
        </w:rPr>
      </w:pPr>
      <w:r w:rsidRPr="00A05250">
        <w:rPr>
          <w:rFonts w:ascii="Times New Roman"/>
          <w:szCs w:val="21"/>
        </w:rPr>
        <w:t>——</w:t>
      </w:r>
      <w:r w:rsidRPr="00A05250">
        <w:rPr>
          <w:rFonts w:ascii="Times New Roman"/>
        </w:rPr>
        <w:t>出厂编号</w:t>
      </w:r>
    </w:p>
    <w:p w14:paraId="1C1FE79A" w14:textId="09F1CF09" w:rsidR="0034244E" w:rsidRPr="00A05250" w:rsidRDefault="0034244E" w:rsidP="0034244E">
      <w:pPr>
        <w:pStyle w:val="ZSB10"/>
        <w:tabs>
          <w:tab w:val="clear" w:pos="760"/>
        </w:tabs>
        <w:spacing w:line="300" w:lineRule="auto"/>
        <w:ind w:left="851" w:firstLine="0"/>
        <w:rPr>
          <w:rFonts w:ascii="Times New Roman"/>
        </w:rPr>
      </w:pPr>
      <w:r w:rsidRPr="00A05250">
        <w:rPr>
          <w:rFonts w:ascii="Times New Roman"/>
          <w:szCs w:val="21"/>
        </w:rPr>
        <w:t>——</w:t>
      </w:r>
      <w:r w:rsidRPr="00A05250">
        <w:rPr>
          <w:rFonts w:ascii="Times New Roman"/>
        </w:rPr>
        <w:t>制造年月</w:t>
      </w:r>
    </w:p>
    <w:p w14:paraId="0F04C3CF" w14:textId="1CA04BE3" w:rsidR="0034244E" w:rsidRPr="00A05250" w:rsidRDefault="0034244E" w:rsidP="0034244E">
      <w:pPr>
        <w:pStyle w:val="ZSB10"/>
        <w:tabs>
          <w:tab w:val="clear" w:pos="760"/>
        </w:tabs>
        <w:spacing w:line="300" w:lineRule="auto"/>
        <w:ind w:left="851" w:firstLine="0"/>
        <w:rPr>
          <w:rFonts w:ascii="Times New Roman"/>
        </w:rPr>
      </w:pPr>
      <w:bookmarkStart w:id="65" w:name="OLE_LINK3"/>
      <w:r w:rsidRPr="00A05250">
        <w:rPr>
          <w:rFonts w:ascii="Times New Roman"/>
          <w:szCs w:val="21"/>
        </w:rPr>
        <w:t>——</w:t>
      </w:r>
      <w:r w:rsidRPr="00A05250">
        <w:rPr>
          <w:rFonts w:ascii="Times New Roman"/>
        </w:rPr>
        <w:t>重量</w:t>
      </w:r>
    </w:p>
    <w:p w14:paraId="44D88CE7" w14:textId="31C69F21" w:rsidR="0034244E" w:rsidRPr="00A05250" w:rsidRDefault="0034244E" w:rsidP="0034244E">
      <w:pPr>
        <w:pStyle w:val="ZSB10"/>
        <w:tabs>
          <w:tab w:val="clear" w:pos="760"/>
        </w:tabs>
        <w:spacing w:line="300" w:lineRule="auto"/>
        <w:ind w:left="851" w:firstLine="0"/>
        <w:rPr>
          <w:rFonts w:ascii="Times New Roman"/>
        </w:rPr>
      </w:pPr>
      <w:r w:rsidRPr="00A05250">
        <w:rPr>
          <w:rFonts w:ascii="Times New Roman"/>
          <w:szCs w:val="21"/>
        </w:rPr>
        <w:t>——</w:t>
      </w:r>
      <w:r w:rsidR="00BB0904" w:rsidRPr="00A05250">
        <w:rPr>
          <w:rFonts w:ascii="Times New Roman"/>
        </w:rPr>
        <w:t>防护等级</w:t>
      </w:r>
    </w:p>
    <w:bookmarkEnd w:id="65"/>
    <w:p w14:paraId="6C369A79" w14:textId="671A1FD0" w:rsidR="0034244E" w:rsidRPr="00A05250" w:rsidRDefault="00AB0063" w:rsidP="00AB0063">
      <w:pPr>
        <w:spacing w:line="360" w:lineRule="auto"/>
        <w:ind w:firstLine="420"/>
      </w:pPr>
      <w:r>
        <w:rPr>
          <w:rFonts w:hint="eastAsia"/>
        </w:rPr>
        <w:t>b</w:t>
      </w:r>
      <w:r w:rsidR="00BB0904" w:rsidRPr="00A05250">
        <w:t>）</w:t>
      </w:r>
      <w:r w:rsidRPr="00AB0063">
        <w:rPr>
          <w:rFonts w:hint="eastAsia"/>
        </w:rPr>
        <w:t>包装标志应符合《包装储运图示标志》</w:t>
      </w:r>
      <w:r w:rsidRPr="00AB0063">
        <w:rPr>
          <w:rFonts w:hint="eastAsia"/>
        </w:rPr>
        <w:t>GB/T 191</w:t>
      </w:r>
      <w:r w:rsidRPr="00AB0063">
        <w:rPr>
          <w:rFonts w:hint="eastAsia"/>
        </w:rPr>
        <w:t>的规定。</w:t>
      </w:r>
    </w:p>
    <w:p w14:paraId="412A58A0" w14:textId="73898843" w:rsidR="0034244E" w:rsidRPr="00A05250" w:rsidRDefault="00AA16AF" w:rsidP="00796A92">
      <w:pPr>
        <w:topLinePunct/>
        <w:spacing w:line="360" w:lineRule="auto"/>
        <w:jc w:val="left"/>
        <w:rPr>
          <w:rFonts w:hAnsi="Arial"/>
        </w:rPr>
      </w:pPr>
      <w:r w:rsidRPr="00A05250">
        <w:rPr>
          <w:rFonts w:hAnsi="Arial" w:hint="eastAsia"/>
        </w:rPr>
        <w:t>3.5.4</w:t>
      </w:r>
      <w:r w:rsidR="0034244E" w:rsidRPr="00A05250">
        <w:rPr>
          <w:rFonts w:hAnsi="Arial" w:hint="eastAsia"/>
        </w:rPr>
        <w:t>包装</w:t>
      </w:r>
      <w:r w:rsidR="00AB0063">
        <w:rPr>
          <w:rFonts w:hAnsi="Arial" w:hint="eastAsia"/>
        </w:rPr>
        <w:t>、运输、储存</w:t>
      </w:r>
    </w:p>
    <w:p w14:paraId="06465B72" w14:textId="541B2F91" w:rsidR="0034244E" w:rsidRPr="00A05250" w:rsidRDefault="00BB0904" w:rsidP="00AB0063">
      <w:pPr>
        <w:spacing w:line="360" w:lineRule="auto"/>
        <w:ind w:firstLine="420"/>
      </w:pPr>
      <w:r w:rsidRPr="00A05250">
        <w:rPr>
          <w:rFonts w:hint="eastAsia"/>
        </w:rPr>
        <w:t>a</w:t>
      </w:r>
      <w:r w:rsidRPr="00A05250">
        <w:rPr>
          <w:rFonts w:hint="eastAsia"/>
        </w:rPr>
        <w:t>）</w:t>
      </w:r>
      <w:r w:rsidR="00AB0063" w:rsidRPr="00AB0063">
        <w:rPr>
          <w:rFonts w:hint="eastAsia"/>
        </w:rPr>
        <w:t>包装箱应符合《机电产品包装通用技术条件》</w:t>
      </w:r>
      <w:r w:rsidR="00AB0063" w:rsidRPr="00AB0063">
        <w:rPr>
          <w:rFonts w:hint="eastAsia"/>
        </w:rPr>
        <w:t>GB/T 13384</w:t>
      </w:r>
      <w:r w:rsidR="00AB0063" w:rsidRPr="00AB0063">
        <w:rPr>
          <w:rFonts w:hint="eastAsia"/>
        </w:rPr>
        <w:t>的规定，按照装箱文件及资料清单、装箱清单如数装箱；随同装置出厂的合格证和有关技术文件应装入防潮文件袋中，再放入包装箱内。</w:t>
      </w:r>
    </w:p>
    <w:p w14:paraId="542EE1B4" w14:textId="09EB302A" w:rsidR="0034244E" w:rsidRDefault="00BB0904" w:rsidP="00AB0063">
      <w:pPr>
        <w:spacing w:line="360" w:lineRule="auto"/>
        <w:ind w:firstLine="420"/>
      </w:pPr>
      <w:r w:rsidRPr="00A05250">
        <w:rPr>
          <w:rFonts w:hint="eastAsia"/>
        </w:rPr>
        <w:t>b</w:t>
      </w:r>
      <w:r w:rsidRPr="00A05250">
        <w:rPr>
          <w:rFonts w:hint="eastAsia"/>
        </w:rPr>
        <w:t>）</w:t>
      </w:r>
      <w:r w:rsidR="00AB0063" w:rsidRPr="00AB0063">
        <w:rPr>
          <w:rFonts w:hint="eastAsia"/>
        </w:rPr>
        <w:t>随同产品供应的技术文件应包含：</w:t>
      </w:r>
    </w:p>
    <w:p w14:paraId="131F7BC5" w14:textId="0D7C778B" w:rsidR="00AB0063" w:rsidRPr="00A05250" w:rsidRDefault="00AB0063" w:rsidP="00AB0063">
      <w:pPr>
        <w:pStyle w:val="ZSB10"/>
        <w:tabs>
          <w:tab w:val="clear" w:pos="760"/>
        </w:tabs>
        <w:spacing w:line="300" w:lineRule="auto"/>
        <w:ind w:left="851" w:firstLine="0"/>
        <w:rPr>
          <w:rFonts w:ascii="Times New Roman"/>
        </w:rPr>
      </w:pPr>
      <w:r w:rsidRPr="00A05250">
        <w:rPr>
          <w:rFonts w:ascii="Times New Roman"/>
          <w:szCs w:val="21"/>
        </w:rPr>
        <w:t>——</w:t>
      </w:r>
      <w:r w:rsidRPr="00AB0063">
        <w:rPr>
          <w:rFonts w:ascii="Times New Roman" w:hint="eastAsia"/>
        </w:rPr>
        <w:t>产品说明书</w:t>
      </w:r>
    </w:p>
    <w:p w14:paraId="39DBFBAD" w14:textId="270DD9FB" w:rsidR="00AB0063" w:rsidRPr="00A05250" w:rsidRDefault="00AB0063" w:rsidP="00AB0063">
      <w:pPr>
        <w:pStyle w:val="ZSB10"/>
        <w:tabs>
          <w:tab w:val="clear" w:pos="760"/>
        </w:tabs>
        <w:spacing w:line="300" w:lineRule="auto"/>
        <w:ind w:left="851" w:firstLine="0"/>
        <w:rPr>
          <w:rFonts w:ascii="Times New Roman"/>
        </w:rPr>
      </w:pPr>
      <w:r w:rsidRPr="00A05250">
        <w:rPr>
          <w:rFonts w:ascii="Times New Roman"/>
          <w:szCs w:val="21"/>
        </w:rPr>
        <w:t>——</w:t>
      </w:r>
      <w:r w:rsidRPr="00AB0063">
        <w:rPr>
          <w:rFonts w:ascii="Times New Roman" w:hint="eastAsia"/>
        </w:rPr>
        <w:t>出厂测试报告</w:t>
      </w:r>
    </w:p>
    <w:p w14:paraId="4752DDC9" w14:textId="55FA0EAE" w:rsidR="00AB0063" w:rsidRPr="00A05250" w:rsidRDefault="00AB0063" w:rsidP="00AB0063">
      <w:pPr>
        <w:pStyle w:val="ZSB10"/>
        <w:tabs>
          <w:tab w:val="clear" w:pos="760"/>
        </w:tabs>
        <w:spacing w:line="300" w:lineRule="auto"/>
        <w:ind w:left="851" w:firstLine="0"/>
        <w:rPr>
          <w:rFonts w:ascii="Times New Roman"/>
        </w:rPr>
      </w:pPr>
      <w:r w:rsidRPr="00A05250">
        <w:rPr>
          <w:rFonts w:ascii="Times New Roman"/>
          <w:szCs w:val="21"/>
        </w:rPr>
        <w:t>——</w:t>
      </w:r>
      <w:r w:rsidRPr="00AB0063">
        <w:rPr>
          <w:rFonts w:ascii="Times New Roman" w:hint="eastAsia"/>
        </w:rPr>
        <w:t>产品质量合格证</w:t>
      </w:r>
    </w:p>
    <w:p w14:paraId="51133BDD" w14:textId="20DF22E1" w:rsidR="00AB0063" w:rsidRPr="00A05250" w:rsidRDefault="00AB0063" w:rsidP="00AB0063">
      <w:pPr>
        <w:pStyle w:val="ZSB10"/>
        <w:tabs>
          <w:tab w:val="clear" w:pos="760"/>
        </w:tabs>
        <w:spacing w:line="300" w:lineRule="auto"/>
        <w:ind w:left="851" w:firstLine="0"/>
        <w:rPr>
          <w:rFonts w:ascii="Times New Roman"/>
        </w:rPr>
      </w:pPr>
      <w:r w:rsidRPr="00A05250">
        <w:rPr>
          <w:rFonts w:ascii="Times New Roman"/>
          <w:szCs w:val="21"/>
        </w:rPr>
        <w:t>——</w:t>
      </w:r>
      <w:r w:rsidRPr="00AB0063">
        <w:rPr>
          <w:rFonts w:ascii="Times New Roman" w:hint="eastAsia"/>
        </w:rPr>
        <w:t>装箱清单</w:t>
      </w:r>
    </w:p>
    <w:p w14:paraId="30D90431" w14:textId="1C598052" w:rsidR="0034244E" w:rsidRPr="00A05250" w:rsidRDefault="00BB0904" w:rsidP="00AB0063">
      <w:pPr>
        <w:spacing w:line="360" w:lineRule="auto"/>
        <w:ind w:firstLine="420"/>
      </w:pPr>
      <w:r w:rsidRPr="00A05250">
        <w:rPr>
          <w:rFonts w:hint="eastAsia"/>
        </w:rPr>
        <w:t>c</w:t>
      </w:r>
      <w:r w:rsidRPr="00A05250">
        <w:rPr>
          <w:rFonts w:hint="eastAsia"/>
        </w:rPr>
        <w:t>）</w:t>
      </w:r>
      <w:r w:rsidR="00AB0063">
        <w:rPr>
          <w:rFonts w:hint="eastAsia"/>
        </w:rPr>
        <w:t>在运输过程中，不应有剧烈振动、撞击，不应倾斜或倒置</w:t>
      </w:r>
      <w:r w:rsidR="0034244E" w:rsidRPr="00A05250">
        <w:t>。</w:t>
      </w:r>
    </w:p>
    <w:p w14:paraId="10828F50" w14:textId="3A7E770E" w:rsidR="0034244E" w:rsidRPr="00A05250" w:rsidRDefault="00BB0904" w:rsidP="00AB0063">
      <w:pPr>
        <w:spacing w:line="360" w:lineRule="auto"/>
        <w:ind w:firstLine="420"/>
      </w:pPr>
      <w:r w:rsidRPr="00A05250">
        <w:rPr>
          <w:rFonts w:hint="eastAsia"/>
        </w:rPr>
        <w:t>d</w:t>
      </w:r>
      <w:r w:rsidRPr="00A05250">
        <w:rPr>
          <w:rFonts w:hint="eastAsia"/>
        </w:rPr>
        <w:t>）</w:t>
      </w:r>
      <w:r w:rsidR="00AB0063" w:rsidRPr="00AB0063">
        <w:rPr>
          <w:rFonts w:hint="eastAsia"/>
        </w:rPr>
        <w:t>储存装置的场所应干燥、清洁、空气流通，并能防止各种有害气体的侵入，严禁与有腐蚀作用的物品存放在同一场所。</w:t>
      </w:r>
    </w:p>
    <w:p w14:paraId="7BC0BCC9" w14:textId="4991BC43" w:rsidR="0034244E" w:rsidRPr="00A05250" w:rsidRDefault="00BB0904" w:rsidP="00AB0063">
      <w:pPr>
        <w:spacing w:line="360" w:lineRule="auto"/>
        <w:ind w:firstLine="420"/>
      </w:pPr>
      <w:r w:rsidRPr="00A05250">
        <w:rPr>
          <w:rFonts w:hint="eastAsia"/>
        </w:rPr>
        <w:t>e</w:t>
      </w:r>
      <w:r w:rsidRPr="00A05250">
        <w:rPr>
          <w:rFonts w:hint="eastAsia"/>
        </w:rPr>
        <w:t>）</w:t>
      </w:r>
      <w:r w:rsidR="00AB0063" w:rsidRPr="00AB0063">
        <w:rPr>
          <w:rFonts w:hint="eastAsia"/>
        </w:rPr>
        <w:t>储存包装好的装置应保存在相对湿度不大于</w:t>
      </w:r>
      <w:r w:rsidR="00AB0063" w:rsidRPr="00AB0063">
        <w:rPr>
          <w:rFonts w:hint="eastAsia"/>
        </w:rPr>
        <w:t>85%</w:t>
      </w:r>
      <w:r w:rsidR="00AB0063" w:rsidRPr="00AB0063">
        <w:rPr>
          <w:rFonts w:hint="eastAsia"/>
        </w:rPr>
        <w:t>，周围空气温度为</w:t>
      </w:r>
      <w:r w:rsidR="00AB0063" w:rsidRPr="00AB0063">
        <w:rPr>
          <w:rFonts w:asciiTheme="minorEastAsia" w:eastAsiaTheme="minorEastAsia" w:hAnsiTheme="minorEastAsia" w:hint="eastAsia"/>
        </w:rPr>
        <w:t>-</w:t>
      </w:r>
      <w:r w:rsidR="00AB0063" w:rsidRPr="00AB0063">
        <w:rPr>
          <w:rFonts w:hint="eastAsia"/>
        </w:rPr>
        <w:t>25</w:t>
      </w:r>
      <w:r w:rsidR="00AB0063" w:rsidRPr="00AB0063">
        <w:rPr>
          <w:rFonts w:hint="eastAsia"/>
        </w:rPr>
        <w:t>℃～</w:t>
      </w:r>
      <w:r w:rsidR="00AB0063" w:rsidRPr="00AB0063">
        <w:rPr>
          <w:rFonts w:hint="eastAsia"/>
        </w:rPr>
        <w:t>+55</w:t>
      </w:r>
      <w:r w:rsidR="00AB0063" w:rsidRPr="00AB0063">
        <w:rPr>
          <w:rFonts w:hint="eastAsia"/>
        </w:rPr>
        <w:t>℃的场所。</w:t>
      </w:r>
    </w:p>
    <w:p w14:paraId="3B8BF94D" w14:textId="7C193C06" w:rsidR="0034244E" w:rsidRPr="00A05250" w:rsidRDefault="00BB0904" w:rsidP="00AB0063">
      <w:pPr>
        <w:spacing w:line="360" w:lineRule="auto"/>
        <w:ind w:firstLine="420"/>
      </w:pPr>
      <w:r w:rsidRPr="00A05250">
        <w:rPr>
          <w:rFonts w:hint="eastAsia"/>
        </w:rPr>
        <w:t>f</w:t>
      </w:r>
      <w:r w:rsidRPr="00A05250">
        <w:rPr>
          <w:rFonts w:hint="eastAsia"/>
        </w:rPr>
        <w:t>）</w:t>
      </w:r>
      <w:r w:rsidR="00AB0063" w:rsidRPr="00AB0063">
        <w:rPr>
          <w:rFonts w:hint="eastAsia"/>
        </w:rPr>
        <w:t>运输应符合《电工电子产品应用环境条件第</w:t>
      </w:r>
      <w:r w:rsidR="00AB0063" w:rsidRPr="00AB0063">
        <w:rPr>
          <w:rFonts w:hint="eastAsia"/>
        </w:rPr>
        <w:t>2</w:t>
      </w:r>
      <w:r w:rsidR="00AB0063" w:rsidRPr="00AB0063">
        <w:rPr>
          <w:rFonts w:hint="eastAsia"/>
        </w:rPr>
        <w:t>部分：运输》</w:t>
      </w:r>
      <w:r w:rsidR="00AB0063" w:rsidRPr="00AB0063">
        <w:rPr>
          <w:rFonts w:hint="eastAsia"/>
        </w:rPr>
        <w:t>GB 4798.2</w:t>
      </w:r>
      <w:r w:rsidR="00AB0063" w:rsidRPr="00AB0063">
        <w:rPr>
          <w:rFonts w:hint="eastAsia"/>
        </w:rPr>
        <w:t>的规定。</w:t>
      </w:r>
    </w:p>
    <w:p w14:paraId="16DEE922" w14:textId="46334B20" w:rsidR="008A67BD" w:rsidRPr="00A05250" w:rsidRDefault="00AA16AF" w:rsidP="00AA16AF">
      <w:pPr>
        <w:topLinePunct/>
        <w:spacing w:line="360" w:lineRule="auto"/>
        <w:jc w:val="center"/>
        <w:outlineLvl w:val="1"/>
        <w:rPr>
          <w:rFonts w:hAnsi="Arial"/>
          <w:b/>
        </w:rPr>
      </w:pPr>
      <w:bookmarkStart w:id="66" w:name="_Toc27394162"/>
      <w:bookmarkStart w:id="67" w:name="_Toc28331110"/>
      <w:bookmarkStart w:id="68" w:name="_Toc29472104"/>
      <w:bookmarkStart w:id="69" w:name="_Toc30168994"/>
      <w:bookmarkStart w:id="70" w:name="_Toc30169023"/>
      <w:r w:rsidRPr="00A05250">
        <w:rPr>
          <w:rFonts w:hAnsi="Arial" w:hint="eastAsia"/>
          <w:b/>
        </w:rPr>
        <w:t xml:space="preserve">3.6 </w:t>
      </w:r>
      <w:r w:rsidRPr="00A05250">
        <w:rPr>
          <w:rFonts w:hAnsi="Arial" w:hint="eastAsia"/>
          <w:b/>
        </w:rPr>
        <w:t>继电保护</w:t>
      </w:r>
      <w:bookmarkEnd w:id="66"/>
      <w:bookmarkEnd w:id="67"/>
      <w:bookmarkEnd w:id="68"/>
      <w:bookmarkEnd w:id="69"/>
      <w:bookmarkEnd w:id="70"/>
    </w:p>
    <w:p w14:paraId="00A28CEE" w14:textId="39F83216" w:rsidR="008A67BD" w:rsidRPr="00A05250" w:rsidRDefault="00AA16AF" w:rsidP="00796A92">
      <w:pPr>
        <w:topLinePunct/>
        <w:spacing w:line="360" w:lineRule="auto"/>
        <w:jc w:val="left"/>
        <w:rPr>
          <w:rFonts w:hAnsi="Arial"/>
        </w:rPr>
      </w:pPr>
      <w:r w:rsidRPr="00A05250">
        <w:rPr>
          <w:rFonts w:hAnsi="Arial" w:hint="eastAsia"/>
        </w:rPr>
        <w:t>3.6.1</w:t>
      </w:r>
      <w:r w:rsidR="008A67BD" w:rsidRPr="00A05250">
        <w:rPr>
          <w:rFonts w:hAnsi="Arial" w:hint="eastAsia"/>
        </w:rPr>
        <w:t>继电保护设计除满足轨道交通特殊要求外，还应符合现行《继电保护和安全自动装置技术规程》</w:t>
      </w:r>
      <w:r w:rsidR="002751AD" w:rsidRPr="00A05250">
        <w:rPr>
          <w:rFonts w:hAnsi="Arial"/>
        </w:rPr>
        <w:t>GB/T 14285</w:t>
      </w:r>
      <w:r w:rsidR="008A67BD" w:rsidRPr="00A05250">
        <w:rPr>
          <w:rFonts w:hAnsi="Arial" w:hint="eastAsia"/>
        </w:rPr>
        <w:t>的有关规定。</w:t>
      </w:r>
    </w:p>
    <w:p w14:paraId="77053630" w14:textId="01A64BF0" w:rsidR="008A67BD" w:rsidRPr="00A05250" w:rsidRDefault="00AA16AF" w:rsidP="00796A92">
      <w:pPr>
        <w:topLinePunct/>
        <w:spacing w:line="360" w:lineRule="auto"/>
        <w:jc w:val="left"/>
        <w:rPr>
          <w:rFonts w:hAnsi="Arial"/>
        </w:rPr>
      </w:pPr>
      <w:r w:rsidRPr="00A05250">
        <w:rPr>
          <w:rFonts w:hAnsi="Arial" w:hint="eastAsia"/>
        </w:rPr>
        <w:t>3.6.2</w:t>
      </w:r>
      <w:r w:rsidR="008A67BD" w:rsidRPr="00A05250">
        <w:rPr>
          <w:rFonts w:hAnsi="Arial" w:hint="eastAsia"/>
        </w:rPr>
        <w:t>同相供电装置</w:t>
      </w:r>
      <w:r w:rsidR="00E3489A" w:rsidRPr="00A05250">
        <w:rPr>
          <w:rFonts w:hAnsi="Arial" w:hint="eastAsia"/>
        </w:rPr>
        <w:t>宜设置牵引母线过压保护、欠压保护、过流保护、速断保护。</w:t>
      </w:r>
    </w:p>
    <w:p w14:paraId="1DFCC454" w14:textId="3833F9DB" w:rsidR="008A67BD" w:rsidRPr="00A05250" w:rsidRDefault="00AA16AF" w:rsidP="00796A92">
      <w:pPr>
        <w:topLinePunct/>
        <w:spacing w:line="360" w:lineRule="auto"/>
        <w:jc w:val="left"/>
        <w:rPr>
          <w:rFonts w:hAnsi="Arial"/>
        </w:rPr>
      </w:pPr>
      <w:r w:rsidRPr="00A05250">
        <w:rPr>
          <w:rFonts w:hAnsi="Arial" w:hint="eastAsia"/>
        </w:rPr>
        <w:t>3.6.3</w:t>
      </w:r>
      <w:r w:rsidR="008A67BD" w:rsidRPr="00A05250">
        <w:rPr>
          <w:rFonts w:hAnsi="Arial" w:hint="eastAsia"/>
        </w:rPr>
        <w:t>同相供电装置和自动过分段装置应具备对系统和装置各部件的运行信息进行实时在线监测的功能。</w:t>
      </w:r>
    </w:p>
    <w:p w14:paraId="05049752" w14:textId="0D73CFAF" w:rsidR="008A67BD" w:rsidRPr="00A05250" w:rsidRDefault="00AA16AF" w:rsidP="00AA16AF">
      <w:pPr>
        <w:topLinePunct/>
        <w:spacing w:line="360" w:lineRule="auto"/>
        <w:jc w:val="center"/>
        <w:outlineLvl w:val="1"/>
        <w:rPr>
          <w:rFonts w:hAnsi="Arial"/>
          <w:b/>
        </w:rPr>
      </w:pPr>
      <w:bookmarkStart w:id="71" w:name="_Toc27394163"/>
      <w:bookmarkStart w:id="72" w:name="_Toc28331111"/>
      <w:bookmarkStart w:id="73" w:name="_Toc29472105"/>
      <w:bookmarkStart w:id="74" w:name="_Toc30168995"/>
      <w:bookmarkStart w:id="75" w:name="_Toc30169024"/>
      <w:r w:rsidRPr="00A05250">
        <w:rPr>
          <w:rFonts w:hAnsi="Arial" w:hint="eastAsia"/>
          <w:b/>
        </w:rPr>
        <w:t xml:space="preserve">3.7 </w:t>
      </w:r>
      <w:r w:rsidRPr="00A05250">
        <w:rPr>
          <w:rFonts w:hAnsi="Arial" w:hint="eastAsia"/>
          <w:b/>
        </w:rPr>
        <w:t>防雷及接地</w:t>
      </w:r>
      <w:bookmarkEnd w:id="71"/>
      <w:bookmarkEnd w:id="72"/>
      <w:bookmarkEnd w:id="73"/>
      <w:bookmarkEnd w:id="74"/>
      <w:bookmarkEnd w:id="75"/>
    </w:p>
    <w:p w14:paraId="1C2DDF3C" w14:textId="0F960895" w:rsidR="008A67BD" w:rsidRPr="00A05250" w:rsidRDefault="00AA16AF" w:rsidP="00796A92">
      <w:pPr>
        <w:topLinePunct/>
        <w:spacing w:line="360" w:lineRule="auto"/>
        <w:jc w:val="left"/>
        <w:rPr>
          <w:rFonts w:hAnsi="Arial"/>
        </w:rPr>
      </w:pPr>
      <w:r w:rsidRPr="00A05250">
        <w:rPr>
          <w:rFonts w:hAnsi="Arial" w:hint="eastAsia"/>
        </w:rPr>
        <w:t>3.7.1</w:t>
      </w:r>
      <w:r w:rsidR="008A67BD" w:rsidRPr="00A05250">
        <w:rPr>
          <w:rFonts w:hAnsi="Arial" w:hint="eastAsia"/>
        </w:rPr>
        <w:t>过电压保护应符合《交流电气装置过电压保护和绝缘配合设计规范》</w:t>
      </w:r>
      <w:r w:rsidR="002751AD" w:rsidRPr="00A05250">
        <w:rPr>
          <w:rFonts w:hAnsi="Arial"/>
        </w:rPr>
        <w:t>GB/T 50064</w:t>
      </w:r>
      <w:r w:rsidR="008A67BD" w:rsidRPr="00A05250">
        <w:rPr>
          <w:rFonts w:hAnsi="Arial" w:hint="eastAsia"/>
        </w:rPr>
        <w:t>的有关规定。</w:t>
      </w:r>
    </w:p>
    <w:p w14:paraId="26D9CE59" w14:textId="0B20710C" w:rsidR="008A67BD" w:rsidRPr="00A05250" w:rsidRDefault="00AA16AF" w:rsidP="00796A92">
      <w:pPr>
        <w:topLinePunct/>
        <w:spacing w:line="360" w:lineRule="auto"/>
        <w:jc w:val="left"/>
        <w:rPr>
          <w:rFonts w:hAnsi="Arial"/>
        </w:rPr>
      </w:pPr>
      <w:r w:rsidRPr="00A05250">
        <w:rPr>
          <w:rFonts w:hAnsi="Arial" w:hint="eastAsia"/>
        </w:rPr>
        <w:t>3.7.2</w:t>
      </w:r>
      <w:r w:rsidR="008A67BD" w:rsidRPr="00A05250">
        <w:rPr>
          <w:rFonts w:hAnsi="Arial" w:hint="eastAsia"/>
        </w:rPr>
        <w:t>同相供电设备采用室内布置时</w:t>
      </w:r>
      <w:r w:rsidR="007F00EA" w:rsidRPr="00A05250">
        <w:rPr>
          <w:rFonts w:hAnsi="Arial" w:hint="eastAsia"/>
        </w:rPr>
        <w:t>，</w:t>
      </w:r>
      <w:r w:rsidR="008A67BD" w:rsidRPr="00A05250">
        <w:rPr>
          <w:rFonts w:hAnsi="Arial" w:hint="eastAsia"/>
        </w:rPr>
        <w:t>直击雷防护应纳入房屋建筑防雷统筹考虑。</w:t>
      </w:r>
    </w:p>
    <w:p w14:paraId="0CCE0619" w14:textId="178C6442" w:rsidR="008A67BD" w:rsidRPr="00A05250" w:rsidRDefault="00AA16AF" w:rsidP="00796A92">
      <w:pPr>
        <w:topLinePunct/>
        <w:spacing w:line="360" w:lineRule="auto"/>
        <w:jc w:val="left"/>
        <w:rPr>
          <w:rFonts w:hAnsi="Arial"/>
        </w:rPr>
      </w:pPr>
      <w:r w:rsidRPr="00A05250">
        <w:rPr>
          <w:rFonts w:hAnsi="Arial" w:hint="eastAsia"/>
        </w:rPr>
        <w:t>3.7.3</w:t>
      </w:r>
      <w:r w:rsidR="008A67BD" w:rsidRPr="00A05250">
        <w:rPr>
          <w:rFonts w:hAnsi="Arial" w:hint="eastAsia"/>
        </w:rPr>
        <w:t>同相供电设备应可靠接地。</w:t>
      </w:r>
    </w:p>
    <w:p w14:paraId="56CCB7C9" w14:textId="41A66A18" w:rsidR="008A67BD" w:rsidRPr="00A05250" w:rsidRDefault="00AA16AF" w:rsidP="00796A92">
      <w:pPr>
        <w:topLinePunct/>
        <w:spacing w:line="360" w:lineRule="auto"/>
        <w:jc w:val="left"/>
        <w:rPr>
          <w:rFonts w:hAnsi="Arial"/>
        </w:rPr>
      </w:pPr>
      <w:r w:rsidRPr="00A05250">
        <w:rPr>
          <w:rFonts w:hAnsi="Arial" w:hint="eastAsia"/>
        </w:rPr>
        <w:t>3.7.4</w:t>
      </w:r>
      <w:r w:rsidR="008A67BD" w:rsidRPr="00A05250">
        <w:rPr>
          <w:rFonts w:hAnsi="Arial" w:hint="eastAsia"/>
        </w:rPr>
        <w:t>接地装置除应符合《交流电气装置的接地设计规定》</w:t>
      </w:r>
      <w:r w:rsidR="002751AD" w:rsidRPr="00A05250">
        <w:rPr>
          <w:rFonts w:hAnsi="Arial"/>
        </w:rPr>
        <w:t>GB/T 50065</w:t>
      </w:r>
      <w:r w:rsidR="008A67BD" w:rsidRPr="00A05250">
        <w:rPr>
          <w:rFonts w:hAnsi="Arial" w:hint="eastAsia"/>
        </w:rPr>
        <w:t>的有关规定</w:t>
      </w:r>
      <w:r w:rsidR="00E3489A" w:rsidRPr="00A05250">
        <w:rPr>
          <w:rFonts w:hAnsi="Arial" w:hint="eastAsia"/>
        </w:rPr>
        <w:t>。</w:t>
      </w:r>
    </w:p>
    <w:p w14:paraId="664FB599" w14:textId="77777777" w:rsidR="00760BEB" w:rsidRPr="00A05250" w:rsidRDefault="00760BEB" w:rsidP="00760BEB"/>
    <w:p w14:paraId="52D1564E" w14:textId="77777777" w:rsidR="004A4788" w:rsidRPr="00A05250" w:rsidRDefault="004A4788" w:rsidP="004A4788">
      <w:pPr>
        <w:spacing w:line="360" w:lineRule="auto"/>
        <w:sectPr w:rsidR="004A4788" w:rsidRPr="00A05250">
          <w:pgSz w:w="11907" w:h="16839"/>
          <w:pgMar w:top="1440" w:right="1080" w:bottom="1440" w:left="1080" w:header="765" w:footer="765" w:gutter="454"/>
          <w:cols w:space="720"/>
          <w:docGrid w:type="lines" w:linePitch="312"/>
        </w:sectPr>
      </w:pPr>
    </w:p>
    <w:p w14:paraId="213E45A0" w14:textId="2AB53B62" w:rsidR="00760BEB" w:rsidRPr="00A05250" w:rsidRDefault="00BB0904" w:rsidP="00BB0904">
      <w:pPr>
        <w:pStyle w:val="1"/>
        <w:spacing w:before="0" w:after="0" w:line="360" w:lineRule="auto"/>
        <w:jc w:val="center"/>
        <w:rPr>
          <w:rFonts w:hAnsi="Arial"/>
          <w:sz w:val="28"/>
          <w:szCs w:val="28"/>
        </w:rPr>
      </w:pPr>
      <w:bookmarkStart w:id="76" w:name="_Toc29472106"/>
      <w:bookmarkStart w:id="77" w:name="_Toc30168996"/>
      <w:bookmarkStart w:id="78" w:name="_Toc30169025"/>
      <w:r w:rsidRPr="00A05250">
        <w:rPr>
          <w:rFonts w:hAnsi="Arial" w:hint="eastAsia"/>
          <w:sz w:val="28"/>
          <w:szCs w:val="28"/>
        </w:rPr>
        <w:t xml:space="preserve">4 </w:t>
      </w:r>
      <w:r w:rsidR="004A4788" w:rsidRPr="00A05250">
        <w:rPr>
          <w:rFonts w:hAnsi="Arial" w:hint="eastAsia"/>
          <w:sz w:val="28"/>
          <w:szCs w:val="28"/>
        </w:rPr>
        <w:t xml:space="preserve"> </w:t>
      </w:r>
      <w:bookmarkStart w:id="79" w:name="_Toc21892121"/>
      <w:bookmarkStart w:id="80" w:name="_Toc27394164"/>
      <w:bookmarkStart w:id="81" w:name="_Toc28331112"/>
      <w:r w:rsidR="004A4788" w:rsidRPr="00A05250">
        <w:rPr>
          <w:rFonts w:hAnsi="Arial" w:hint="eastAsia"/>
          <w:sz w:val="28"/>
          <w:szCs w:val="28"/>
        </w:rPr>
        <w:t>施工及验收</w:t>
      </w:r>
      <w:bookmarkEnd w:id="76"/>
      <w:bookmarkEnd w:id="77"/>
      <w:bookmarkEnd w:id="78"/>
      <w:bookmarkEnd w:id="79"/>
      <w:bookmarkEnd w:id="80"/>
      <w:bookmarkEnd w:id="81"/>
    </w:p>
    <w:p w14:paraId="05B3EFFA" w14:textId="77777777" w:rsidR="00BB0904" w:rsidRPr="00A05250" w:rsidRDefault="00BB0904" w:rsidP="000F0F3C">
      <w:pPr>
        <w:jc w:val="center"/>
      </w:pPr>
    </w:p>
    <w:p w14:paraId="495B4CF7" w14:textId="62422ACE" w:rsidR="00760BEB" w:rsidRPr="00A05250" w:rsidRDefault="00BB0904" w:rsidP="00BB0904">
      <w:pPr>
        <w:topLinePunct/>
        <w:spacing w:line="360" w:lineRule="auto"/>
        <w:jc w:val="center"/>
        <w:outlineLvl w:val="1"/>
        <w:rPr>
          <w:rFonts w:hAnsi="Arial"/>
          <w:b/>
        </w:rPr>
      </w:pPr>
      <w:bookmarkStart w:id="82" w:name="_Toc23317666"/>
      <w:bookmarkStart w:id="83" w:name="_Toc27394165"/>
      <w:bookmarkStart w:id="84" w:name="_Toc28331113"/>
      <w:bookmarkStart w:id="85" w:name="_Toc29472107"/>
      <w:bookmarkStart w:id="86" w:name="_Toc30168997"/>
      <w:bookmarkStart w:id="87" w:name="_Toc30169026"/>
      <w:r w:rsidRPr="00A05250">
        <w:rPr>
          <w:rFonts w:hAnsi="Arial" w:hint="eastAsia"/>
          <w:b/>
        </w:rPr>
        <w:t>4.1</w:t>
      </w:r>
      <w:r w:rsidR="000F0F3C" w:rsidRPr="00A05250">
        <w:rPr>
          <w:rFonts w:hAnsi="Arial" w:hint="eastAsia"/>
          <w:b/>
        </w:rPr>
        <w:t xml:space="preserve"> </w:t>
      </w:r>
      <w:r w:rsidRPr="00A05250">
        <w:rPr>
          <w:rFonts w:hAnsi="Arial" w:hint="eastAsia"/>
          <w:b/>
        </w:rPr>
        <w:t>安装及</w:t>
      </w:r>
      <w:bookmarkEnd w:id="82"/>
      <w:r w:rsidRPr="00A05250">
        <w:rPr>
          <w:rFonts w:hAnsi="Arial" w:hint="eastAsia"/>
          <w:b/>
        </w:rPr>
        <w:t>试验</w:t>
      </w:r>
      <w:bookmarkEnd w:id="83"/>
      <w:bookmarkEnd w:id="84"/>
      <w:bookmarkEnd w:id="85"/>
      <w:bookmarkEnd w:id="86"/>
      <w:bookmarkEnd w:id="87"/>
    </w:p>
    <w:p w14:paraId="4EA48DBA" w14:textId="6231A9C3" w:rsidR="00760BEB" w:rsidRPr="00A05250" w:rsidRDefault="000F0F3C" w:rsidP="000F0F3C">
      <w:pPr>
        <w:topLinePunct/>
        <w:spacing w:line="360" w:lineRule="auto"/>
        <w:jc w:val="left"/>
        <w:rPr>
          <w:rFonts w:hAnsi="Arial"/>
        </w:rPr>
      </w:pPr>
      <w:bookmarkStart w:id="88" w:name="_Toc23317667"/>
      <w:r w:rsidRPr="00A05250">
        <w:rPr>
          <w:rFonts w:hAnsi="Arial"/>
        </w:rPr>
        <w:t>4.1.1</w:t>
      </w:r>
      <w:r w:rsidRPr="00A05250">
        <w:rPr>
          <w:rFonts w:hAnsi="Arial" w:hint="eastAsia"/>
        </w:rPr>
        <w:t>安装</w:t>
      </w:r>
      <w:bookmarkEnd w:id="88"/>
    </w:p>
    <w:p w14:paraId="19DDE4ED" w14:textId="71B16DFB" w:rsidR="00760BEB" w:rsidRPr="00A05250" w:rsidRDefault="000F0F3C" w:rsidP="000F0F3C">
      <w:pPr>
        <w:topLinePunct/>
        <w:spacing w:line="360" w:lineRule="auto"/>
        <w:ind w:firstLine="420"/>
        <w:jc w:val="left"/>
        <w:rPr>
          <w:rFonts w:hAnsi="Arial"/>
        </w:rPr>
      </w:pPr>
      <w:bookmarkStart w:id="89" w:name="_Toc23317668"/>
      <w:r w:rsidRPr="00A05250">
        <w:rPr>
          <w:rFonts w:hAnsi="Arial" w:hint="eastAsia"/>
        </w:rPr>
        <w:t xml:space="preserve">1 </w:t>
      </w:r>
      <w:r w:rsidRPr="00A05250">
        <w:rPr>
          <w:rFonts w:hAnsi="Arial" w:hint="eastAsia"/>
        </w:rPr>
        <w:t>基础</w:t>
      </w:r>
      <w:bookmarkEnd w:id="89"/>
    </w:p>
    <w:p w14:paraId="3B9AE6DF" w14:textId="23EA038D" w:rsidR="00760BEB" w:rsidRPr="00A05250" w:rsidRDefault="000F0F3C" w:rsidP="000F0F3C">
      <w:pPr>
        <w:pStyle w:val="ad"/>
        <w:ind w:firstLineChars="0"/>
        <w:rPr>
          <w:color w:val="auto"/>
          <w:sz w:val="21"/>
        </w:rPr>
      </w:pPr>
      <w:r w:rsidRPr="00A05250">
        <w:rPr>
          <w:rFonts w:hint="eastAsia"/>
          <w:color w:val="auto"/>
          <w:sz w:val="21"/>
        </w:rPr>
        <w:t>1</w:t>
      </w:r>
      <w:r w:rsidRPr="00A05250">
        <w:rPr>
          <w:rFonts w:hint="eastAsia"/>
          <w:color w:val="auto"/>
          <w:sz w:val="21"/>
        </w:rPr>
        <w:t>）</w:t>
      </w:r>
      <w:r w:rsidR="00760BEB" w:rsidRPr="00A05250">
        <w:rPr>
          <w:rFonts w:hint="eastAsia"/>
          <w:color w:val="auto"/>
          <w:sz w:val="21"/>
        </w:rPr>
        <w:t>槽钢、角钢等原材料进场验收，按进场批次进行，其品种、规格、质量应符合相关标准并应与所配制混凝土的等级相适应。</w:t>
      </w:r>
    </w:p>
    <w:p w14:paraId="4097DAF1" w14:textId="33F9145E" w:rsidR="00760BEB" w:rsidRPr="00A05250" w:rsidRDefault="000F0F3C" w:rsidP="000F0F3C">
      <w:pPr>
        <w:pStyle w:val="ad"/>
        <w:ind w:firstLineChars="0"/>
        <w:rPr>
          <w:color w:val="auto"/>
          <w:sz w:val="21"/>
        </w:rPr>
      </w:pPr>
      <w:r w:rsidRPr="00A05250">
        <w:rPr>
          <w:rFonts w:hint="eastAsia"/>
          <w:color w:val="auto"/>
          <w:sz w:val="21"/>
        </w:rPr>
        <w:t>2</w:t>
      </w:r>
      <w:r w:rsidRPr="00A05250">
        <w:rPr>
          <w:rFonts w:hint="eastAsia"/>
          <w:color w:val="auto"/>
          <w:sz w:val="21"/>
        </w:rPr>
        <w:t>）</w:t>
      </w:r>
      <w:r w:rsidR="00641C5F" w:rsidRPr="00A05250">
        <w:rPr>
          <w:rFonts w:hint="eastAsia"/>
          <w:color w:val="auto"/>
          <w:sz w:val="21"/>
        </w:rPr>
        <w:t>基础</w:t>
      </w:r>
      <w:r w:rsidR="00760BEB" w:rsidRPr="00A05250">
        <w:rPr>
          <w:rFonts w:hint="eastAsia"/>
          <w:color w:val="auto"/>
          <w:sz w:val="21"/>
        </w:rPr>
        <w:t>位置、尺寸及其顶面高程应符合设计文件要求</w:t>
      </w:r>
      <w:r w:rsidR="00641C5F" w:rsidRPr="00A05250">
        <w:rPr>
          <w:rFonts w:hint="eastAsia"/>
          <w:color w:val="auto"/>
          <w:sz w:val="21"/>
        </w:rPr>
        <w:t>，</w:t>
      </w:r>
      <w:r w:rsidR="00760BEB" w:rsidRPr="00A05250">
        <w:rPr>
          <w:rFonts w:hint="eastAsia"/>
          <w:color w:val="auto"/>
          <w:sz w:val="21"/>
        </w:rPr>
        <w:t>允许偏差符合表规定：</w:t>
      </w:r>
    </w:p>
    <w:p w14:paraId="5F24AC9A" w14:textId="77777777" w:rsidR="000F0F3C" w:rsidRPr="00A05250" w:rsidRDefault="000F0F3C" w:rsidP="000F0F3C">
      <w:pPr>
        <w:pStyle w:val="ad"/>
        <w:ind w:firstLineChars="0"/>
        <w:rPr>
          <w:color w:val="auto"/>
          <w:sz w:val="21"/>
        </w:rPr>
      </w:pPr>
    </w:p>
    <w:p w14:paraId="1CB738E7" w14:textId="0B8EE5A6" w:rsidR="00760BEB" w:rsidRPr="00A05250" w:rsidRDefault="00641C5F" w:rsidP="00641C5F">
      <w:pPr>
        <w:spacing w:line="360" w:lineRule="auto"/>
        <w:jc w:val="center"/>
        <w:rPr>
          <w:b/>
        </w:rPr>
      </w:pPr>
      <w:r w:rsidRPr="00A05250">
        <w:rPr>
          <w:rFonts w:hint="eastAsia"/>
          <w:b/>
        </w:rPr>
        <w:t>表</w:t>
      </w:r>
      <w:r w:rsidRPr="00A05250">
        <w:rPr>
          <w:rFonts w:hint="eastAsia"/>
          <w:b/>
        </w:rPr>
        <w:t>4.1.1-1</w:t>
      </w:r>
      <w:r w:rsidRPr="00A05250">
        <w:rPr>
          <w:b/>
        </w:rPr>
        <w:t xml:space="preserve"> </w:t>
      </w:r>
      <w:r w:rsidR="00760BEB" w:rsidRPr="00A05250">
        <w:rPr>
          <w:rFonts w:hint="eastAsia"/>
          <w:b/>
        </w:rPr>
        <w:t>基础型钢安装允许偏差</w:t>
      </w:r>
    </w:p>
    <w:tbl>
      <w:tblPr>
        <w:tblStyle w:val="afffc"/>
        <w:tblW w:w="8474" w:type="dxa"/>
        <w:jc w:val="center"/>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1975"/>
        <w:gridCol w:w="1559"/>
        <w:gridCol w:w="1460"/>
        <w:gridCol w:w="1105"/>
        <w:gridCol w:w="2375"/>
      </w:tblGrid>
      <w:tr w:rsidR="007E079C" w:rsidRPr="00A10E61" w14:paraId="05FAD05F" w14:textId="77777777" w:rsidTr="007E079C">
        <w:trPr>
          <w:tblHeader/>
          <w:jc w:val="center"/>
        </w:trPr>
        <w:tc>
          <w:tcPr>
            <w:tcW w:w="3534" w:type="dxa"/>
            <w:gridSpan w:val="2"/>
            <w:hideMark/>
          </w:tcPr>
          <w:p w14:paraId="3C0EB83B" w14:textId="77777777" w:rsidR="00760BEB" w:rsidRPr="00A10E61" w:rsidRDefault="00760BEB" w:rsidP="00641C5F">
            <w:pPr>
              <w:spacing w:beforeLines="25" w:before="78" w:afterLines="25" w:after="78"/>
              <w:jc w:val="center"/>
              <w:rPr>
                <w:rFonts w:eastAsiaTheme="minorEastAsia"/>
                <w:szCs w:val="21"/>
              </w:rPr>
            </w:pPr>
            <w:r w:rsidRPr="00A10E61">
              <w:rPr>
                <w:rFonts w:eastAsiaTheme="minorEastAsia"/>
                <w:szCs w:val="21"/>
              </w:rPr>
              <w:t>检验项目</w:t>
            </w:r>
          </w:p>
        </w:tc>
        <w:tc>
          <w:tcPr>
            <w:tcW w:w="1460" w:type="dxa"/>
            <w:hideMark/>
          </w:tcPr>
          <w:p w14:paraId="1BBE7FC2" w14:textId="77777777" w:rsidR="00760BEB" w:rsidRPr="00A10E61" w:rsidRDefault="00760BEB" w:rsidP="00641C5F">
            <w:pPr>
              <w:spacing w:beforeLines="25" w:before="78" w:afterLines="25" w:after="78"/>
              <w:jc w:val="center"/>
              <w:rPr>
                <w:rFonts w:eastAsiaTheme="minorEastAsia"/>
                <w:szCs w:val="21"/>
              </w:rPr>
            </w:pPr>
            <w:r w:rsidRPr="00A10E61">
              <w:rPr>
                <w:rFonts w:eastAsiaTheme="minorEastAsia"/>
                <w:szCs w:val="21"/>
              </w:rPr>
              <w:t>不直度</w:t>
            </w:r>
          </w:p>
        </w:tc>
        <w:tc>
          <w:tcPr>
            <w:tcW w:w="1105" w:type="dxa"/>
            <w:hideMark/>
          </w:tcPr>
          <w:p w14:paraId="76380486" w14:textId="77777777" w:rsidR="00760BEB" w:rsidRPr="00A10E61" w:rsidRDefault="00760BEB" w:rsidP="00641C5F">
            <w:pPr>
              <w:spacing w:beforeLines="25" w:before="78" w:afterLines="25" w:after="78"/>
              <w:jc w:val="center"/>
              <w:rPr>
                <w:rFonts w:eastAsiaTheme="minorEastAsia"/>
                <w:szCs w:val="21"/>
              </w:rPr>
            </w:pPr>
            <w:r w:rsidRPr="00A10E61">
              <w:rPr>
                <w:rFonts w:eastAsiaTheme="minorEastAsia"/>
                <w:szCs w:val="21"/>
              </w:rPr>
              <w:t>水平度</w:t>
            </w:r>
          </w:p>
        </w:tc>
        <w:tc>
          <w:tcPr>
            <w:tcW w:w="2375" w:type="dxa"/>
            <w:hideMark/>
          </w:tcPr>
          <w:p w14:paraId="5E127AB8" w14:textId="77777777" w:rsidR="00760BEB" w:rsidRPr="00A10E61" w:rsidRDefault="00760BEB" w:rsidP="00641C5F">
            <w:pPr>
              <w:spacing w:beforeLines="25" w:before="78" w:afterLines="25" w:after="78"/>
              <w:jc w:val="center"/>
              <w:rPr>
                <w:rFonts w:eastAsiaTheme="minorEastAsia"/>
                <w:szCs w:val="21"/>
              </w:rPr>
            </w:pPr>
            <w:r w:rsidRPr="00A10E61">
              <w:rPr>
                <w:rFonts w:eastAsiaTheme="minorEastAsia"/>
                <w:szCs w:val="21"/>
              </w:rPr>
              <w:t>位置偏差及不平行度</w:t>
            </w:r>
          </w:p>
        </w:tc>
      </w:tr>
      <w:tr w:rsidR="00760BEB" w:rsidRPr="00A10E61" w14:paraId="2501621D" w14:textId="77777777" w:rsidTr="00641C5F">
        <w:trPr>
          <w:jc w:val="center"/>
        </w:trPr>
        <w:tc>
          <w:tcPr>
            <w:tcW w:w="1975" w:type="dxa"/>
            <w:vMerge w:val="restart"/>
            <w:vAlign w:val="center"/>
            <w:hideMark/>
          </w:tcPr>
          <w:p w14:paraId="021872BB" w14:textId="77777777" w:rsidR="00760BEB" w:rsidRPr="00A10E61" w:rsidRDefault="00760BEB" w:rsidP="00641C5F">
            <w:pPr>
              <w:spacing w:beforeLines="25" w:before="78" w:afterLines="25" w:after="78"/>
              <w:jc w:val="center"/>
              <w:rPr>
                <w:rFonts w:eastAsiaTheme="minorEastAsia"/>
                <w:szCs w:val="21"/>
              </w:rPr>
            </w:pPr>
            <w:r w:rsidRPr="00A10E61">
              <w:rPr>
                <w:rFonts w:eastAsiaTheme="minorEastAsia"/>
                <w:szCs w:val="21"/>
              </w:rPr>
              <w:t>允许偏差</w:t>
            </w:r>
          </w:p>
        </w:tc>
        <w:tc>
          <w:tcPr>
            <w:tcW w:w="1559" w:type="dxa"/>
            <w:hideMark/>
          </w:tcPr>
          <w:p w14:paraId="7EF61578" w14:textId="77777777" w:rsidR="00760BEB" w:rsidRPr="00A10E61" w:rsidRDefault="00760BEB" w:rsidP="00641C5F">
            <w:pPr>
              <w:spacing w:beforeLines="25" w:before="78" w:afterLines="25" w:after="78"/>
              <w:jc w:val="center"/>
              <w:rPr>
                <w:rFonts w:eastAsiaTheme="minorEastAsia"/>
                <w:szCs w:val="21"/>
              </w:rPr>
            </w:pPr>
            <w:r w:rsidRPr="00A10E61">
              <w:rPr>
                <w:rFonts w:eastAsiaTheme="minorEastAsia"/>
                <w:szCs w:val="21"/>
              </w:rPr>
              <w:t>mm/m</w:t>
            </w:r>
          </w:p>
        </w:tc>
        <w:tc>
          <w:tcPr>
            <w:tcW w:w="1460" w:type="dxa"/>
            <w:hideMark/>
          </w:tcPr>
          <w:p w14:paraId="41A29CE0" w14:textId="77777777" w:rsidR="00760BEB" w:rsidRPr="00A10E61" w:rsidRDefault="00760BEB" w:rsidP="00641C5F">
            <w:pPr>
              <w:spacing w:beforeLines="25" w:before="78" w:afterLines="25" w:after="78"/>
              <w:jc w:val="center"/>
              <w:rPr>
                <w:rFonts w:eastAsiaTheme="minorEastAsia"/>
                <w:szCs w:val="21"/>
              </w:rPr>
            </w:pPr>
            <w:r w:rsidRPr="00A10E61">
              <w:rPr>
                <w:rFonts w:eastAsiaTheme="minorEastAsia"/>
                <w:szCs w:val="21"/>
              </w:rPr>
              <w:t>1</w:t>
            </w:r>
          </w:p>
        </w:tc>
        <w:tc>
          <w:tcPr>
            <w:tcW w:w="1105" w:type="dxa"/>
            <w:hideMark/>
          </w:tcPr>
          <w:p w14:paraId="166906BC" w14:textId="77777777" w:rsidR="00760BEB" w:rsidRPr="00A10E61" w:rsidRDefault="00760BEB" w:rsidP="00641C5F">
            <w:pPr>
              <w:spacing w:beforeLines="25" w:before="78" w:afterLines="25" w:after="78"/>
              <w:jc w:val="center"/>
              <w:rPr>
                <w:rFonts w:eastAsiaTheme="minorEastAsia"/>
                <w:szCs w:val="21"/>
              </w:rPr>
            </w:pPr>
            <w:r w:rsidRPr="00A10E61">
              <w:rPr>
                <w:rFonts w:eastAsiaTheme="minorEastAsia"/>
                <w:szCs w:val="21"/>
              </w:rPr>
              <w:t>1</w:t>
            </w:r>
          </w:p>
        </w:tc>
        <w:tc>
          <w:tcPr>
            <w:tcW w:w="2375" w:type="dxa"/>
            <w:hideMark/>
          </w:tcPr>
          <w:p w14:paraId="5634071A" w14:textId="77777777" w:rsidR="00760BEB" w:rsidRPr="00A10E61" w:rsidRDefault="00760BEB" w:rsidP="00641C5F">
            <w:pPr>
              <w:spacing w:beforeLines="25" w:before="78" w:afterLines="25" w:after="78"/>
              <w:jc w:val="center"/>
              <w:rPr>
                <w:rFonts w:eastAsiaTheme="minorEastAsia"/>
                <w:szCs w:val="21"/>
              </w:rPr>
            </w:pPr>
            <w:r w:rsidRPr="00A10E61">
              <w:rPr>
                <w:rFonts w:eastAsiaTheme="minorEastAsia"/>
                <w:szCs w:val="21"/>
              </w:rPr>
              <w:t>—</w:t>
            </w:r>
          </w:p>
        </w:tc>
      </w:tr>
      <w:tr w:rsidR="00760BEB" w:rsidRPr="00A10E61" w14:paraId="7D024A7D" w14:textId="77777777" w:rsidTr="00641C5F">
        <w:trPr>
          <w:jc w:val="center"/>
        </w:trPr>
        <w:tc>
          <w:tcPr>
            <w:tcW w:w="1975" w:type="dxa"/>
            <w:vMerge/>
            <w:vAlign w:val="center"/>
            <w:hideMark/>
          </w:tcPr>
          <w:p w14:paraId="411DBB11" w14:textId="77777777" w:rsidR="00760BEB" w:rsidRPr="00A10E61" w:rsidRDefault="00760BEB" w:rsidP="00641C5F">
            <w:pPr>
              <w:spacing w:beforeLines="25" w:before="78" w:afterLines="25" w:after="78"/>
              <w:jc w:val="center"/>
              <w:rPr>
                <w:rFonts w:eastAsiaTheme="minorEastAsia"/>
                <w:szCs w:val="21"/>
              </w:rPr>
            </w:pPr>
          </w:p>
        </w:tc>
        <w:tc>
          <w:tcPr>
            <w:tcW w:w="1559" w:type="dxa"/>
            <w:hideMark/>
          </w:tcPr>
          <w:p w14:paraId="2C9E4E6C" w14:textId="77777777" w:rsidR="00760BEB" w:rsidRPr="00A10E61" w:rsidRDefault="00760BEB" w:rsidP="00641C5F">
            <w:pPr>
              <w:spacing w:beforeLines="25" w:before="78" w:afterLines="25" w:after="78"/>
              <w:jc w:val="center"/>
              <w:rPr>
                <w:rFonts w:eastAsiaTheme="minorEastAsia"/>
                <w:szCs w:val="21"/>
              </w:rPr>
            </w:pPr>
            <w:r w:rsidRPr="00A10E61">
              <w:rPr>
                <w:rFonts w:eastAsiaTheme="minorEastAsia"/>
                <w:szCs w:val="21"/>
              </w:rPr>
              <w:t>mm/</w:t>
            </w:r>
            <w:r w:rsidRPr="00A10E61">
              <w:rPr>
                <w:rFonts w:eastAsiaTheme="minorEastAsia"/>
                <w:szCs w:val="21"/>
              </w:rPr>
              <w:t>全长</w:t>
            </w:r>
          </w:p>
        </w:tc>
        <w:tc>
          <w:tcPr>
            <w:tcW w:w="1460" w:type="dxa"/>
            <w:hideMark/>
          </w:tcPr>
          <w:p w14:paraId="50335781" w14:textId="77777777" w:rsidR="00760BEB" w:rsidRPr="00A10E61" w:rsidRDefault="00760BEB" w:rsidP="00641C5F">
            <w:pPr>
              <w:spacing w:beforeLines="25" w:before="78" w:afterLines="25" w:after="78"/>
              <w:jc w:val="center"/>
              <w:rPr>
                <w:rFonts w:eastAsiaTheme="minorEastAsia"/>
                <w:szCs w:val="21"/>
              </w:rPr>
            </w:pPr>
            <w:r w:rsidRPr="00A10E61">
              <w:rPr>
                <w:rFonts w:eastAsiaTheme="minorEastAsia"/>
                <w:szCs w:val="21"/>
              </w:rPr>
              <w:t>2</w:t>
            </w:r>
          </w:p>
        </w:tc>
        <w:tc>
          <w:tcPr>
            <w:tcW w:w="1105" w:type="dxa"/>
            <w:hideMark/>
          </w:tcPr>
          <w:p w14:paraId="5CB0DAA2" w14:textId="77777777" w:rsidR="00760BEB" w:rsidRPr="00A10E61" w:rsidRDefault="00760BEB" w:rsidP="00641C5F">
            <w:pPr>
              <w:spacing w:beforeLines="25" w:before="78" w:afterLines="25" w:after="78"/>
              <w:jc w:val="center"/>
              <w:rPr>
                <w:rFonts w:eastAsiaTheme="minorEastAsia"/>
                <w:szCs w:val="21"/>
              </w:rPr>
            </w:pPr>
            <w:r w:rsidRPr="00A10E61">
              <w:rPr>
                <w:rFonts w:eastAsiaTheme="minorEastAsia"/>
                <w:szCs w:val="21"/>
              </w:rPr>
              <w:t>2</w:t>
            </w:r>
          </w:p>
        </w:tc>
        <w:tc>
          <w:tcPr>
            <w:tcW w:w="2375" w:type="dxa"/>
            <w:hideMark/>
          </w:tcPr>
          <w:p w14:paraId="07C072D7" w14:textId="77777777" w:rsidR="00760BEB" w:rsidRPr="00A10E61" w:rsidRDefault="00760BEB" w:rsidP="00641C5F">
            <w:pPr>
              <w:spacing w:beforeLines="25" w:before="78" w:afterLines="25" w:after="78"/>
              <w:jc w:val="center"/>
              <w:rPr>
                <w:rFonts w:eastAsiaTheme="minorEastAsia"/>
                <w:szCs w:val="21"/>
              </w:rPr>
            </w:pPr>
            <w:r w:rsidRPr="00A10E61">
              <w:rPr>
                <w:rFonts w:eastAsiaTheme="minorEastAsia"/>
                <w:szCs w:val="21"/>
              </w:rPr>
              <w:t>2</w:t>
            </w:r>
          </w:p>
        </w:tc>
      </w:tr>
    </w:tbl>
    <w:p w14:paraId="1CFE8330" w14:textId="77777777" w:rsidR="000F0F3C" w:rsidRPr="00A05250" w:rsidRDefault="000F0F3C" w:rsidP="000F0F3C">
      <w:pPr>
        <w:pStyle w:val="ad"/>
        <w:ind w:firstLineChars="0"/>
        <w:rPr>
          <w:color w:val="auto"/>
          <w:sz w:val="21"/>
        </w:rPr>
      </w:pPr>
      <w:bookmarkStart w:id="90" w:name="_Toc23317669"/>
    </w:p>
    <w:p w14:paraId="1240F815" w14:textId="68B30907" w:rsidR="000F0F3C" w:rsidRPr="00A05250" w:rsidRDefault="000F0F3C" w:rsidP="000F0F3C">
      <w:pPr>
        <w:pStyle w:val="ad"/>
        <w:ind w:firstLineChars="0"/>
        <w:rPr>
          <w:color w:val="auto"/>
          <w:sz w:val="21"/>
        </w:rPr>
      </w:pPr>
      <w:r w:rsidRPr="00A05250">
        <w:rPr>
          <w:rFonts w:hint="eastAsia"/>
          <w:color w:val="auto"/>
          <w:sz w:val="21"/>
        </w:rPr>
        <w:t>3</w:t>
      </w:r>
      <w:r w:rsidRPr="00A05250">
        <w:rPr>
          <w:rFonts w:hint="eastAsia"/>
          <w:color w:val="auto"/>
          <w:sz w:val="21"/>
        </w:rPr>
        <w:t>）设备基础预埋件施工必须与装修层施工配合进行，在预埋件拼装、调整、固定等工序完成后进行混凝土灌注。</w:t>
      </w:r>
    </w:p>
    <w:p w14:paraId="6179F66C" w14:textId="1E6DFC1F" w:rsidR="000F0F3C" w:rsidRPr="00A05250" w:rsidRDefault="000F0F3C" w:rsidP="000F0F3C">
      <w:pPr>
        <w:pStyle w:val="ad"/>
        <w:ind w:firstLineChars="0"/>
        <w:rPr>
          <w:color w:val="auto"/>
          <w:sz w:val="21"/>
        </w:rPr>
      </w:pPr>
      <w:r w:rsidRPr="00A05250">
        <w:rPr>
          <w:rFonts w:hint="eastAsia"/>
          <w:color w:val="auto"/>
          <w:sz w:val="21"/>
        </w:rPr>
        <w:t>4</w:t>
      </w:r>
      <w:r w:rsidRPr="00A05250">
        <w:rPr>
          <w:rFonts w:hint="eastAsia"/>
          <w:color w:val="auto"/>
          <w:sz w:val="21"/>
        </w:rPr>
        <w:t>）设备基础预埋件与支线接地扁钢一端可靠焊接，支线接地扁钢另一端延伸至墙侧壁，保证露出装修层不小于</w:t>
      </w:r>
      <w:r w:rsidRPr="00A05250">
        <w:rPr>
          <w:rFonts w:hint="eastAsia"/>
          <w:color w:val="auto"/>
          <w:sz w:val="21"/>
        </w:rPr>
        <w:t>300mm</w:t>
      </w:r>
      <w:r w:rsidRPr="00A05250">
        <w:rPr>
          <w:rFonts w:hint="eastAsia"/>
          <w:color w:val="auto"/>
          <w:sz w:val="21"/>
        </w:rPr>
        <w:t>。</w:t>
      </w:r>
    </w:p>
    <w:p w14:paraId="1EEF814D" w14:textId="7850EA0C" w:rsidR="000F0F3C" w:rsidRPr="00A05250" w:rsidRDefault="000F0F3C" w:rsidP="000F0F3C">
      <w:pPr>
        <w:pStyle w:val="ad"/>
        <w:ind w:firstLineChars="0"/>
        <w:rPr>
          <w:color w:val="auto"/>
          <w:sz w:val="21"/>
        </w:rPr>
      </w:pPr>
      <w:r w:rsidRPr="00A05250">
        <w:rPr>
          <w:rFonts w:hint="eastAsia"/>
          <w:color w:val="auto"/>
          <w:sz w:val="21"/>
        </w:rPr>
        <w:t>5</w:t>
      </w:r>
      <w:r w:rsidRPr="00A05250">
        <w:rPr>
          <w:rFonts w:hint="eastAsia"/>
          <w:color w:val="auto"/>
          <w:sz w:val="21"/>
        </w:rPr>
        <w:t>）设备连续布置时，基础预埋件应焊接成连续整体，整体框架设两处接地扁钢，扁钢与预埋件间牢固焊接。</w:t>
      </w:r>
    </w:p>
    <w:p w14:paraId="6540284F" w14:textId="6BC97F6B" w:rsidR="000F0F3C" w:rsidRPr="00A05250" w:rsidRDefault="000F0F3C" w:rsidP="000F0F3C">
      <w:pPr>
        <w:pStyle w:val="ad"/>
        <w:ind w:firstLineChars="0"/>
        <w:rPr>
          <w:color w:val="auto"/>
          <w:sz w:val="21"/>
        </w:rPr>
      </w:pPr>
      <w:r w:rsidRPr="00A05250">
        <w:rPr>
          <w:rFonts w:hint="eastAsia"/>
          <w:color w:val="auto"/>
          <w:sz w:val="21"/>
        </w:rPr>
        <w:t>6</w:t>
      </w:r>
      <w:r w:rsidRPr="00A05250">
        <w:rPr>
          <w:rFonts w:hint="eastAsia"/>
          <w:color w:val="auto"/>
          <w:sz w:val="21"/>
        </w:rPr>
        <w:t>）基础预埋件表面除锈后应做防腐处理，先涂一层防锈漆，再涂两遍富锌漆。预埋件焊接处应刷防锈漆和富锌漆。</w:t>
      </w:r>
    </w:p>
    <w:p w14:paraId="5BF099F1" w14:textId="69574786" w:rsidR="00760BEB" w:rsidRPr="00A05250" w:rsidRDefault="000F0F3C" w:rsidP="000F0F3C">
      <w:pPr>
        <w:topLinePunct/>
        <w:spacing w:line="360" w:lineRule="auto"/>
        <w:ind w:firstLine="420"/>
        <w:jc w:val="left"/>
        <w:rPr>
          <w:rFonts w:hAnsi="Arial"/>
        </w:rPr>
      </w:pPr>
      <w:r w:rsidRPr="00A05250">
        <w:rPr>
          <w:rFonts w:hAnsi="Arial" w:hint="eastAsia"/>
        </w:rPr>
        <w:t xml:space="preserve">2 </w:t>
      </w:r>
      <w:r w:rsidRPr="00A05250">
        <w:rPr>
          <w:rFonts w:hAnsi="Arial" w:hint="eastAsia"/>
        </w:rPr>
        <w:t>设备安装</w:t>
      </w:r>
      <w:bookmarkEnd w:id="90"/>
    </w:p>
    <w:p w14:paraId="384E8832" w14:textId="50EE4533" w:rsidR="00760BEB" w:rsidRPr="00A05250" w:rsidRDefault="000F0F3C" w:rsidP="00AB0063">
      <w:pPr>
        <w:spacing w:line="360" w:lineRule="auto"/>
        <w:ind w:firstLine="420"/>
      </w:pPr>
      <w:r w:rsidRPr="00A05250">
        <w:rPr>
          <w:rFonts w:hint="eastAsia"/>
        </w:rPr>
        <w:t>1</w:t>
      </w:r>
      <w:r w:rsidRPr="00A05250">
        <w:rPr>
          <w:rFonts w:hint="eastAsia"/>
        </w:rPr>
        <w:t>）</w:t>
      </w:r>
      <w:r w:rsidR="00760BEB" w:rsidRPr="00A05250">
        <w:rPr>
          <w:rFonts w:hint="eastAsia"/>
        </w:rPr>
        <w:t>设备到达现场后的检查是否有破损。</w:t>
      </w:r>
    </w:p>
    <w:p w14:paraId="37CBB13E" w14:textId="69884EDD" w:rsidR="00760BEB" w:rsidRPr="00A05250" w:rsidRDefault="000F0F3C" w:rsidP="00AB0063">
      <w:pPr>
        <w:spacing w:line="360" w:lineRule="auto"/>
        <w:ind w:firstLine="420"/>
      </w:pPr>
      <w:r w:rsidRPr="00A05250">
        <w:rPr>
          <w:rFonts w:hint="eastAsia"/>
        </w:rPr>
        <w:t>2</w:t>
      </w:r>
      <w:r w:rsidRPr="00A05250">
        <w:rPr>
          <w:rFonts w:hint="eastAsia"/>
        </w:rPr>
        <w:t>）</w:t>
      </w:r>
      <w:r w:rsidR="00760BEB" w:rsidRPr="00A05250">
        <w:rPr>
          <w:rFonts w:hint="eastAsia"/>
        </w:rPr>
        <w:t>安装前需验收完毕，安全前检查固定是否牢靠，连结及接地是否正确以及绝缘件是否清洁无损。</w:t>
      </w:r>
    </w:p>
    <w:p w14:paraId="1C5B7184" w14:textId="00DBE903" w:rsidR="00760BEB" w:rsidRPr="00A05250" w:rsidRDefault="000F0F3C" w:rsidP="00AB0063">
      <w:pPr>
        <w:spacing w:line="360" w:lineRule="auto"/>
        <w:ind w:firstLine="420"/>
      </w:pPr>
      <w:r w:rsidRPr="00A05250">
        <w:rPr>
          <w:rFonts w:hint="eastAsia"/>
        </w:rPr>
        <w:t>3</w:t>
      </w:r>
      <w:r w:rsidRPr="00A05250">
        <w:rPr>
          <w:rFonts w:hint="eastAsia"/>
        </w:rPr>
        <w:t>）</w:t>
      </w:r>
      <w:r w:rsidR="00760BEB" w:rsidRPr="00A05250">
        <w:rPr>
          <w:rFonts w:hint="eastAsia"/>
        </w:rPr>
        <w:t>移动过程中不易震动幅度较大，同时震动加速度的上限值不宜超过</w:t>
      </w:r>
      <w:r w:rsidR="00760BEB" w:rsidRPr="00A05250">
        <w:t>0.1g</w:t>
      </w:r>
      <w:r w:rsidR="00760BEB" w:rsidRPr="00A05250">
        <w:rPr>
          <w:rFonts w:hint="eastAsia"/>
        </w:rPr>
        <w:t>。</w:t>
      </w:r>
    </w:p>
    <w:p w14:paraId="09A7E25E" w14:textId="40703488" w:rsidR="00C165CA" w:rsidRPr="00A05250" w:rsidRDefault="000F0F3C" w:rsidP="00AB0063">
      <w:pPr>
        <w:spacing w:line="360" w:lineRule="auto"/>
        <w:ind w:firstLine="420"/>
      </w:pPr>
      <w:r w:rsidRPr="00A05250">
        <w:rPr>
          <w:rFonts w:hint="eastAsia"/>
        </w:rPr>
        <w:t>4</w:t>
      </w:r>
      <w:r w:rsidRPr="00A05250">
        <w:rPr>
          <w:rFonts w:hint="eastAsia"/>
        </w:rPr>
        <w:t>）</w:t>
      </w:r>
      <w:r w:rsidR="00C165CA" w:rsidRPr="00A05250">
        <w:rPr>
          <w:rFonts w:hint="eastAsia"/>
        </w:rPr>
        <w:t>变压器主体就位后，其基准线应与基础中心线吻合，主体成水平状态，最大水平误差不超过</w:t>
      </w:r>
      <w:r w:rsidR="00C165CA" w:rsidRPr="00A05250">
        <w:rPr>
          <w:rFonts w:hint="eastAsia"/>
        </w:rPr>
        <w:t>2mm</w:t>
      </w:r>
      <w:r w:rsidR="00C165CA" w:rsidRPr="00A05250">
        <w:rPr>
          <w:rFonts w:hint="eastAsia"/>
        </w:rPr>
        <w:t>。</w:t>
      </w:r>
    </w:p>
    <w:p w14:paraId="7B1E8E32" w14:textId="1EEA7B39" w:rsidR="00760BEB" w:rsidRPr="00A05250" w:rsidRDefault="000F0F3C" w:rsidP="00AB0063">
      <w:pPr>
        <w:spacing w:line="360" w:lineRule="auto"/>
        <w:ind w:firstLine="420"/>
      </w:pPr>
      <w:r w:rsidRPr="00A05250">
        <w:rPr>
          <w:rFonts w:hint="eastAsia"/>
        </w:rPr>
        <w:t>5</w:t>
      </w:r>
      <w:r w:rsidRPr="00A05250">
        <w:rPr>
          <w:rFonts w:hint="eastAsia"/>
        </w:rPr>
        <w:t>）</w:t>
      </w:r>
      <w:r w:rsidR="00760BEB" w:rsidRPr="00A05250">
        <w:rPr>
          <w:rFonts w:hint="eastAsia"/>
        </w:rPr>
        <w:t>变压器高压线圈表面的对地最小安全距离应符合规定。</w:t>
      </w:r>
      <w:bookmarkStart w:id="91" w:name="_Hlk24072917"/>
      <w:r w:rsidR="00760BEB" w:rsidRPr="00A05250">
        <w:rPr>
          <w:rFonts w:hint="eastAsia"/>
        </w:rPr>
        <w:t>干式变压器高压侧线圈表面的对地最小安全距离</w:t>
      </w:r>
      <w:bookmarkEnd w:id="91"/>
      <w:r w:rsidR="00760BEB" w:rsidRPr="00A05250">
        <w:rPr>
          <w:rFonts w:hint="eastAsia"/>
        </w:rPr>
        <w:t>见下表：</w:t>
      </w:r>
    </w:p>
    <w:p w14:paraId="3B87ADD6" w14:textId="77777777" w:rsidR="000F0F3C" w:rsidRPr="00A05250" w:rsidRDefault="000F0F3C" w:rsidP="000F0F3C">
      <w:pPr>
        <w:pStyle w:val="ad"/>
        <w:ind w:firstLineChars="0"/>
        <w:rPr>
          <w:color w:val="auto"/>
          <w:sz w:val="21"/>
        </w:rPr>
      </w:pPr>
    </w:p>
    <w:p w14:paraId="48F044D5" w14:textId="3D8BEA01" w:rsidR="00641C5F" w:rsidRPr="00A05250" w:rsidRDefault="00641C5F" w:rsidP="00641C5F">
      <w:pPr>
        <w:spacing w:line="360" w:lineRule="auto"/>
        <w:jc w:val="center"/>
        <w:rPr>
          <w:b/>
        </w:rPr>
      </w:pPr>
      <w:r w:rsidRPr="00A05250">
        <w:rPr>
          <w:rFonts w:hint="eastAsia"/>
          <w:b/>
        </w:rPr>
        <w:t>表</w:t>
      </w:r>
      <w:r w:rsidRPr="00A05250">
        <w:rPr>
          <w:rFonts w:hint="eastAsia"/>
          <w:b/>
        </w:rPr>
        <w:t>4.1.1-2</w:t>
      </w:r>
      <w:r w:rsidRPr="00A05250">
        <w:rPr>
          <w:b/>
        </w:rPr>
        <w:t xml:space="preserve"> </w:t>
      </w:r>
      <w:r w:rsidRPr="00A05250">
        <w:rPr>
          <w:rFonts w:hint="eastAsia"/>
          <w:b/>
        </w:rPr>
        <w:t>干式变压器高压侧线圈表面的对地最小安全距离</w:t>
      </w:r>
    </w:p>
    <w:tbl>
      <w:tblPr>
        <w:tblStyle w:val="afffc"/>
        <w:tblW w:w="0" w:type="auto"/>
        <w:jc w:val="center"/>
        <w:tblInd w:w="1348"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1419"/>
        <w:gridCol w:w="1348"/>
        <w:gridCol w:w="1348"/>
        <w:gridCol w:w="1349"/>
        <w:gridCol w:w="1348"/>
        <w:gridCol w:w="1349"/>
      </w:tblGrid>
      <w:tr w:rsidR="006E22E0" w:rsidRPr="00A10E61" w14:paraId="7EDDF5EB" w14:textId="77777777" w:rsidTr="006E22E0">
        <w:trPr>
          <w:jc w:val="center"/>
        </w:trPr>
        <w:tc>
          <w:tcPr>
            <w:tcW w:w="1419" w:type="dxa"/>
            <w:vAlign w:val="center"/>
          </w:tcPr>
          <w:p w14:paraId="477142B5" w14:textId="290A83D3" w:rsidR="006E22E0" w:rsidRPr="00A10E61" w:rsidRDefault="006E22E0" w:rsidP="006E22E0">
            <w:pPr>
              <w:spacing w:beforeLines="25" w:before="78" w:afterLines="25" w:after="78"/>
              <w:jc w:val="center"/>
              <w:rPr>
                <w:szCs w:val="21"/>
              </w:rPr>
            </w:pPr>
            <w:r w:rsidRPr="00A10E61">
              <w:rPr>
                <w:szCs w:val="21"/>
              </w:rPr>
              <w:t>电压等级</w:t>
            </w:r>
          </w:p>
        </w:tc>
        <w:tc>
          <w:tcPr>
            <w:tcW w:w="1348" w:type="dxa"/>
            <w:vAlign w:val="center"/>
          </w:tcPr>
          <w:p w14:paraId="5F18F2B1" w14:textId="136FF292" w:rsidR="006E22E0" w:rsidRPr="00A10E61" w:rsidRDefault="006E22E0" w:rsidP="006E22E0">
            <w:pPr>
              <w:spacing w:beforeLines="25" w:before="78" w:afterLines="25" w:after="78"/>
              <w:jc w:val="center"/>
              <w:rPr>
                <w:szCs w:val="21"/>
              </w:rPr>
            </w:pPr>
            <w:r w:rsidRPr="00A10E61">
              <w:rPr>
                <w:szCs w:val="21"/>
              </w:rPr>
              <w:t>6kV</w:t>
            </w:r>
          </w:p>
        </w:tc>
        <w:tc>
          <w:tcPr>
            <w:tcW w:w="1348" w:type="dxa"/>
            <w:vAlign w:val="center"/>
          </w:tcPr>
          <w:p w14:paraId="5B236171" w14:textId="48B9985D" w:rsidR="006E22E0" w:rsidRPr="00A10E61" w:rsidRDefault="006E22E0" w:rsidP="006E22E0">
            <w:pPr>
              <w:spacing w:beforeLines="25" w:before="78" w:afterLines="25" w:after="78"/>
              <w:jc w:val="center"/>
              <w:rPr>
                <w:szCs w:val="21"/>
              </w:rPr>
            </w:pPr>
            <w:r w:rsidRPr="00A10E61">
              <w:rPr>
                <w:szCs w:val="21"/>
              </w:rPr>
              <w:t>10kV</w:t>
            </w:r>
          </w:p>
        </w:tc>
        <w:tc>
          <w:tcPr>
            <w:tcW w:w="1349" w:type="dxa"/>
            <w:vAlign w:val="center"/>
          </w:tcPr>
          <w:p w14:paraId="775E1087" w14:textId="13171303" w:rsidR="006E22E0" w:rsidRPr="00A10E61" w:rsidRDefault="006E22E0" w:rsidP="006E22E0">
            <w:pPr>
              <w:spacing w:beforeLines="25" w:before="78" w:afterLines="25" w:after="78"/>
              <w:jc w:val="center"/>
              <w:rPr>
                <w:szCs w:val="21"/>
              </w:rPr>
            </w:pPr>
            <w:r w:rsidRPr="00A10E61">
              <w:rPr>
                <w:szCs w:val="21"/>
              </w:rPr>
              <w:t>15kV</w:t>
            </w:r>
          </w:p>
        </w:tc>
        <w:tc>
          <w:tcPr>
            <w:tcW w:w="1348" w:type="dxa"/>
            <w:vAlign w:val="center"/>
          </w:tcPr>
          <w:p w14:paraId="6EACFB22" w14:textId="77410ACA" w:rsidR="006E22E0" w:rsidRPr="00A10E61" w:rsidRDefault="006E22E0" w:rsidP="006E22E0">
            <w:pPr>
              <w:spacing w:beforeLines="25" w:before="78" w:afterLines="25" w:after="78"/>
              <w:jc w:val="center"/>
              <w:rPr>
                <w:szCs w:val="21"/>
              </w:rPr>
            </w:pPr>
            <w:r w:rsidRPr="00A10E61">
              <w:rPr>
                <w:szCs w:val="21"/>
              </w:rPr>
              <w:t>20kV</w:t>
            </w:r>
          </w:p>
        </w:tc>
        <w:tc>
          <w:tcPr>
            <w:tcW w:w="1349" w:type="dxa"/>
            <w:vAlign w:val="center"/>
          </w:tcPr>
          <w:p w14:paraId="7D2B3D5C" w14:textId="1547EA23" w:rsidR="006E22E0" w:rsidRPr="00A10E61" w:rsidRDefault="006E22E0" w:rsidP="006E22E0">
            <w:pPr>
              <w:spacing w:beforeLines="25" w:before="78" w:afterLines="25" w:after="78"/>
              <w:jc w:val="center"/>
              <w:rPr>
                <w:szCs w:val="21"/>
              </w:rPr>
            </w:pPr>
            <w:r w:rsidRPr="00A10E61">
              <w:rPr>
                <w:szCs w:val="21"/>
              </w:rPr>
              <w:t>35kV</w:t>
            </w:r>
          </w:p>
        </w:tc>
      </w:tr>
      <w:tr w:rsidR="006E22E0" w:rsidRPr="00A10E61" w14:paraId="5A313035" w14:textId="77777777" w:rsidTr="006E22E0">
        <w:trPr>
          <w:jc w:val="center"/>
        </w:trPr>
        <w:tc>
          <w:tcPr>
            <w:tcW w:w="1419" w:type="dxa"/>
            <w:vAlign w:val="center"/>
          </w:tcPr>
          <w:p w14:paraId="2430302F" w14:textId="02EDF2D9" w:rsidR="006E22E0" w:rsidRPr="00A10E61" w:rsidRDefault="006E22E0" w:rsidP="006E22E0">
            <w:pPr>
              <w:spacing w:beforeLines="25" w:before="78" w:afterLines="25" w:after="78"/>
              <w:jc w:val="center"/>
              <w:rPr>
                <w:szCs w:val="21"/>
              </w:rPr>
            </w:pPr>
            <w:r w:rsidRPr="00A10E61">
              <w:rPr>
                <w:szCs w:val="21"/>
              </w:rPr>
              <w:t>净距（</w:t>
            </w:r>
            <w:r w:rsidRPr="00A10E61">
              <w:rPr>
                <w:szCs w:val="21"/>
              </w:rPr>
              <w:t>mm</w:t>
            </w:r>
            <w:r w:rsidRPr="00A10E61">
              <w:rPr>
                <w:szCs w:val="21"/>
              </w:rPr>
              <w:t>）</w:t>
            </w:r>
          </w:p>
        </w:tc>
        <w:tc>
          <w:tcPr>
            <w:tcW w:w="1348" w:type="dxa"/>
            <w:vAlign w:val="center"/>
          </w:tcPr>
          <w:p w14:paraId="67B53FA2" w14:textId="7D8A0FCC" w:rsidR="006E22E0" w:rsidRPr="00A10E61" w:rsidRDefault="006E22E0" w:rsidP="006E22E0">
            <w:pPr>
              <w:spacing w:beforeLines="25" w:before="78" w:afterLines="25" w:after="78"/>
              <w:jc w:val="center"/>
              <w:rPr>
                <w:szCs w:val="21"/>
              </w:rPr>
            </w:pPr>
            <w:r w:rsidRPr="00A10E61">
              <w:rPr>
                <w:szCs w:val="21"/>
              </w:rPr>
              <w:t>60</w:t>
            </w:r>
          </w:p>
        </w:tc>
        <w:tc>
          <w:tcPr>
            <w:tcW w:w="1348" w:type="dxa"/>
            <w:vAlign w:val="center"/>
          </w:tcPr>
          <w:p w14:paraId="2F570B69" w14:textId="348D0251" w:rsidR="006E22E0" w:rsidRPr="00A10E61" w:rsidRDefault="006E22E0" w:rsidP="006E22E0">
            <w:pPr>
              <w:spacing w:beforeLines="25" w:before="78" w:afterLines="25" w:after="78"/>
              <w:jc w:val="center"/>
              <w:rPr>
                <w:szCs w:val="21"/>
              </w:rPr>
            </w:pPr>
            <w:r w:rsidRPr="00A10E61">
              <w:rPr>
                <w:szCs w:val="21"/>
              </w:rPr>
              <w:t>90</w:t>
            </w:r>
          </w:p>
        </w:tc>
        <w:tc>
          <w:tcPr>
            <w:tcW w:w="1349" w:type="dxa"/>
            <w:vAlign w:val="center"/>
          </w:tcPr>
          <w:p w14:paraId="395D81A7" w14:textId="209EBBEA" w:rsidR="006E22E0" w:rsidRPr="00A10E61" w:rsidRDefault="006E22E0" w:rsidP="006E22E0">
            <w:pPr>
              <w:spacing w:beforeLines="25" w:before="78" w:afterLines="25" w:after="78"/>
              <w:jc w:val="center"/>
              <w:rPr>
                <w:szCs w:val="21"/>
              </w:rPr>
            </w:pPr>
            <w:r w:rsidRPr="00A10E61">
              <w:rPr>
                <w:szCs w:val="21"/>
              </w:rPr>
              <w:t>120</w:t>
            </w:r>
          </w:p>
        </w:tc>
        <w:tc>
          <w:tcPr>
            <w:tcW w:w="1348" w:type="dxa"/>
            <w:vAlign w:val="center"/>
          </w:tcPr>
          <w:p w14:paraId="5343BA95" w14:textId="049BB55C" w:rsidR="006E22E0" w:rsidRPr="00A10E61" w:rsidRDefault="006E22E0" w:rsidP="006E22E0">
            <w:pPr>
              <w:spacing w:beforeLines="25" w:before="78" w:afterLines="25" w:after="78"/>
              <w:jc w:val="center"/>
              <w:rPr>
                <w:szCs w:val="21"/>
              </w:rPr>
            </w:pPr>
            <w:r w:rsidRPr="00A10E61">
              <w:rPr>
                <w:szCs w:val="21"/>
              </w:rPr>
              <w:t>160</w:t>
            </w:r>
          </w:p>
        </w:tc>
        <w:tc>
          <w:tcPr>
            <w:tcW w:w="1349" w:type="dxa"/>
            <w:vAlign w:val="center"/>
          </w:tcPr>
          <w:p w14:paraId="6859DAF1" w14:textId="64894A7C" w:rsidR="006E22E0" w:rsidRPr="00A10E61" w:rsidRDefault="006E22E0" w:rsidP="006E22E0">
            <w:pPr>
              <w:spacing w:beforeLines="25" w:before="78" w:afterLines="25" w:after="78"/>
              <w:jc w:val="center"/>
              <w:rPr>
                <w:szCs w:val="21"/>
              </w:rPr>
            </w:pPr>
            <w:r w:rsidRPr="00A10E61">
              <w:rPr>
                <w:szCs w:val="21"/>
              </w:rPr>
              <w:t>250</w:t>
            </w:r>
          </w:p>
        </w:tc>
      </w:tr>
    </w:tbl>
    <w:p w14:paraId="4BA76DE2" w14:textId="77777777" w:rsidR="006E22E0" w:rsidRPr="00A05250" w:rsidRDefault="006E22E0" w:rsidP="000F0F3C">
      <w:pPr>
        <w:pStyle w:val="ad"/>
        <w:ind w:firstLineChars="0"/>
        <w:rPr>
          <w:color w:val="auto"/>
          <w:sz w:val="21"/>
        </w:rPr>
      </w:pPr>
    </w:p>
    <w:p w14:paraId="1C481DB6" w14:textId="0E43AC80" w:rsidR="00760BEB" w:rsidRPr="00A05250" w:rsidRDefault="000F0F3C" w:rsidP="000F0F3C">
      <w:pPr>
        <w:pStyle w:val="ad"/>
        <w:ind w:firstLineChars="0"/>
        <w:rPr>
          <w:color w:val="auto"/>
          <w:sz w:val="21"/>
        </w:rPr>
      </w:pPr>
      <w:r w:rsidRPr="00A05250">
        <w:rPr>
          <w:rFonts w:hint="eastAsia"/>
          <w:color w:val="auto"/>
          <w:sz w:val="21"/>
        </w:rPr>
        <w:t>6</w:t>
      </w:r>
      <w:r w:rsidRPr="00A05250">
        <w:rPr>
          <w:rFonts w:hint="eastAsia"/>
          <w:color w:val="auto"/>
          <w:sz w:val="21"/>
        </w:rPr>
        <w:t>）</w:t>
      </w:r>
      <w:r w:rsidR="00760BEB" w:rsidRPr="00A05250">
        <w:rPr>
          <w:rFonts w:hint="eastAsia"/>
          <w:color w:val="auto"/>
          <w:sz w:val="21"/>
        </w:rPr>
        <w:t>变压器安装后器身应完整，无锈蚀现象，铭牌齐全，相色标志正确。</w:t>
      </w:r>
    </w:p>
    <w:p w14:paraId="15A892A1" w14:textId="2E341287" w:rsidR="00760BEB" w:rsidRPr="00A05250" w:rsidRDefault="000F0F3C" w:rsidP="000F0F3C">
      <w:pPr>
        <w:pStyle w:val="ad"/>
        <w:ind w:firstLineChars="0"/>
        <w:rPr>
          <w:color w:val="auto"/>
          <w:sz w:val="21"/>
        </w:rPr>
      </w:pPr>
      <w:r w:rsidRPr="00A05250">
        <w:rPr>
          <w:rFonts w:hint="eastAsia"/>
          <w:color w:val="auto"/>
          <w:sz w:val="21"/>
        </w:rPr>
        <w:t>7</w:t>
      </w:r>
      <w:r w:rsidRPr="00A05250">
        <w:rPr>
          <w:rFonts w:hint="eastAsia"/>
          <w:color w:val="auto"/>
          <w:sz w:val="21"/>
        </w:rPr>
        <w:t>）</w:t>
      </w:r>
      <w:r w:rsidR="00760BEB" w:rsidRPr="00A05250">
        <w:rPr>
          <w:rFonts w:hint="eastAsia"/>
          <w:color w:val="auto"/>
          <w:sz w:val="21"/>
        </w:rPr>
        <w:t>带电零部件之间联接必须牢固。</w:t>
      </w:r>
    </w:p>
    <w:p w14:paraId="7F0DF736" w14:textId="6EE97632" w:rsidR="00760BEB" w:rsidRPr="00A05250" w:rsidRDefault="000F0F3C" w:rsidP="000F0F3C">
      <w:pPr>
        <w:pStyle w:val="ad"/>
        <w:ind w:firstLineChars="0"/>
        <w:rPr>
          <w:color w:val="auto"/>
          <w:sz w:val="21"/>
        </w:rPr>
      </w:pPr>
      <w:r w:rsidRPr="00A05250">
        <w:rPr>
          <w:rFonts w:hint="eastAsia"/>
          <w:color w:val="auto"/>
          <w:sz w:val="21"/>
        </w:rPr>
        <w:t>8</w:t>
      </w:r>
      <w:r w:rsidRPr="00A05250">
        <w:rPr>
          <w:rFonts w:hint="eastAsia"/>
          <w:color w:val="auto"/>
          <w:sz w:val="21"/>
        </w:rPr>
        <w:t>）</w:t>
      </w:r>
      <w:r w:rsidR="00760BEB" w:rsidRPr="00A05250">
        <w:rPr>
          <w:rFonts w:hint="eastAsia"/>
          <w:color w:val="auto"/>
          <w:sz w:val="21"/>
        </w:rPr>
        <w:t>检查变压器箱体和铁心是否已永久性接地（要求铁心无多点接地）</w:t>
      </w:r>
    </w:p>
    <w:p w14:paraId="55D1D2D2" w14:textId="767BA19A" w:rsidR="00760BEB" w:rsidRPr="00A05250" w:rsidRDefault="000F0F3C" w:rsidP="000F0F3C">
      <w:pPr>
        <w:pStyle w:val="ad"/>
        <w:ind w:firstLineChars="0"/>
        <w:rPr>
          <w:color w:val="auto"/>
          <w:sz w:val="21"/>
        </w:rPr>
      </w:pPr>
      <w:r w:rsidRPr="00A05250">
        <w:rPr>
          <w:rFonts w:hint="eastAsia"/>
          <w:color w:val="auto"/>
          <w:sz w:val="21"/>
        </w:rPr>
        <w:t>9</w:t>
      </w:r>
      <w:r w:rsidRPr="00A05250">
        <w:rPr>
          <w:rFonts w:hint="eastAsia"/>
          <w:color w:val="auto"/>
          <w:sz w:val="21"/>
        </w:rPr>
        <w:t>）</w:t>
      </w:r>
      <w:r w:rsidR="00760BEB" w:rsidRPr="00A05250">
        <w:rPr>
          <w:rFonts w:hint="eastAsia"/>
          <w:color w:val="auto"/>
          <w:sz w:val="21"/>
        </w:rPr>
        <w:t>屏柜柜安装的允许偏差应符合下表的规定：</w:t>
      </w:r>
    </w:p>
    <w:p w14:paraId="6AFB89D9" w14:textId="77777777" w:rsidR="000F0F3C" w:rsidRPr="00A05250" w:rsidRDefault="000F0F3C" w:rsidP="000F0F3C">
      <w:pPr>
        <w:pStyle w:val="ad"/>
        <w:ind w:firstLineChars="0"/>
        <w:rPr>
          <w:color w:val="auto"/>
          <w:sz w:val="21"/>
        </w:rPr>
      </w:pPr>
    </w:p>
    <w:p w14:paraId="6D919409" w14:textId="2207A311" w:rsidR="00760BEB" w:rsidRPr="00A05250" w:rsidRDefault="00641C5F" w:rsidP="00641C5F">
      <w:pPr>
        <w:spacing w:line="360" w:lineRule="auto"/>
        <w:jc w:val="center"/>
        <w:rPr>
          <w:b/>
        </w:rPr>
      </w:pPr>
      <w:r w:rsidRPr="00A05250">
        <w:rPr>
          <w:rFonts w:hint="eastAsia"/>
          <w:b/>
        </w:rPr>
        <w:t>表</w:t>
      </w:r>
      <w:r w:rsidRPr="00A05250">
        <w:rPr>
          <w:rFonts w:hint="eastAsia"/>
          <w:b/>
        </w:rPr>
        <w:t>4.1.1-3</w:t>
      </w:r>
      <w:r w:rsidRPr="00A05250">
        <w:rPr>
          <w:b/>
        </w:rPr>
        <w:t xml:space="preserve"> </w:t>
      </w:r>
      <w:r w:rsidR="00760BEB" w:rsidRPr="00A05250">
        <w:rPr>
          <w:rFonts w:hint="eastAsia"/>
          <w:b/>
        </w:rPr>
        <w:t>屏、柜安装的允许偏差</w:t>
      </w:r>
    </w:p>
    <w:tbl>
      <w:tblPr>
        <w:tblStyle w:val="TableGrid"/>
        <w:tblW w:w="8535" w:type="dxa"/>
        <w:jc w:val="center"/>
        <w:tblInd w:w="0"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CellMar>
          <w:top w:w="47" w:type="dxa"/>
          <w:left w:w="106" w:type="dxa"/>
          <w:bottom w:w="41" w:type="dxa"/>
          <w:right w:w="58" w:type="dxa"/>
        </w:tblCellMar>
        <w:tblLook w:val="04A0" w:firstRow="1" w:lastRow="0" w:firstColumn="1" w:lastColumn="0" w:noHBand="0" w:noVBand="1"/>
      </w:tblPr>
      <w:tblGrid>
        <w:gridCol w:w="1129"/>
        <w:gridCol w:w="2552"/>
        <w:gridCol w:w="2680"/>
        <w:gridCol w:w="2174"/>
      </w:tblGrid>
      <w:tr w:rsidR="007E079C" w:rsidRPr="00A10E61" w14:paraId="675804B8" w14:textId="77777777" w:rsidTr="007E079C">
        <w:trPr>
          <w:trHeight w:val="322"/>
          <w:tblHeader/>
          <w:jc w:val="center"/>
        </w:trPr>
        <w:tc>
          <w:tcPr>
            <w:tcW w:w="1129" w:type="dxa"/>
            <w:vAlign w:val="bottom"/>
            <w:hideMark/>
          </w:tcPr>
          <w:p w14:paraId="04E8FDA2" w14:textId="1A077561" w:rsidR="00760BEB" w:rsidRPr="00A10E61" w:rsidRDefault="00760BEB" w:rsidP="00641C5F">
            <w:pPr>
              <w:spacing w:beforeLines="25" w:before="78" w:afterLines="25" w:after="78"/>
              <w:jc w:val="center"/>
              <w:rPr>
                <w:rFonts w:ascii="Times New Roman" w:hAnsi="Times New Roman" w:cs="Times New Roman"/>
                <w:szCs w:val="21"/>
              </w:rPr>
            </w:pPr>
            <w:r w:rsidRPr="00A10E61">
              <w:rPr>
                <w:rFonts w:ascii="Times New Roman" w:hAnsi="Times New Roman" w:cs="Times New Roman"/>
                <w:szCs w:val="21"/>
              </w:rPr>
              <w:t>序号</w:t>
            </w:r>
          </w:p>
        </w:tc>
        <w:tc>
          <w:tcPr>
            <w:tcW w:w="5232" w:type="dxa"/>
            <w:gridSpan w:val="2"/>
            <w:hideMark/>
          </w:tcPr>
          <w:p w14:paraId="7956D3BD" w14:textId="53578BED" w:rsidR="00760BEB" w:rsidRPr="00A10E61" w:rsidRDefault="00760BEB" w:rsidP="00641C5F">
            <w:pPr>
              <w:spacing w:beforeLines="25" w:before="78" w:afterLines="25" w:after="78"/>
              <w:jc w:val="center"/>
              <w:rPr>
                <w:rFonts w:ascii="Times New Roman" w:hAnsi="Times New Roman" w:cs="Times New Roman"/>
                <w:szCs w:val="21"/>
              </w:rPr>
            </w:pPr>
            <w:r w:rsidRPr="00A10E61">
              <w:rPr>
                <w:rFonts w:ascii="Times New Roman" w:hAnsi="Times New Roman" w:cs="Times New Roman"/>
                <w:szCs w:val="21"/>
              </w:rPr>
              <w:t>项目</w:t>
            </w:r>
          </w:p>
        </w:tc>
        <w:tc>
          <w:tcPr>
            <w:tcW w:w="2174" w:type="dxa"/>
            <w:vAlign w:val="bottom"/>
            <w:hideMark/>
          </w:tcPr>
          <w:p w14:paraId="1305FA17" w14:textId="609FF669" w:rsidR="00760BEB" w:rsidRPr="00A10E61" w:rsidRDefault="00760BEB" w:rsidP="00641C5F">
            <w:pPr>
              <w:spacing w:beforeLines="25" w:before="78" w:afterLines="25" w:after="78"/>
              <w:jc w:val="center"/>
              <w:rPr>
                <w:rFonts w:ascii="Times New Roman" w:hAnsi="Times New Roman" w:cs="Times New Roman"/>
                <w:szCs w:val="21"/>
              </w:rPr>
            </w:pPr>
            <w:r w:rsidRPr="00A10E61">
              <w:rPr>
                <w:rFonts w:ascii="Times New Roman" w:hAnsi="Times New Roman" w:cs="Times New Roman"/>
                <w:szCs w:val="21"/>
              </w:rPr>
              <w:t>允许偏差</w:t>
            </w:r>
          </w:p>
        </w:tc>
      </w:tr>
      <w:tr w:rsidR="00760BEB" w:rsidRPr="00A10E61" w14:paraId="350D0A10" w14:textId="77777777" w:rsidTr="00641C5F">
        <w:trPr>
          <w:trHeight w:val="363"/>
          <w:jc w:val="center"/>
        </w:trPr>
        <w:tc>
          <w:tcPr>
            <w:tcW w:w="1129" w:type="dxa"/>
            <w:hideMark/>
          </w:tcPr>
          <w:p w14:paraId="36B9E1CF" w14:textId="77777777" w:rsidR="00760BEB" w:rsidRPr="00A10E61" w:rsidRDefault="00760BEB" w:rsidP="00641C5F">
            <w:pPr>
              <w:spacing w:beforeLines="25" w:before="78" w:afterLines="25" w:after="78"/>
              <w:jc w:val="center"/>
              <w:rPr>
                <w:rFonts w:ascii="Times New Roman" w:hAnsi="Times New Roman" w:cs="Times New Roman"/>
                <w:szCs w:val="21"/>
              </w:rPr>
            </w:pPr>
            <w:r w:rsidRPr="00A10E61">
              <w:rPr>
                <w:rFonts w:ascii="Times New Roman" w:hAnsi="Times New Roman" w:cs="Times New Roman"/>
                <w:szCs w:val="21"/>
              </w:rPr>
              <w:t>1</w:t>
            </w:r>
          </w:p>
        </w:tc>
        <w:tc>
          <w:tcPr>
            <w:tcW w:w="5232" w:type="dxa"/>
            <w:gridSpan w:val="2"/>
            <w:hideMark/>
          </w:tcPr>
          <w:p w14:paraId="1418894F" w14:textId="73BD08E3" w:rsidR="00760BEB" w:rsidRPr="00A10E61" w:rsidRDefault="00760BEB" w:rsidP="00641C5F">
            <w:pPr>
              <w:spacing w:beforeLines="25" w:before="78" w:afterLines="25" w:after="78"/>
              <w:jc w:val="center"/>
              <w:rPr>
                <w:rFonts w:ascii="Times New Roman" w:hAnsi="Times New Roman" w:cs="Times New Roman"/>
                <w:szCs w:val="21"/>
              </w:rPr>
            </w:pPr>
            <w:r w:rsidRPr="00A10E61">
              <w:rPr>
                <w:rFonts w:ascii="Times New Roman" w:hAnsi="Times New Roman" w:cs="Times New Roman"/>
                <w:szCs w:val="21"/>
              </w:rPr>
              <w:t>垂直度（</w:t>
            </w:r>
            <w:r w:rsidRPr="00A10E61">
              <w:rPr>
                <w:rFonts w:ascii="Times New Roman" w:hAnsi="Times New Roman" w:cs="Times New Roman"/>
                <w:szCs w:val="21"/>
              </w:rPr>
              <w:t>mm/m</w:t>
            </w:r>
            <w:r w:rsidRPr="00A10E61">
              <w:rPr>
                <w:rFonts w:ascii="Times New Roman" w:hAnsi="Times New Roman" w:cs="Times New Roman"/>
                <w:szCs w:val="21"/>
              </w:rPr>
              <w:t>）</w:t>
            </w:r>
          </w:p>
        </w:tc>
        <w:tc>
          <w:tcPr>
            <w:tcW w:w="2174" w:type="dxa"/>
            <w:hideMark/>
          </w:tcPr>
          <w:p w14:paraId="0C585DA4" w14:textId="360AD823" w:rsidR="00760BEB" w:rsidRPr="00A10E61" w:rsidRDefault="00760BEB" w:rsidP="00641C5F">
            <w:pPr>
              <w:spacing w:beforeLines="25" w:before="78" w:afterLines="25" w:after="78"/>
              <w:jc w:val="center"/>
              <w:rPr>
                <w:rFonts w:ascii="Times New Roman" w:hAnsi="Times New Roman" w:cs="Times New Roman"/>
                <w:szCs w:val="21"/>
              </w:rPr>
            </w:pPr>
            <w:r w:rsidRPr="00A10E61">
              <w:rPr>
                <w:rFonts w:ascii="Times New Roman" w:hAnsi="Times New Roman" w:cs="Times New Roman"/>
                <w:szCs w:val="21"/>
              </w:rPr>
              <w:t>&lt;1.5</w:t>
            </w:r>
          </w:p>
        </w:tc>
      </w:tr>
      <w:tr w:rsidR="00760BEB" w:rsidRPr="00A10E61" w14:paraId="69CD3186" w14:textId="77777777" w:rsidTr="00641C5F">
        <w:trPr>
          <w:trHeight w:val="322"/>
          <w:jc w:val="center"/>
        </w:trPr>
        <w:tc>
          <w:tcPr>
            <w:tcW w:w="1129" w:type="dxa"/>
            <w:vMerge w:val="restart"/>
            <w:vAlign w:val="center"/>
            <w:hideMark/>
          </w:tcPr>
          <w:p w14:paraId="5047C51A" w14:textId="77777777" w:rsidR="00760BEB" w:rsidRPr="00A10E61" w:rsidRDefault="00760BEB" w:rsidP="00641C5F">
            <w:pPr>
              <w:spacing w:beforeLines="25" w:before="78" w:afterLines="25" w:after="78"/>
              <w:jc w:val="center"/>
              <w:rPr>
                <w:rFonts w:ascii="Times New Roman" w:hAnsi="Times New Roman" w:cs="Times New Roman"/>
                <w:szCs w:val="21"/>
              </w:rPr>
            </w:pPr>
            <w:r w:rsidRPr="00A10E61">
              <w:rPr>
                <w:rFonts w:ascii="Times New Roman" w:hAnsi="Times New Roman" w:cs="Times New Roman"/>
                <w:szCs w:val="21"/>
              </w:rPr>
              <w:t>2</w:t>
            </w:r>
          </w:p>
        </w:tc>
        <w:tc>
          <w:tcPr>
            <w:tcW w:w="2552" w:type="dxa"/>
            <w:vMerge w:val="restart"/>
            <w:vAlign w:val="center"/>
            <w:hideMark/>
          </w:tcPr>
          <w:p w14:paraId="6C61669C" w14:textId="77777777" w:rsidR="00760BEB" w:rsidRPr="00A10E61" w:rsidRDefault="00760BEB" w:rsidP="00641C5F">
            <w:pPr>
              <w:spacing w:beforeLines="25" w:before="78" w:afterLines="25" w:after="78"/>
              <w:jc w:val="center"/>
              <w:rPr>
                <w:rFonts w:ascii="Times New Roman" w:hAnsi="Times New Roman" w:cs="Times New Roman"/>
                <w:szCs w:val="21"/>
              </w:rPr>
            </w:pPr>
            <w:r w:rsidRPr="00A10E61">
              <w:rPr>
                <w:rFonts w:ascii="Times New Roman" w:hAnsi="Times New Roman" w:cs="Times New Roman"/>
                <w:szCs w:val="21"/>
              </w:rPr>
              <w:t>水平面偏差（</w:t>
            </w:r>
            <w:r w:rsidRPr="00A10E61">
              <w:rPr>
                <w:rFonts w:ascii="Times New Roman" w:hAnsi="Times New Roman" w:cs="Times New Roman"/>
                <w:szCs w:val="21"/>
              </w:rPr>
              <w:t>mm</w:t>
            </w:r>
            <w:r w:rsidRPr="00A10E61">
              <w:rPr>
                <w:rFonts w:ascii="Times New Roman" w:hAnsi="Times New Roman" w:cs="Times New Roman"/>
                <w:szCs w:val="21"/>
              </w:rPr>
              <w:t>）</w:t>
            </w:r>
          </w:p>
        </w:tc>
        <w:tc>
          <w:tcPr>
            <w:tcW w:w="2680" w:type="dxa"/>
            <w:vAlign w:val="bottom"/>
            <w:hideMark/>
          </w:tcPr>
          <w:p w14:paraId="6FAA6BA6" w14:textId="5912914D" w:rsidR="00760BEB" w:rsidRPr="00A10E61" w:rsidRDefault="00760BEB" w:rsidP="00641C5F">
            <w:pPr>
              <w:spacing w:beforeLines="25" w:before="78" w:afterLines="25" w:after="78"/>
              <w:jc w:val="center"/>
              <w:rPr>
                <w:rFonts w:ascii="Times New Roman" w:hAnsi="Times New Roman" w:cs="Times New Roman"/>
                <w:szCs w:val="21"/>
              </w:rPr>
            </w:pPr>
            <w:r w:rsidRPr="00A10E61">
              <w:rPr>
                <w:rFonts w:ascii="Times New Roman" w:hAnsi="Times New Roman" w:cs="Times New Roman"/>
                <w:szCs w:val="21"/>
              </w:rPr>
              <w:t>相邻两屏、柜顶部</w:t>
            </w:r>
          </w:p>
        </w:tc>
        <w:tc>
          <w:tcPr>
            <w:tcW w:w="2174" w:type="dxa"/>
            <w:hideMark/>
          </w:tcPr>
          <w:p w14:paraId="77F0BE9B" w14:textId="55AB1F6C" w:rsidR="00760BEB" w:rsidRPr="00A10E61" w:rsidRDefault="00760BEB" w:rsidP="00641C5F">
            <w:pPr>
              <w:spacing w:beforeLines="25" w:before="78" w:afterLines="25" w:after="78"/>
              <w:jc w:val="center"/>
              <w:rPr>
                <w:rFonts w:ascii="Times New Roman" w:hAnsi="Times New Roman" w:cs="Times New Roman"/>
                <w:szCs w:val="21"/>
              </w:rPr>
            </w:pPr>
            <w:r w:rsidRPr="00A10E61">
              <w:rPr>
                <w:rFonts w:ascii="Times New Roman" w:hAnsi="Times New Roman" w:cs="Times New Roman"/>
                <w:szCs w:val="21"/>
              </w:rPr>
              <w:t>&lt;2</w:t>
            </w:r>
          </w:p>
        </w:tc>
      </w:tr>
      <w:tr w:rsidR="00760BEB" w:rsidRPr="00A10E61" w14:paraId="7B172816" w14:textId="77777777" w:rsidTr="00641C5F">
        <w:trPr>
          <w:trHeight w:val="364"/>
          <w:jc w:val="center"/>
        </w:trPr>
        <w:tc>
          <w:tcPr>
            <w:tcW w:w="1129" w:type="dxa"/>
            <w:vMerge/>
            <w:vAlign w:val="center"/>
            <w:hideMark/>
          </w:tcPr>
          <w:p w14:paraId="7FF1CD33" w14:textId="77777777" w:rsidR="00760BEB" w:rsidRPr="00A10E61" w:rsidRDefault="00760BEB" w:rsidP="00641C5F">
            <w:pPr>
              <w:spacing w:beforeLines="25" w:before="78" w:afterLines="25" w:after="78"/>
              <w:jc w:val="center"/>
              <w:rPr>
                <w:rFonts w:ascii="Times New Roman" w:hAnsi="Times New Roman" w:cs="Times New Roman"/>
                <w:szCs w:val="21"/>
              </w:rPr>
            </w:pPr>
          </w:p>
        </w:tc>
        <w:tc>
          <w:tcPr>
            <w:tcW w:w="2552" w:type="dxa"/>
            <w:vMerge/>
            <w:vAlign w:val="center"/>
            <w:hideMark/>
          </w:tcPr>
          <w:p w14:paraId="7A5A1077" w14:textId="77777777" w:rsidR="00760BEB" w:rsidRPr="00A10E61" w:rsidRDefault="00760BEB" w:rsidP="00641C5F">
            <w:pPr>
              <w:spacing w:beforeLines="25" w:before="78" w:afterLines="25" w:after="78"/>
              <w:jc w:val="center"/>
              <w:rPr>
                <w:rFonts w:ascii="Times New Roman" w:hAnsi="Times New Roman" w:cs="Times New Roman"/>
                <w:szCs w:val="21"/>
              </w:rPr>
            </w:pPr>
          </w:p>
        </w:tc>
        <w:tc>
          <w:tcPr>
            <w:tcW w:w="2680" w:type="dxa"/>
            <w:vAlign w:val="bottom"/>
            <w:hideMark/>
          </w:tcPr>
          <w:p w14:paraId="6C3697A5" w14:textId="385D27F7" w:rsidR="00760BEB" w:rsidRPr="00A10E61" w:rsidRDefault="00760BEB" w:rsidP="00641C5F">
            <w:pPr>
              <w:spacing w:beforeLines="25" w:before="78" w:afterLines="25" w:after="78"/>
              <w:jc w:val="center"/>
              <w:rPr>
                <w:rFonts w:ascii="Times New Roman" w:hAnsi="Times New Roman" w:cs="Times New Roman"/>
                <w:szCs w:val="21"/>
              </w:rPr>
            </w:pPr>
            <w:r w:rsidRPr="00A10E61">
              <w:rPr>
                <w:rFonts w:ascii="Times New Roman" w:hAnsi="Times New Roman" w:cs="Times New Roman"/>
                <w:szCs w:val="21"/>
              </w:rPr>
              <w:t>成列屏、柜顶部</w:t>
            </w:r>
          </w:p>
        </w:tc>
        <w:tc>
          <w:tcPr>
            <w:tcW w:w="2174" w:type="dxa"/>
            <w:hideMark/>
          </w:tcPr>
          <w:p w14:paraId="05647CDF" w14:textId="20E14B54" w:rsidR="00760BEB" w:rsidRPr="00A10E61" w:rsidRDefault="00760BEB" w:rsidP="00641C5F">
            <w:pPr>
              <w:spacing w:beforeLines="25" w:before="78" w:afterLines="25" w:after="78"/>
              <w:jc w:val="center"/>
              <w:rPr>
                <w:rFonts w:ascii="Times New Roman" w:hAnsi="Times New Roman" w:cs="Times New Roman"/>
                <w:szCs w:val="21"/>
              </w:rPr>
            </w:pPr>
            <w:r w:rsidRPr="00A10E61">
              <w:rPr>
                <w:rFonts w:ascii="Times New Roman" w:hAnsi="Times New Roman" w:cs="Times New Roman"/>
                <w:szCs w:val="21"/>
              </w:rPr>
              <w:t>&lt;5</w:t>
            </w:r>
          </w:p>
        </w:tc>
      </w:tr>
      <w:tr w:rsidR="00760BEB" w:rsidRPr="00A10E61" w14:paraId="6CCE19DE" w14:textId="77777777" w:rsidTr="00641C5F">
        <w:trPr>
          <w:trHeight w:val="322"/>
          <w:jc w:val="center"/>
        </w:trPr>
        <w:tc>
          <w:tcPr>
            <w:tcW w:w="1129" w:type="dxa"/>
            <w:vMerge w:val="restart"/>
            <w:vAlign w:val="center"/>
            <w:hideMark/>
          </w:tcPr>
          <w:p w14:paraId="4269D338" w14:textId="77777777" w:rsidR="00760BEB" w:rsidRPr="00A10E61" w:rsidRDefault="00760BEB" w:rsidP="00641C5F">
            <w:pPr>
              <w:spacing w:beforeLines="25" w:before="78" w:afterLines="25" w:after="78"/>
              <w:jc w:val="center"/>
              <w:rPr>
                <w:rFonts w:ascii="Times New Roman" w:hAnsi="Times New Roman" w:cs="Times New Roman"/>
                <w:szCs w:val="21"/>
              </w:rPr>
            </w:pPr>
            <w:r w:rsidRPr="00A10E61">
              <w:rPr>
                <w:rFonts w:ascii="Times New Roman" w:hAnsi="Times New Roman" w:cs="Times New Roman"/>
                <w:szCs w:val="21"/>
              </w:rPr>
              <w:t>3</w:t>
            </w:r>
          </w:p>
        </w:tc>
        <w:tc>
          <w:tcPr>
            <w:tcW w:w="2552" w:type="dxa"/>
            <w:vMerge w:val="restart"/>
            <w:vAlign w:val="center"/>
            <w:hideMark/>
          </w:tcPr>
          <w:p w14:paraId="70D8F5AA" w14:textId="77777777" w:rsidR="00760BEB" w:rsidRPr="00A10E61" w:rsidRDefault="00760BEB" w:rsidP="00641C5F">
            <w:pPr>
              <w:spacing w:beforeLines="25" w:before="78" w:afterLines="25" w:after="78"/>
              <w:jc w:val="center"/>
              <w:rPr>
                <w:rFonts w:ascii="Times New Roman" w:hAnsi="Times New Roman" w:cs="Times New Roman"/>
                <w:szCs w:val="21"/>
              </w:rPr>
            </w:pPr>
            <w:r w:rsidRPr="00A10E61">
              <w:rPr>
                <w:rFonts w:ascii="Times New Roman" w:hAnsi="Times New Roman" w:cs="Times New Roman"/>
                <w:szCs w:val="21"/>
              </w:rPr>
              <w:t>屏、柜侧面偏（</w:t>
            </w:r>
            <w:r w:rsidRPr="00A10E61">
              <w:rPr>
                <w:rFonts w:ascii="Times New Roman" w:hAnsi="Times New Roman" w:cs="Times New Roman"/>
                <w:szCs w:val="21"/>
              </w:rPr>
              <w:t>mm</w:t>
            </w:r>
            <w:r w:rsidRPr="00A10E61">
              <w:rPr>
                <w:rFonts w:ascii="Times New Roman" w:hAnsi="Times New Roman" w:cs="Times New Roman"/>
                <w:szCs w:val="21"/>
              </w:rPr>
              <w:t>）</w:t>
            </w:r>
          </w:p>
        </w:tc>
        <w:tc>
          <w:tcPr>
            <w:tcW w:w="2680" w:type="dxa"/>
            <w:vAlign w:val="bottom"/>
            <w:hideMark/>
          </w:tcPr>
          <w:p w14:paraId="4E55714B" w14:textId="68D30545" w:rsidR="00760BEB" w:rsidRPr="00A10E61" w:rsidRDefault="00760BEB" w:rsidP="00641C5F">
            <w:pPr>
              <w:spacing w:beforeLines="25" w:before="78" w:afterLines="25" w:after="78"/>
              <w:jc w:val="center"/>
              <w:rPr>
                <w:rFonts w:ascii="Times New Roman" w:hAnsi="Times New Roman" w:cs="Times New Roman"/>
                <w:szCs w:val="21"/>
              </w:rPr>
            </w:pPr>
            <w:r w:rsidRPr="00A10E61">
              <w:rPr>
                <w:rFonts w:ascii="Times New Roman" w:hAnsi="Times New Roman" w:cs="Times New Roman"/>
                <w:szCs w:val="21"/>
              </w:rPr>
              <w:t>相邻两屏、柜边</w:t>
            </w:r>
          </w:p>
        </w:tc>
        <w:tc>
          <w:tcPr>
            <w:tcW w:w="2174" w:type="dxa"/>
            <w:hideMark/>
          </w:tcPr>
          <w:p w14:paraId="3EE831DF" w14:textId="7E1387DD" w:rsidR="00760BEB" w:rsidRPr="00A10E61" w:rsidRDefault="00760BEB" w:rsidP="00641C5F">
            <w:pPr>
              <w:spacing w:beforeLines="25" w:before="78" w:afterLines="25" w:after="78"/>
              <w:jc w:val="center"/>
              <w:rPr>
                <w:rFonts w:ascii="Times New Roman" w:hAnsi="Times New Roman" w:cs="Times New Roman"/>
                <w:szCs w:val="21"/>
              </w:rPr>
            </w:pPr>
            <w:r w:rsidRPr="00A10E61">
              <w:rPr>
                <w:rFonts w:ascii="Times New Roman" w:hAnsi="Times New Roman" w:cs="Times New Roman"/>
                <w:szCs w:val="21"/>
              </w:rPr>
              <w:t>&lt;1</w:t>
            </w:r>
          </w:p>
        </w:tc>
      </w:tr>
      <w:tr w:rsidR="00760BEB" w:rsidRPr="00A10E61" w14:paraId="2F74DB05" w14:textId="77777777" w:rsidTr="00641C5F">
        <w:trPr>
          <w:trHeight w:val="366"/>
          <w:jc w:val="center"/>
        </w:trPr>
        <w:tc>
          <w:tcPr>
            <w:tcW w:w="1129" w:type="dxa"/>
            <w:vMerge/>
            <w:vAlign w:val="center"/>
            <w:hideMark/>
          </w:tcPr>
          <w:p w14:paraId="39C33C08" w14:textId="77777777" w:rsidR="00760BEB" w:rsidRPr="00A10E61" w:rsidRDefault="00760BEB" w:rsidP="00641C5F">
            <w:pPr>
              <w:spacing w:beforeLines="25" w:before="78" w:afterLines="25" w:after="78"/>
              <w:jc w:val="center"/>
              <w:rPr>
                <w:rFonts w:ascii="Times New Roman" w:hAnsi="Times New Roman" w:cs="Times New Roman"/>
                <w:szCs w:val="21"/>
              </w:rPr>
            </w:pPr>
          </w:p>
        </w:tc>
        <w:tc>
          <w:tcPr>
            <w:tcW w:w="2552" w:type="dxa"/>
            <w:vMerge/>
            <w:vAlign w:val="center"/>
            <w:hideMark/>
          </w:tcPr>
          <w:p w14:paraId="11E2C56B" w14:textId="77777777" w:rsidR="00760BEB" w:rsidRPr="00A10E61" w:rsidRDefault="00760BEB" w:rsidP="00641C5F">
            <w:pPr>
              <w:spacing w:beforeLines="25" w:before="78" w:afterLines="25" w:after="78"/>
              <w:jc w:val="center"/>
              <w:rPr>
                <w:rFonts w:ascii="Times New Roman" w:hAnsi="Times New Roman" w:cs="Times New Roman"/>
                <w:szCs w:val="21"/>
              </w:rPr>
            </w:pPr>
          </w:p>
        </w:tc>
        <w:tc>
          <w:tcPr>
            <w:tcW w:w="2680" w:type="dxa"/>
            <w:vAlign w:val="bottom"/>
            <w:hideMark/>
          </w:tcPr>
          <w:p w14:paraId="43BC4A6D" w14:textId="027E2068" w:rsidR="00760BEB" w:rsidRPr="00A10E61" w:rsidRDefault="00760BEB" w:rsidP="00641C5F">
            <w:pPr>
              <w:spacing w:beforeLines="25" w:before="78" w:afterLines="25" w:after="78"/>
              <w:jc w:val="center"/>
              <w:rPr>
                <w:rFonts w:ascii="Times New Roman" w:hAnsi="Times New Roman" w:cs="Times New Roman"/>
                <w:szCs w:val="21"/>
              </w:rPr>
            </w:pPr>
            <w:r w:rsidRPr="00A10E61">
              <w:rPr>
                <w:rFonts w:ascii="Times New Roman" w:hAnsi="Times New Roman" w:cs="Times New Roman"/>
                <w:szCs w:val="21"/>
              </w:rPr>
              <w:t>成列屏、柜面</w:t>
            </w:r>
          </w:p>
        </w:tc>
        <w:tc>
          <w:tcPr>
            <w:tcW w:w="2174" w:type="dxa"/>
            <w:hideMark/>
          </w:tcPr>
          <w:p w14:paraId="2980060D" w14:textId="4E502BE2" w:rsidR="00760BEB" w:rsidRPr="00A10E61" w:rsidRDefault="00760BEB" w:rsidP="00641C5F">
            <w:pPr>
              <w:spacing w:beforeLines="25" w:before="78" w:afterLines="25" w:after="78"/>
              <w:jc w:val="center"/>
              <w:rPr>
                <w:rFonts w:ascii="Times New Roman" w:hAnsi="Times New Roman" w:cs="Times New Roman"/>
                <w:szCs w:val="21"/>
              </w:rPr>
            </w:pPr>
            <w:r w:rsidRPr="00A10E61">
              <w:rPr>
                <w:rFonts w:ascii="Times New Roman" w:hAnsi="Times New Roman" w:cs="Times New Roman"/>
                <w:szCs w:val="21"/>
              </w:rPr>
              <w:t>&lt;5</w:t>
            </w:r>
          </w:p>
        </w:tc>
      </w:tr>
      <w:tr w:rsidR="00760BEB" w:rsidRPr="00A10E61" w14:paraId="23229FEA" w14:textId="77777777" w:rsidTr="00641C5F">
        <w:trPr>
          <w:trHeight w:val="322"/>
          <w:jc w:val="center"/>
        </w:trPr>
        <w:tc>
          <w:tcPr>
            <w:tcW w:w="1129" w:type="dxa"/>
            <w:hideMark/>
          </w:tcPr>
          <w:p w14:paraId="31030E6F" w14:textId="77777777" w:rsidR="00760BEB" w:rsidRPr="00A10E61" w:rsidRDefault="00760BEB" w:rsidP="00641C5F">
            <w:pPr>
              <w:spacing w:beforeLines="25" w:before="78" w:afterLines="25" w:after="78"/>
              <w:jc w:val="center"/>
              <w:rPr>
                <w:rFonts w:ascii="Times New Roman" w:hAnsi="Times New Roman" w:cs="Times New Roman"/>
                <w:szCs w:val="21"/>
              </w:rPr>
            </w:pPr>
            <w:r w:rsidRPr="00A10E61">
              <w:rPr>
                <w:rFonts w:ascii="Times New Roman" w:hAnsi="Times New Roman" w:cs="Times New Roman"/>
                <w:szCs w:val="21"/>
              </w:rPr>
              <w:t>4</w:t>
            </w:r>
          </w:p>
        </w:tc>
        <w:tc>
          <w:tcPr>
            <w:tcW w:w="5232" w:type="dxa"/>
            <w:gridSpan w:val="2"/>
            <w:vAlign w:val="bottom"/>
            <w:hideMark/>
          </w:tcPr>
          <w:p w14:paraId="5D4D73F7" w14:textId="3BADDE51" w:rsidR="00760BEB" w:rsidRPr="00A10E61" w:rsidRDefault="00760BEB" w:rsidP="00641C5F">
            <w:pPr>
              <w:spacing w:beforeLines="25" w:before="78" w:afterLines="25" w:after="78"/>
              <w:jc w:val="center"/>
              <w:rPr>
                <w:rFonts w:ascii="Times New Roman" w:hAnsi="Times New Roman" w:cs="Times New Roman"/>
                <w:szCs w:val="21"/>
              </w:rPr>
            </w:pPr>
            <w:r w:rsidRPr="00A10E61">
              <w:rPr>
                <w:rFonts w:ascii="Times New Roman" w:hAnsi="Times New Roman" w:cs="Times New Roman"/>
                <w:szCs w:val="21"/>
              </w:rPr>
              <w:t>屏、柜间接缝（</w:t>
            </w:r>
            <w:r w:rsidRPr="00A10E61">
              <w:rPr>
                <w:rFonts w:ascii="Times New Roman" w:hAnsi="Times New Roman" w:cs="Times New Roman"/>
                <w:szCs w:val="21"/>
              </w:rPr>
              <w:t>mm</w:t>
            </w:r>
            <w:r w:rsidRPr="00A10E61">
              <w:rPr>
                <w:rFonts w:ascii="Times New Roman" w:hAnsi="Times New Roman" w:cs="Times New Roman"/>
                <w:szCs w:val="21"/>
              </w:rPr>
              <w:t>）</w:t>
            </w:r>
          </w:p>
        </w:tc>
        <w:tc>
          <w:tcPr>
            <w:tcW w:w="2174" w:type="dxa"/>
            <w:hideMark/>
          </w:tcPr>
          <w:p w14:paraId="7F66BB0B" w14:textId="1836AD89" w:rsidR="00760BEB" w:rsidRPr="00A10E61" w:rsidRDefault="00760BEB" w:rsidP="00641C5F">
            <w:pPr>
              <w:spacing w:beforeLines="25" w:before="78" w:afterLines="25" w:after="78"/>
              <w:jc w:val="center"/>
              <w:rPr>
                <w:rFonts w:ascii="Times New Roman" w:hAnsi="Times New Roman" w:cs="Times New Roman"/>
                <w:szCs w:val="21"/>
              </w:rPr>
            </w:pPr>
            <w:r w:rsidRPr="00A10E61">
              <w:rPr>
                <w:rFonts w:ascii="Times New Roman" w:hAnsi="Times New Roman" w:cs="Times New Roman"/>
                <w:szCs w:val="21"/>
              </w:rPr>
              <w:t>&lt;2</w:t>
            </w:r>
          </w:p>
        </w:tc>
      </w:tr>
    </w:tbl>
    <w:p w14:paraId="025DA4DC" w14:textId="77777777" w:rsidR="00760BEB" w:rsidRPr="00A05250" w:rsidRDefault="00760BEB" w:rsidP="00760BEB"/>
    <w:p w14:paraId="5D8A3F06" w14:textId="45F70F2F" w:rsidR="00760BEB" w:rsidRPr="00A05250" w:rsidRDefault="000F0F3C" w:rsidP="000F0F3C">
      <w:pPr>
        <w:pStyle w:val="ad"/>
        <w:ind w:firstLineChars="0"/>
        <w:rPr>
          <w:color w:val="auto"/>
          <w:sz w:val="21"/>
        </w:rPr>
      </w:pPr>
      <w:r w:rsidRPr="00A05250">
        <w:rPr>
          <w:rFonts w:hint="eastAsia"/>
          <w:color w:val="auto"/>
          <w:sz w:val="21"/>
        </w:rPr>
        <w:t>10</w:t>
      </w:r>
      <w:r w:rsidRPr="00A05250">
        <w:rPr>
          <w:rFonts w:hint="eastAsia"/>
          <w:color w:val="auto"/>
          <w:sz w:val="21"/>
        </w:rPr>
        <w:t>）</w:t>
      </w:r>
      <w:r w:rsidR="00760BEB" w:rsidRPr="00A05250">
        <w:rPr>
          <w:rFonts w:hint="eastAsia"/>
          <w:color w:val="auto"/>
          <w:sz w:val="21"/>
        </w:rPr>
        <w:t>柜体及二次回路接地线的安装位置应符合设计文件要求，与接地网的连接应牢固可靠。</w:t>
      </w:r>
    </w:p>
    <w:p w14:paraId="1BA09E61" w14:textId="48A6E6F5" w:rsidR="00760BEB" w:rsidRPr="00A05250" w:rsidRDefault="000F0F3C" w:rsidP="000F0F3C">
      <w:pPr>
        <w:pStyle w:val="ad"/>
        <w:ind w:firstLineChars="0"/>
        <w:rPr>
          <w:color w:val="auto"/>
          <w:sz w:val="21"/>
        </w:rPr>
      </w:pPr>
      <w:r w:rsidRPr="00A05250">
        <w:rPr>
          <w:rFonts w:hint="eastAsia"/>
          <w:color w:val="auto"/>
          <w:sz w:val="21"/>
        </w:rPr>
        <w:t>11</w:t>
      </w:r>
      <w:r w:rsidRPr="00A05250">
        <w:rPr>
          <w:rFonts w:hint="eastAsia"/>
          <w:color w:val="auto"/>
          <w:sz w:val="21"/>
        </w:rPr>
        <w:t>）</w:t>
      </w:r>
      <w:r w:rsidR="00760BEB" w:rsidRPr="00A05250">
        <w:rPr>
          <w:rFonts w:hint="eastAsia"/>
          <w:color w:val="auto"/>
          <w:sz w:val="21"/>
        </w:rPr>
        <w:t>高压开关柜内各种闭锁装置动作应准确可靠。</w:t>
      </w:r>
    </w:p>
    <w:p w14:paraId="7BE8A782" w14:textId="06A82BEB" w:rsidR="00760BEB" w:rsidRPr="00A05250" w:rsidRDefault="000F0F3C" w:rsidP="000F0F3C">
      <w:pPr>
        <w:topLinePunct/>
        <w:spacing w:line="360" w:lineRule="auto"/>
        <w:ind w:firstLine="420"/>
        <w:jc w:val="left"/>
        <w:rPr>
          <w:rFonts w:hAnsi="Arial"/>
        </w:rPr>
      </w:pPr>
      <w:bookmarkStart w:id="92" w:name="_Toc23317670"/>
      <w:r w:rsidRPr="00A05250">
        <w:rPr>
          <w:rFonts w:hAnsi="Arial" w:hint="eastAsia"/>
        </w:rPr>
        <w:t xml:space="preserve">3 </w:t>
      </w:r>
      <w:r w:rsidRPr="00A05250">
        <w:rPr>
          <w:rFonts w:hAnsi="Arial" w:hint="eastAsia"/>
        </w:rPr>
        <w:t>电缆敷设及接线</w:t>
      </w:r>
      <w:bookmarkEnd w:id="92"/>
    </w:p>
    <w:p w14:paraId="276F0FE1" w14:textId="744BAB0E" w:rsidR="00760BEB" w:rsidRPr="00A05250" w:rsidRDefault="000F0F3C" w:rsidP="000F0F3C">
      <w:pPr>
        <w:pStyle w:val="ad"/>
        <w:ind w:firstLineChars="0"/>
        <w:rPr>
          <w:color w:val="auto"/>
          <w:sz w:val="21"/>
        </w:rPr>
      </w:pPr>
      <w:r w:rsidRPr="00A05250">
        <w:rPr>
          <w:rFonts w:hint="eastAsia"/>
          <w:color w:val="auto"/>
          <w:sz w:val="21"/>
        </w:rPr>
        <w:t>1</w:t>
      </w:r>
      <w:r w:rsidRPr="00A05250">
        <w:rPr>
          <w:rFonts w:hint="eastAsia"/>
          <w:color w:val="auto"/>
          <w:sz w:val="21"/>
        </w:rPr>
        <w:t>）</w:t>
      </w:r>
      <w:r w:rsidR="00760BEB" w:rsidRPr="00A05250">
        <w:rPr>
          <w:rFonts w:hint="eastAsia"/>
          <w:color w:val="auto"/>
          <w:sz w:val="21"/>
        </w:rPr>
        <w:t>电缆运达现场应进行检查，电力电缆及控制电缆的规格、型号、长度及电压等级应符合设计要求。电缆中间接头及终端头，应符合设计要求。</w:t>
      </w:r>
    </w:p>
    <w:p w14:paraId="6AC0E2B5" w14:textId="6DBBCE98" w:rsidR="00760BEB" w:rsidRPr="00A05250" w:rsidRDefault="000F0F3C" w:rsidP="000F0F3C">
      <w:pPr>
        <w:pStyle w:val="ad"/>
        <w:ind w:firstLineChars="0"/>
        <w:rPr>
          <w:color w:val="auto"/>
          <w:sz w:val="21"/>
        </w:rPr>
      </w:pPr>
      <w:r w:rsidRPr="00A05250">
        <w:rPr>
          <w:rFonts w:hint="eastAsia"/>
          <w:color w:val="auto"/>
          <w:sz w:val="21"/>
        </w:rPr>
        <w:t>2</w:t>
      </w:r>
      <w:r w:rsidRPr="00A05250">
        <w:rPr>
          <w:rFonts w:hint="eastAsia"/>
          <w:color w:val="auto"/>
          <w:sz w:val="21"/>
        </w:rPr>
        <w:t>）</w:t>
      </w:r>
      <w:r w:rsidR="00760BEB" w:rsidRPr="00A05250">
        <w:rPr>
          <w:rFonts w:hint="eastAsia"/>
          <w:color w:val="auto"/>
          <w:sz w:val="21"/>
        </w:rPr>
        <w:t>电缆的敷设径路、终端位置符合设计要求。</w:t>
      </w:r>
    </w:p>
    <w:p w14:paraId="04C62DE6" w14:textId="301C91C7" w:rsidR="00760BEB" w:rsidRPr="00A05250" w:rsidRDefault="000F0F3C" w:rsidP="000F0F3C">
      <w:pPr>
        <w:pStyle w:val="ad"/>
        <w:ind w:firstLineChars="0"/>
        <w:rPr>
          <w:color w:val="auto"/>
          <w:sz w:val="21"/>
        </w:rPr>
      </w:pPr>
      <w:r w:rsidRPr="00A05250">
        <w:rPr>
          <w:rFonts w:hint="eastAsia"/>
          <w:color w:val="auto"/>
          <w:sz w:val="21"/>
        </w:rPr>
        <w:t>3</w:t>
      </w:r>
      <w:r w:rsidRPr="00A05250">
        <w:rPr>
          <w:rFonts w:hint="eastAsia"/>
          <w:color w:val="auto"/>
          <w:sz w:val="21"/>
        </w:rPr>
        <w:t>）</w:t>
      </w:r>
      <w:r w:rsidR="00760BEB" w:rsidRPr="00A05250">
        <w:rPr>
          <w:rFonts w:hint="eastAsia"/>
          <w:color w:val="auto"/>
          <w:sz w:val="21"/>
        </w:rPr>
        <w:t>电力电缆及控制电缆与设备的连接方法正确，固定牢靠，绝缘良好，终端头接地可靠。各类电缆在终端处留有适当的备用长度。</w:t>
      </w:r>
    </w:p>
    <w:p w14:paraId="41DB727F" w14:textId="240506FD" w:rsidR="00760BEB" w:rsidRPr="00A05250" w:rsidRDefault="000F0F3C" w:rsidP="000F0F3C">
      <w:pPr>
        <w:pStyle w:val="ad"/>
        <w:ind w:firstLineChars="0"/>
        <w:rPr>
          <w:color w:val="auto"/>
          <w:sz w:val="21"/>
        </w:rPr>
      </w:pPr>
      <w:r w:rsidRPr="00A05250">
        <w:rPr>
          <w:rFonts w:hint="eastAsia"/>
          <w:color w:val="auto"/>
          <w:sz w:val="21"/>
        </w:rPr>
        <w:t>4</w:t>
      </w:r>
      <w:r w:rsidRPr="00A05250">
        <w:rPr>
          <w:rFonts w:hint="eastAsia"/>
          <w:color w:val="auto"/>
          <w:sz w:val="21"/>
        </w:rPr>
        <w:t>）</w:t>
      </w:r>
      <w:r w:rsidR="00760BEB" w:rsidRPr="00A05250">
        <w:rPr>
          <w:rFonts w:hint="eastAsia"/>
          <w:color w:val="auto"/>
          <w:sz w:val="21"/>
        </w:rPr>
        <w:t>电力电缆终端头的相色标志应与系统相位一致，各带电部位满足相应电压等级的电气距离规定。</w:t>
      </w:r>
    </w:p>
    <w:p w14:paraId="1AC456D8" w14:textId="79516DEF" w:rsidR="00760BEB" w:rsidRPr="00A05250" w:rsidRDefault="000F0F3C" w:rsidP="000F0F3C">
      <w:pPr>
        <w:pStyle w:val="ad"/>
        <w:ind w:firstLineChars="0"/>
        <w:rPr>
          <w:color w:val="auto"/>
          <w:sz w:val="21"/>
        </w:rPr>
      </w:pPr>
      <w:r w:rsidRPr="00A05250">
        <w:rPr>
          <w:rFonts w:hint="eastAsia"/>
          <w:color w:val="auto"/>
          <w:sz w:val="21"/>
        </w:rPr>
        <w:t>5</w:t>
      </w:r>
      <w:r w:rsidRPr="00A05250">
        <w:rPr>
          <w:rFonts w:hint="eastAsia"/>
          <w:color w:val="auto"/>
          <w:sz w:val="21"/>
        </w:rPr>
        <w:t>）</w:t>
      </w:r>
      <w:r w:rsidR="00760BEB" w:rsidRPr="00A05250">
        <w:rPr>
          <w:rFonts w:hint="eastAsia"/>
          <w:color w:val="auto"/>
          <w:sz w:val="21"/>
        </w:rPr>
        <w:t>电缆在支架或桥架上的敷设应符合下列规定：</w:t>
      </w:r>
    </w:p>
    <w:p w14:paraId="794454BD" w14:textId="681F541D" w:rsidR="00760BEB" w:rsidRPr="00A05250" w:rsidRDefault="002C136D" w:rsidP="000F0F3C">
      <w:pPr>
        <w:pStyle w:val="ad"/>
        <w:ind w:firstLineChars="0"/>
        <w:rPr>
          <w:color w:val="auto"/>
          <w:sz w:val="21"/>
        </w:rPr>
      </w:pPr>
      <w:r w:rsidRPr="00A05250">
        <w:rPr>
          <w:rFonts w:hint="eastAsia"/>
          <w:color w:val="auto"/>
          <w:sz w:val="21"/>
        </w:rPr>
        <w:t>a</w:t>
      </w:r>
      <w:r w:rsidRPr="00A05250">
        <w:rPr>
          <w:rFonts w:hint="eastAsia"/>
          <w:color w:val="auto"/>
          <w:sz w:val="21"/>
        </w:rPr>
        <w:t>）</w:t>
      </w:r>
      <w:r w:rsidR="00760BEB" w:rsidRPr="00A05250">
        <w:rPr>
          <w:rFonts w:hint="eastAsia"/>
          <w:color w:val="auto"/>
          <w:sz w:val="21"/>
        </w:rPr>
        <w:t>电缆在支架上的排列层次应符合规范要求。</w:t>
      </w:r>
    </w:p>
    <w:p w14:paraId="4D73C04F" w14:textId="703E3AFA" w:rsidR="00760BEB" w:rsidRPr="00A05250" w:rsidRDefault="002C136D" w:rsidP="000F0F3C">
      <w:pPr>
        <w:pStyle w:val="ad"/>
        <w:ind w:firstLineChars="0"/>
        <w:rPr>
          <w:color w:val="auto"/>
          <w:sz w:val="21"/>
        </w:rPr>
      </w:pPr>
      <w:r w:rsidRPr="00A05250">
        <w:rPr>
          <w:rFonts w:hint="eastAsia"/>
          <w:color w:val="auto"/>
          <w:sz w:val="21"/>
        </w:rPr>
        <w:t>b</w:t>
      </w:r>
      <w:r w:rsidRPr="00A05250">
        <w:rPr>
          <w:rFonts w:hint="eastAsia"/>
          <w:color w:val="auto"/>
          <w:sz w:val="21"/>
        </w:rPr>
        <w:t>）</w:t>
      </w:r>
      <w:r w:rsidR="00760BEB" w:rsidRPr="00A05250">
        <w:rPr>
          <w:rFonts w:hint="eastAsia"/>
          <w:color w:val="auto"/>
          <w:sz w:val="21"/>
        </w:rPr>
        <w:t>控制电缆在每层支架上的排列不宜超过</w:t>
      </w:r>
      <w:r w:rsidRPr="00A05250">
        <w:rPr>
          <w:color w:val="auto"/>
          <w:sz w:val="21"/>
        </w:rPr>
        <w:t>1</w:t>
      </w:r>
      <w:r w:rsidR="00760BEB" w:rsidRPr="00A05250">
        <w:rPr>
          <w:rFonts w:hint="eastAsia"/>
          <w:color w:val="auto"/>
          <w:sz w:val="21"/>
        </w:rPr>
        <w:t>层，在桥架上的排列不宜超过</w:t>
      </w:r>
      <w:r w:rsidRPr="00A05250">
        <w:rPr>
          <w:color w:val="auto"/>
          <w:sz w:val="21"/>
        </w:rPr>
        <w:t>3</w:t>
      </w:r>
      <w:r w:rsidR="00760BEB" w:rsidRPr="00A05250">
        <w:rPr>
          <w:rFonts w:hint="eastAsia"/>
          <w:color w:val="auto"/>
          <w:sz w:val="21"/>
        </w:rPr>
        <w:t>层。</w:t>
      </w:r>
    </w:p>
    <w:p w14:paraId="6CA57508" w14:textId="792816F0" w:rsidR="00760BEB" w:rsidRPr="00A05250" w:rsidRDefault="002C136D" w:rsidP="000F0F3C">
      <w:pPr>
        <w:pStyle w:val="ad"/>
        <w:ind w:firstLineChars="0"/>
        <w:rPr>
          <w:color w:val="auto"/>
          <w:sz w:val="21"/>
        </w:rPr>
      </w:pPr>
      <w:r w:rsidRPr="00A05250">
        <w:rPr>
          <w:rFonts w:hint="eastAsia"/>
          <w:color w:val="auto"/>
          <w:sz w:val="21"/>
        </w:rPr>
        <w:t>c</w:t>
      </w:r>
      <w:r w:rsidRPr="00A05250">
        <w:rPr>
          <w:rFonts w:hint="eastAsia"/>
          <w:color w:val="auto"/>
          <w:sz w:val="21"/>
        </w:rPr>
        <w:t>）</w:t>
      </w:r>
      <w:r w:rsidR="00760BEB" w:rsidRPr="00A05250">
        <w:rPr>
          <w:rFonts w:hint="eastAsia"/>
          <w:color w:val="auto"/>
          <w:sz w:val="21"/>
        </w:rPr>
        <w:t>电缆在支架或桥架上排列整齐，绑扎牢固。</w:t>
      </w:r>
    </w:p>
    <w:p w14:paraId="2287A80C" w14:textId="4D67CEA4" w:rsidR="00760BEB" w:rsidRPr="00A05250" w:rsidRDefault="002C136D" w:rsidP="000F0F3C">
      <w:pPr>
        <w:pStyle w:val="ad"/>
        <w:ind w:firstLineChars="0"/>
        <w:rPr>
          <w:color w:val="auto"/>
          <w:sz w:val="21"/>
        </w:rPr>
      </w:pPr>
      <w:r w:rsidRPr="00A05250">
        <w:rPr>
          <w:rFonts w:hint="eastAsia"/>
          <w:color w:val="auto"/>
          <w:sz w:val="21"/>
        </w:rPr>
        <w:t>6</w:t>
      </w:r>
      <w:r w:rsidRPr="00A05250">
        <w:rPr>
          <w:rFonts w:hint="eastAsia"/>
          <w:color w:val="auto"/>
          <w:sz w:val="21"/>
        </w:rPr>
        <w:t>）</w:t>
      </w:r>
      <w:r w:rsidR="00760BEB" w:rsidRPr="00A05250">
        <w:rPr>
          <w:rFonts w:hint="eastAsia"/>
          <w:color w:val="auto"/>
          <w:sz w:val="21"/>
        </w:rPr>
        <w:t>金属电缆支架和电缆保护管的接地可靠，电缆保护管的管口封堵严密。</w:t>
      </w:r>
    </w:p>
    <w:p w14:paraId="49469CD1" w14:textId="2376FAA8" w:rsidR="00760BEB" w:rsidRPr="00A05250" w:rsidRDefault="002C136D" w:rsidP="000F0F3C">
      <w:pPr>
        <w:pStyle w:val="ad"/>
        <w:ind w:firstLineChars="0"/>
        <w:rPr>
          <w:color w:val="auto"/>
          <w:sz w:val="21"/>
        </w:rPr>
      </w:pPr>
      <w:r w:rsidRPr="00A05250">
        <w:rPr>
          <w:rFonts w:hint="eastAsia"/>
          <w:color w:val="auto"/>
          <w:sz w:val="21"/>
        </w:rPr>
        <w:t>7</w:t>
      </w:r>
      <w:r w:rsidRPr="00A05250">
        <w:rPr>
          <w:rFonts w:hint="eastAsia"/>
          <w:color w:val="auto"/>
          <w:sz w:val="21"/>
        </w:rPr>
        <w:t>）</w:t>
      </w:r>
      <w:r w:rsidR="00760BEB" w:rsidRPr="00A05250">
        <w:rPr>
          <w:rFonts w:hint="eastAsia"/>
          <w:color w:val="auto"/>
          <w:sz w:val="21"/>
        </w:rPr>
        <w:t>单相交流电力电缆的保护管及固定金具不得构成闭合磁路。</w:t>
      </w:r>
    </w:p>
    <w:p w14:paraId="34FACA34" w14:textId="4BF99894" w:rsidR="00760BEB" w:rsidRPr="00A05250" w:rsidRDefault="002C136D" w:rsidP="000F0F3C">
      <w:pPr>
        <w:pStyle w:val="ad"/>
        <w:ind w:firstLineChars="0"/>
        <w:rPr>
          <w:color w:val="auto"/>
          <w:sz w:val="21"/>
        </w:rPr>
      </w:pPr>
      <w:r w:rsidRPr="00A05250">
        <w:rPr>
          <w:rFonts w:hint="eastAsia"/>
          <w:color w:val="auto"/>
          <w:sz w:val="21"/>
        </w:rPr>
        <w:t>8</w:t>
      </w:r>
      <w:r w:rsidRPr="00A05250">
        <w:rPr>
          <w:rFonts w:hint="eastAsia"/>
          <w:color w:val="auto"/>
          <w:sz w:val="21"/>
        </w:rPr>
        <w:t>）</w:t>
      </w:r>
      <w:r w:rsidR="00760BEB" w:rsidRPr="00A05250">
        <w:rPr>
          <w:rFonts w:hint="eastAsia"/>
          <w:color w:val="auto"/>
          <w:sz w:val="21"/>
        </w:rPr>
        <w:t>电力电缆终端头和中间接头的电缆护层剥切长度、绝缘包扎长度及芯线连接强度应符合电缆头制作工艺要求。</w:t>
      </w:r>
    </w:p>
    <w:p w14:paraId="142C0349" w14:textId="004E3582" w:rsidR="00760BEB" w:rsidRPr="00A05250" w:rsidRDefault="002C136D" w:rsidP="000F0F3C">
      <w:pPr>
        <w:pStyle w:val="ad"/>
        <w:ind w:firstLineChars="0"/>
        <w:rPr>
          <w:color w:val="auto"/>
          <w:sz w:val="21"/>
        </w:rPr>
      </w:pPr>
      <w:r w:rsidRPr="00A05250">
        <w:rPr>
          <w:rFonts w:hint="eastAsia"/>
          <w:color w:val="auto"/>
          <w:sz w:val="21"/>
        </w:rPr>
        <w:t>9</w:t>
      </w:r>
      <w:r w:rsidRPr="00A05250">
        <w:rPr>
          <w:rFonts w:hint="eastAsia"/>
          <w:color w:val="auto"/>
          <w:sz w:val="21"/>
        </w:rPr>
        <w:t>）</w:t>
      </w:r>
      <w:r w:rsidR="00760BEB" w:rsidRPr="00A05250">
        <w:rPr>
          <w:rFonts w:hint="eastAsia"/>
          <w:color w:val="auto"/>
          <w:sz w:val="21"/>
        </w:rPr>
        <w:t>电缆接地应符设计图纸要求。</w:t>
      </w:r>
    </w:p>
    <w:p w14:paraId="7786CB8D" w14:textId="24730F3E" w:rsidR="00760BEB" w:rsidRPr="00A05250" w:rsidRDefault="002C136D" w:rsidP="000F0F3C">
      <w:pPr>
        <w:pStyle w:val="ad"/>
        <w:ind w:firstLineChars="0"/>
        <w:rPr>
          <w:color w:val="auto"/>
          <w:sz w:val="21"/>
        </w:rPr>
      </w:pPr>
      <w:r w:rsidRPr="00A05250">
        <w:rPr>
          <w:rFonts w:hint="eastAsia"/>
          <w:color w:val="auto"/>
          <w:sz w:val="21"/>
        </w:rPr>
        <w:t>10</w:t>
      </w:r>
      <w:r w:rsidRPr="00A05250">
        <w:rPr>
          <w:rFonts w:hint="eastAsia"/>
          <w:color w:val="auto"/>
          <w:sz w:val="21"/>
        </w:rPr>
        <w:t>）</w:t>
      </w:r>
      <w:r w:rsidR="00760BEB" w:rsidRPr="00A05250">
        <w:rPr>
          <w:rFonts w:hint="eastAsia"/>
          <w:color w:val="auto"/>
          <w:sz w:val="21"/>
        </w:rPr>
        <w:t>电力电缆终端头的接地线的截面选用应符合设计规定。</w:t>
      </w:r>
    </w:p>
    <w:p w14:paraId="58B60C00" w14:textId="04F820DD" w:rsidR="00760BEB" w:rsidRPr="00A05250" w:rsidRDefault="000F0F3C" w:rsidP="000F0F3C">
      <w:pPr>
        <w:topLinePunct/>
        <w:spacing w:line="360" w:lineRule="auto"/>
        <w:jc w:val="left"/>
        <w:rPr>
          <w:rFonts w:hAnsi="Arial"/>
        </w:rPr>
      </w:pPr>
      <w:r w:rsidRPr="00A05250">
        <w:rPr>
          <w:rFonts w:hAnsi="Arial" w:hint="eastAsia"/>
        </w:rPr>
        <w:t>4.1.2</w:t>
      </w:r>
      <w:r w:rsidR="00C165CA" w:rsidRPr="00A05250">
        <w:rPr>
          <w:rFonts w:hAnsi="Arial" w:hint="eastAsia"/>
        </w:rPr>
        <w:t>试验</w:t>
      </w:r>
    </w:p>
    <w:p w14:paraId="1399A486" w14:textId="3142F4E8" w:rsidR="00C165CA" w:rsidRPr="00A05250" w:rsidRDefault="000F0F3C" w:rsidP="000F0F3C">
      <w:pPr>
        <w:topLinePunct/>
        <w:spacing w:line="360" w:lineRule="auto"/>
        <w:ind w:firstLine="420"/>
        <w:jc w:val="left"/>
        <w:rPr>
          <w:rFonts w:hAnsi="Arial"/>
        </w:rPr>
      </w:pPr>
      <w:r w:rsidRPr="00A05250">
        <w:rPr>
          <w:rFonts w:hAnsi="Arial" w:hint="eastAsia"/>
        </w:rPr>
        <w:t xml:space="preserve">1 </w:t>
      </w:r>
      <w:r w:rsidR="00C165CA" w:rsidRPr="00A05250">
        <w:rPr>
          <w:rFonts w:hAnsi="Arial" w:hint="eastAsia"/>
        </w:rPr>
        <w:t>交接</w:t>
      </w:r>
      <w:r w:rsidR="00C165CA" w:rsidRPr="00A05250">
        <w:rPr>
          <w:rFonts w:hAnsi="Arial"/>
        </w:rPr>
        <w:t>试验</w:t>
      </w:r>
    </w:p>
    <w:p w14:paraId="084956D7" w14:textId="375083A6" w:rsidR="00C165CA" w:rsidRPr="00A05250" w:rsidRDefault="002C136D" w:rsidP="002C136D">
      <w:pPr>
        <w:pStyle w:val="ad"/>
        <w:ind w:firstLineChars="0"/>
        <w:rPr>
          <w:color w:val="auto"/>
          <w:sz w:val="21"/>
        </w:rPr>
      </w:pPr>
      <w:r w:rsidRPr="00A05250">
        <w:rPr>
          <w:rFonts w:hint="eastAsia"/>
          <w:color w:val="auto"/>
          <w:sz w:val="21"/>
        </w:rPr>
        <w:t>1</w:t>
      </w:r>
      <w:r w:rsidRPr="00A05250">
        <w:rPr>
          <w:rFonts w:hint="eastAsia"/>
          <w:color w:val="auto"/>
          <w:sz w:val="21"/>
        </w:rPr>
        <w:t>）</w:t>
      </w:r>
      <w:r w:rsidR="00344AE3" w:rsidRPr="00A05250">
        <w:rPr>
          <w:rFonts w:hint="eastAsia"/>
          <w:color w:val="auto"/>
          <w:sz w:val="21"/>
        </w:rPr>
        <w:t>同相供电</w:t>
      </w:r>
      <w:r w:rsidR="00344AE3" w:rsidRPr="00A05250">
        <w:rPr>
          <w:color w:val="auto"/>
          <w:sz w:val="21"/>
        </w:rPr>
        <w:t>系统</w:t>
      </w:r>
      <w:r w:rsidR="00344AE3">
        <w:rPr>
          <w:color w:val="auto"/>
          <w:sz w:val="21"/>
        </w:rPr>
        <w:t>：</w:t>
      </w:r>
      <w:r w:rsidR="00C165CA" w:rsidRPr="00A05250">
        <w:rPr>
          <w:rFonts w:hint="eastAsia"/>
          <w:color w:val="auto"/>
          <w:sz w:val="21"/>
        </w:rPr>
        <w:t>同相供电</w:t>
      </w:r>
      <w:r w:rsidR="00C165CA" w:rsidRPr="00A05250">
        <w:rPr>
          <w:color w:val="auto"/>
          <w:sz w:val="21"/>
        </w:rPr>
        <w:t>系统的变压器</w:t>
      </w:r>
      <w:r w:rsidR="00C165CA" w:rsidRPr="00A05250">
        <w:rPr>
          <w:rFonts w:hint="eastAsia"/>
          <w:color w:val="auto"/>
          <w:sz w:val="21"/>
        </w:rPr>
        <w:t>、</w:t>
      </w:r>
      <w:r w:rsidR="00C165CA" w:rsidRPr="00A05250">
        <w:rPr>
          <w:color w:val="auto"/>
          <w:sz w:val="21"/>
        </w:rPr>
        <w:t>电抗器</w:t>
      </w:r>
      <w:r w:rsidR="00C165CA" w:rsidRPr="00A05250">
        <w:rPr>
          <w:rFonts w:hint="eastAsia"/>
          <w:color w:val="auto"/>
          <w:sz w:val="21"/>
        </w:rPr>
        <w:t>、</w:t>
      </w:r>
      <w:r w:rsidR="00C165CA" w:rsidRPr="00A05250">
        <w:rPr>
          <w:color w:val="auto"/>
          <w:sz w:val="21"/>
        </w:rPr>
        <w:t>高压电器或</w:t>
      </w:r>
      <w:r w:rsidR="00C165CA" w:rsidRPr="00A05250">
        <w:rPr>
          <w:rFonts w:hint="eastAsia"/>
          <w:color w:val="auto"/>
          <w:sz w:val="21"/>
        </w:rPr>
        <w:t>低压</w:t>
      </w:r>
      <w:r w:rsidR="00C165CA" w:rsidRPr="00A05250">
        <w:rPr>
          <w:color w:val="auto"/>
          <w:sz w:val="21"/>
        </w:rPr>
        <w:t>电器</w:t>
      </w:r>
      <w:r w:rsidR="00C165CA" w:rsidRPr="00A05250">
        <w:rPr>
          <w:rFonts w:hint="eastAsia"/>
          <w:color w:val="auto"/>
          <w:sz w:val="21"/>
        </w:rPr>
        <w:t>、</w:t>
      </w:r>
      <w:r w:rsidR="00C165CA" w:rsidRPr="00A05250">
        <w:rPr>
          <w:color w:val="auto"/>
          <w:sz w:val="21"/>
        </w:rPr>
        <w:t>电缆及母线等电气设备的交接试验，应符合现行</w:t>
      </w:r>
      <w:r w:rsidR="00C165CA" w:rsidRPr="00A05250">
        <w:rPr>
          <w:rFonts w:hint="eastAsia"/>
          <w:color w:val="auto"/>
          <w:sz w:val="21"/>
        </w:rPr>
        <w:t>国家</w:t>
      </w:r>
      <w:r w:rsidR="00C165CA" w:rsidRPr="00A05250">
        <w:rPr>
          <w:color w:val="auto"/>
          <w:sz w:val="21"/>
        </w:rPr>
        <w:t>标准《</w:t>
      </w:r>
      <w:r w:rsidR="00C165CA" w:rsidRPr="00A05250">
        <w:rPr>
          <w:rFonts w:hint="eastAsia"/>
          <w:color w:val="auto"/>
          <w:sz w:val="21"/>
        </w:rPr>
        <w:t>电气</w:t>
      </w:r>
      <w:r w:rsidR="00C165CA" w:rsidRPr="00A05250">
        <w:rPr>
          <w:color w:val="auto"/>
          <w:sz w:val="21"/>
        </w:rPr>
        <w:t>装置安装工程</w:t>
      </w:r>
      <w:r w:rsidR="00C165CA" w:rsidRPr="00A05250">
        <w:rPr>
          <w:rFonts w:hint="eastAsia"/>
          <w:color w:val="auto"/>
          <w:sz w:val="21"/>
        </w:rPr>
        <w:t>电气</w:t>
      </w:r>
      <w:r w:rsidR="00C165CA" w:rsidRPr="00A05250">
        <w:rPr>
          <w:color w:val="auto"/>
          <w:sz w:val="21"/>
        </w:rPr>
        <w:t>设备交接试验标准》</w:t>
      </w:r>
      <w:r w:rsidR="002751AD" w:rsidRPr="00A05250">
        <w:rPr>
          <w:rFonts w:hint="eastAsia"/>
          <w:color w:val="auto"/>
          <w:sz w:val="21"/>
        </w:rPr>
        <w:t>GB501</w:t>
      </w:r>
      <w:r w:rsidR="002751AD" w:rsidRPr="00A05250">
        <w:rPr>
          <w:color w:val="auto"/>
          <w:sz w:val="21"/>
        </w:rPr>
        <w:t>50</w:t>
      </w:r>
      <w:r w:rsidR="00C165CA" w:rsidRPr="00A05250">
        <w:rPr>
          <w:rFonts w:hint="eastAsia"/>
          <w:color w:val="auto"/>
          <w:sz w:val="21"/>
        </w:rPr>
        <w:t>的</w:t>
      </w:r>
      <w:r w:rsidR="00C165CA" w:rsidRPr="00A05250">
        <w:rPr>
          <w:color w:val="auto"/>
          <w:sz w:val="21"/>
        </w:rPr>
        <w:t>有关规定。</w:t>
      </w:r>
    </w:p>
    <w:p w14:paraId="74C8120A" w14:textId="733E21D1" w:rsidR="00C165CA" w:rsidRPr="00A05250" w:rsidRDefault="002C136D" w:rsidP="002C136D">
      <w:pPr>
        <w:pStyle w:val="ad"/>
        <w:ind w:firstLineChars="0"/>
        <w:rPr>
          <w:color w:val="auto"/>
          <w:sz w:val="21"/>
        </w:rPr>
      </w:pPr>
      <w:r w:rsidRPr="00A05250">
        <w:rPr>
          <w:rFonts w:hint="eastAsia"/>
          <w:color w:val="auto"/>
          <w:sz w:val="21"/>
        </w:rPr>
        <w:t>2</w:t>
      </w:r>
      <w:r w:rsidRPr="00A05250">
        <w:rPr>
          <w:rFonts w:hint="eastAsia"/>
          <w:color w:val="auto"/>
          <w:sz w:val="21"/>
        </w:rPr>
        <w:t>）</w:t>
      </w:r>
      <w:r w:rsidR="00344AE3" w:rsidRPr="00A05250">
        <w:rPr>
          <w:rFonts w:hint="eastAsia"/>
          <w:color w:val="auto"/>
          <w:sz w:val="21"/>
        </w:rPr>
        <w:t>变流器</w:t>
      </w:r>
      <w:r w:rsidR="00344AE3">
        <w:rPr>
          <w:rFonts w:hint="eastAsia"/>
          <w:color w:val="auto"/>
          <w:sz w:val="21"/>
        </w:rPr>
        <w:t>：</w:t>
      </w:r>
      <w:r w:rsidR="00C165CA" w:rsidRPr="00A05250">
        <w:rPr>
          <w:rFonts w:hint="eastAsia"/>
          <w:color w:val="auto"/>
          <w:sz w:val="21"/>
        </w:rPr>
        <w:t>变流器</w:t>
      </w:r>
      <w:r w:rsidR="00C165CA" w:rsidRPr="00A05250">
        <w:rPr>
          <w:color w:val="auto"/>
          <w:sz w:val="21"/>
        </w:rPr>
        <w:t>的</w:t>
      </w:r>
      <w:r w:rsidR="00C165CA" w:rsidRPr="00A05250">
        <w:rPr>
          <w:rFonts w:hint="eastAsia"/>
          <w:color w:val="auto"/>
          <w:sz w:val="21"/>
        </w:rPr>
        <w:t>试验</w:t>
      </w:r>
      <w:r w:rsidR="00C165CA" w:rsidRPr="00A05250">
        <w:rPr>
          <w:color w:val="auto"/>
          <w:sz w:val="21"/>
        </w:rPr>
        <w:t>满足《</w:t>
      </w:r>
      <w:r w:rsidR="00C165CA" w:rsidRPr="00A05250">
        <w:rPr>
          <w:rFonts w:hint="eastAsia"/>
          <w:color w:val="auto"/>
          <w:sz w:val="21"/>
        </w:rPr>
        <w:t>电气装置安装工程电力变流设备施工及验收规范</w:t>
      </w:r>
      <w:r w:rsidR="00C165CA" w:rsidRPr="00A05250">
        <w:rPr>
          <w:color w:val="auto"/>
          <w:sz w:val="21"/>
        </w:rPr>
        <w:t>》</w:t>
      </w:r>
      <w:r w:rsidR="002751AD" w:rsidRPr="00A05250">
        <w:rPr>
          <w:rFonts w:hint="eastAsia"/>
          <w:color w:val="auto"/>
          <w:sz w:val="21"/>
        </w:rPr>
        <w:t>GB 50255</w:t>
      </w:r>
      <w:r w:rsidR="00C165CA" w:rsidRPr="00A05250">
        <w:rPr>
          <w:rFonts w:hint="eastAsia"/>
          <w:color w:val="auto"/>
          <w:sz w:val="21"/>
        </w:rPr>
        <w:t>中</w:t>
      </w:r>
      <w:r w:rsidR="00344AE3">
        <w:rPr>
          <w:rFonts w:hint="eastAsia"/>
          <w:color w:val="auto"/>
          <w:sz w:val="21"/>
        </w:rPr>
        <w:t>第</w:t>
      </w:r>
      <w:r w:rsidR="00C165CA" w:rsidRPr="00A05250">
        <w:rPr>
          <w:rFonts w:hint="eastAsia"/>
          <w:color w:val="auto"/>
          <w:sz w:val="21"/>
        </w:rPr>
        <w:t>6.2</w:t>
      </w:r>
      <w:r w:rsidR="00344AE3">
        <w:rPr>
          <w:rFonts w:hint="eastAsia"/>
          <w:color w:val="auto"/>
          <w:sz w:val="21"/>
        </w:rPr>
        <w:t>条</w:t>
      </w:r>
      <w:r w:rsidR="00C165CA" w:rsidRPr="00A05250">
        <w:rPr>
          <w:rFonts w:hint="eastAsia"/>
          <w:color w:val="auto"/>
          <w:sz w:val="21"/>
        </w:rPr>
        <w:t>要求</w:t>
      </w:r>
      <w:r w:rsidR="00C165CA" w:rsidRPr="00A05250">
        <w:rPr>
          <w:color w:val="auto"/>
          <w:sz w:val="21"/>
        </w:rPr>
        <w:t>。</w:t>
      </w:r>
    </w:p>
    <w:p w14:paraId="528471C0" w14:textId="21E0424A" w:rsidR="00C165CA" w:rsidRPr="00A05250" w:rsidRDefault="002C136D" w:rsidP="002C136D">
      <w:pPr>
        <w:pStyle w:val="ad"/>
        <w:ind w:firstLineChars="0"/>
        <w:rPr>
          <w:color w:val="auto"/>
          <w:sz w:val="21"/>
        </w:rPr>
      </w:pPr>
      <w:r w:rsidRPr="00A05250">
        <w:rPr>
          <w:rFonts w:hint="eastAsia"/>
          <w:color w:val="auto"/>
          <w:sz w:val="21"/>
        </w:rPr>
        <w:t>3</w:t>
      </w:r>
      <w:r w:rsidRPr="00A05250">
        <w:rPr>
          <w:rFonts w:hint="eastAsia"/>
          <w:color w:val="auto"/>
          <w:sz w:val="21"/>
        </w:rPr>
        <w:t>）</w:t>
      </w:r>
      <w:r w:rsidR="00344AE3" w:rsidRPr="00A05250">
        <w:rPr>
          <w:rFonts w:hint="eastAsia"/>
          <w:color w:val="auto"/>
          <w:sz w:val="21"/>
        </w:rPr>
        <w:t>水冷装置</w:t>
      </w:r>
      <w:r w:rsidR="00344AE3">
        <w:rPr>
          <w:rFonts w:hint="eastAsia"/>
          <w:color w:val="auto"/>
          <w:sz w:val="21"/>
        </w:rPr>
        <w:t>：</w:t>
      </w:r>
      <w:r w:rsidR="00C165CA" w:rsidRPr="00A05250">
        <w:rPr>
          <w:rFonts w:hint="eastAsia"/>
          <w:color w:val="auto"/>
          <w:sz w:val="21"/>
        </w:rPr>
        <w:t>水冷装置的试验满足《电力变流器用纯水冷却装置》</w:t>
      </w:r>
      <w:r w:rsidR="002751AD" w:rsidRPr="00A05250">
        <w:rPr>
          <w:color w:val="auto"/>
          <w:sz w:val="21"/>
        </w:rPr>
        <w:t>JB/T</w:t>
      </w:r>
      <w:r w:rsidR="002751AD" w:rsidRPr="00A05250">
        <w:rPr>
          <w:rFonts w:hint="eastAsia"/>
          <w:color w:val="auto"/>
          <w:sz w:val="21"/>
        </w:rPr>
        <w:t xml:space="preserve"> </w:t>
      </w:r>
      <w:r w:rsidR="002751AD" w:rsidRPr="00A05250">
        <w:rPr>
          <w:color w:val="auto"/>
          <w:sz w:val="21"/>
        </w:rPr>
        <w:t>5833</w:t>
      </w:r>
      <w:r w:rsidR="00C165CA" w:rsidRPr="00A05250">
        <w:rPr>
          <w:rFonts w:hint="eastAsia"/>
          <w:color w:val="auto"/>
          <w:sz w:val="21"/>
        </w:rPr>
        <w:t>中表</w:t>
      </w:r>
      <w:r w:rsidR="00C165CA" w:rsidRPr="00A05250">
        <w:rPr>
          <w:rFonts w:hint="eastAsia"/>
          <w:color w:val="auto"/>
          <w:sz w:val="21"/>
        </w:rPr>
        <w:t>2</w:t>
      </w:r>
      <w:r w:rsidR="00C165CA" w:rsidRPr="00A05250">
        <w:rPr>
          <w:rFonts w:hint="eastAsia"/>
          <w:color w:val="auto"/>
          <w:sz w:val="21"/>
        </w:rPr>
        <w:t>试验</w:t>
      </w:r>
      <w:r w:rsidR="00C165CA" w:rsidRPr="00A05250">
        <w:rPr>
          <w:color w:val="auto"/>
          <w:sz w:val="21"/>
        </w:rPr>
        <w:t>项目一览表中</w:t>
      </w:r>
      <w:r w:rsidR="00C165CA" w:rsidRPr="00A05250">
        <w:rPr>
          <w:rFonts w:hint="eastAsia"/>
          <w:color w:val="auto"/>
          <w:sz w:val="21"/>
        </w:rPr>
        <w:t>，</w:t>
      </w:r>
      <w:r w:rsidR="00C165CA" w:rsidRPr="00A05250">
        <w:rPr>
          <w:color w:val="auto"/>
          <w:sz w:val="21"/>
        </w:rPr>
        <w:t>现场试验</w:t>
      </w:r>
      <w:r w:rsidR="00C165CA" w:rsidRPr="00A05250">
        <w:rPr>
          <w:rFonts w:hint="eastAsia"/>
          <w:color w:val="auto"/>
          <w:sz w:val="21"/>
        </w:rPr>
        <w:t>要求。</w:t>
      </w:r>
    </w:p>
    <w:p w14:paraId="6AB0F39E" w14:textId="118283D3" w:rsidR="00C165CA" w:rsidRPr="00A05250" w:rsidRDefault="000F0F3C" w:rsidP="000F0F3C">
      <w:pPr>
        <w:topLinePunct/>
        <w:spacing w:line="360" w:lineRule="auto"/>
        <w:ind w:firstLine="420"/>
        <w:jc w:val="left"/>
        <w:rPr>
          <w:rFonts w:hAnsi="Arial"/>
        </w:rPr>
      </w:pPr>
      <w:r w:rsidRPr="00A05250">
        <w:rPr>
          <w:rFonts w:hAnsi="Arial" w:hint="eastAsia"/>
        </w:rPr>
        <w:t xml:space="preserve">2 </w:t>
      </w:r>
      <w:r w:rsidR="00C165CA" w:rsidRPr="00A05250">
        <w:rPr>
          <w:rFonts w:hAnsi="Arial" w:hint="eastAsia"/>
        </w:rPr>
        <w:t>设备整组试验</w:t>
      </w:r>
    </w:p>
    <w:p w14:paraId="217EE3E5" w14:textId="37DB3A7A" w:rsidR="00C165CA" w:rsidRPr="00A05250" w:rsidRDefault="002C136D" w:rsidP="002C136D">
      <w:pPr>
        <w:pStyle w:val="ad"/>
        <w:ind w:firstLineChars="0"/>
        <w:rPr>
          <w:color w:val="auto"/>
          <w:sz w:val="21"/>
        </w:rPr>
      </w:pPr>
      <w:r w:rsidRPr="00A05250">
        <w:rPr>
          <w:rFonts w:hint="eastAsia"/>
          <w:color w:val="auto"/>
          <w:sz w:val="21"/>
        </w:rPr>
        <w:t>1</w:t>
      </w:r>
      <w:r w:rsidRPr="00A05250">
        <w:rPr>
          <w:rFonts w:hint="eastAsia"/>
          <w:color w:val="auto"/>
          <w:sz w:val="21"/>
        </w:rPr>
        <w:t>）</w:t>
      </w:r>
      <w:r w:rsidR="00C165CA" w:rsidRPr="00A05250">
        <w:rPr>
          <w:rFonts w:hint="eastAsia"/>
          <w:color w:val="auto"/>
          <w:sz w:val="21"/>
        </w:rPr>
        <w:t>外观检查</w:t>
      </w:r>
      <w:r w:rsidRPr="00A05250">
        <w:rPr>
          <w:rFonts w:hint="eastAsia"/>
          <w:color w:val="auto"/>
          <w:sz w:val="21"/>
        </w:rPr>
        <w:t>：</w:t>
      </w:r>
      <w:r w:rsidR="00C165CA" w:rsidRPr="00A05250">
        <w:rPr>
          <w:rFonts w:hint="eastAsia"/>
          <w:color w:val="auto"/>
          <w:sz w:val="21"/>
        </w:rPr>
        <w:t>检查装置的额配置、型号、额定参数是否与设计一致。标志清晰与图纸相符。</w:t>
      </w:r>
    </w:p>
    <w:p w14:paraId="1BF98676" w14:textId="0D220B70" w:rsidR="00C165CA" w:rsidRPr="00A05250" w:rsidRDefault="002C136D" w:rsidP="002C136D">
      <w:pPr>
        <w:pStyle w:val="ad"/>
        <w:ind w:firstLineChars="0"/>
        <w:rPr>
          <w:color w:val="auto"/>
          <w:sz w:val="21"/>
        </w:rPr>
      </w:pPr>
      <w:r w:rsidRPr="00A05250">
        <w:rPr>
          <w:rFonts w:hint="eastAsia"/>
          <w:color w:val="auto"/>
          <w:sz w:val="21"/>
        </w:rPr>
        <w:t>2</w:t>
      </w:r>
      <w:r w:rsidRPr="00A05250">
        <w:rPr>
          <w:rFonts w:hint="eastAsia"/>
          <w:color w:val="auto"/>
          <w:sz w:val="21"/>
        </w:rPr>
        <w:t>）</w:t>
      </w:r>
      <w:r w:rsidR="00C165CA" w:rsidRPr="00A05250">
        <w:rPr>
          <w:rFonts w:hint="eastAsia"/>
          <w:color w:val="auto"/>
          <w:sz w:val="21"/>
        </w:rPr>
        <w:t>绝缘检查</w:t>
      </w:r>
      <w:r w:rsidRPr="00A05250">
        <w:rPr>
          <w:rFonts w:hint="eastAsia"/>
          <w:color w:val="auto"/>
          <w:sz w:val="21"/>
        </w:rPr>
        <w:t>：</w:t>
      </w:r>
      <w:r w:rsidR="00C165CA" w:rsidRPr="00A05250">
        <w:rPr>
          <w:rFonts w:hint="eastAsia"/>
          <w:color w:val="auto"/>
          <w:sz w:val="21"/>
        </w:rPr>
        <w:t>绝缘电阻应大于</w:t>
      </w:r>
      <w:r w:rsidR="00C165CA" w:rsidRPr="00A05250">
        <w:rPr>
          <w:rFonts w:hint="eastAsia"/>
          <w:color w:val="auto"/>
          <w:sz w:val="21"/>
        </w:rPr>
        <w:t>20M</w:t>
      </w:r>
      <w:r w:rsidR="00C165CA" w:rsidRPr="00A05250">
        <w:rPr>
          <w:color w:val="auto"/>
          <w:sz w:val="21"/>
        </w:rPr>
        <w:t>Ω</w:t>
      </w:r>
      <w:r w:rsidR="00C165CA" w:rsidRPr="00A05250">
        <w:rPr>
          <w:rFonts w:hint="eastAsia"/>
          <w:color w:val="auto"/>
          <w:sz w:val="21"/>
        </w:rPr>
        <w:t>。</w:t>
      </w:r>
    </w:p>
    <w:p w14:paraId="4EA80E2B" w14:textId="7D697C26" w:rsidR="00C165CA" w:rsidRPr="00A05250" w:rsidRDefault="002C136D" w:rsidP="002C136D">
      <w:pPr>
        <w:pStyle w:val="ad"/>
        <w:ind w:firstLineChars="0"/>
        <w:rPr>
          <w:color w:val="auto"/>
          <w:sz w:val="21"/>
        </w:rPr>
      </w:pPr>
      <w:r w:rsidRPr="00A05250">
        <w:rPr>
          <w:rFonts w:hint="eastAsia"/>
          <w:color w:val="auto"/>
          <w:sz w:val="21"/>
        </w:rPr>
        <w:t>3</w:t>
      </w:r>
      <w:r w:rsidRPr="00A05250">
        <w:rPr>
          <w:rFonts w:hint="eastAsia"/>
          <w:color w:val="auto"/>
          <w:sz w:val="21"/>
        </w:rPr>
        <w:t>）</w:t>
      </w:r>
      <w:r w:rsidR="00C165CA" w:rsidRPr="00A05250">
        <w:rPr>
          <w:rFonts w:hint="eastAsia"/>
          <w:color w:val="auto"/>
          <w:sz w:val="21"/>
        </w:rPr>
        <w:t>通电检查</w:t>
      </w:r>
      <w:r w:rsidRPr="00A05250">
        <w:rPr>
          <w:rFonts w:hint="eastAsia"/>
          <w:color w:val="auto"/>
          <w:sz w:val="21"/>
        </w:rPr>
        <w:t>：</w:t>
      </w:r>
      <w:r w:rsidR="00C165CA" w:rsidRPr="00A05250">
        <w:rPr>
          <w:rFonts w:hint="eastAsia"/>
          <w:color w:val="auto"/>
          <w:sz w:val="21"/>
        </w:rPr>
        <w:t>合上电源开关，装置正常工作。</w:t>
      </w:r>
    </w:p>
    <w:p w14:paraId="20347565" w14:textId="4E91C6D9" w:rsidR="00C165CA" w:rsidRPr="00A05250" w:rsidRDefault="002C136D" w:rsidP="002C136D">
      <w:pPr>
        <w:pStyle w:val="ad"/>
        <w:ind w:firstLineChars="0"/>
        <w:rPr>
          <w:color w:val="auto"/>
          <w:sz w:val="21"/>
        </w:rPr>
      </w:pPr>
      <w:r w:rsidRPr="00A05250">
        <w:rPr>
          <w:rFonts w:hint="eastAsia"/>
          <w:color w:val="auto"/>
          <w:sz w:val="21"/>
        </w:rPr>
        <w:t>4</w:t>
      </w:r>
      <w:r w:rsidRPr="00A05250">
        <w:rPr>
          <w:rFonts w:hint="eastAsia"/>
          <w:color w:val="auto"/>
          <w:sz w:val="21"/>
        </w:rPr>
        <w:t>）</w:t>
      </w:r>
      <w:r w:rsidR="00C165CA" w:rsidRPr="00A05250">
        <w:rPr>
          <w:rFonts w:hint="eastAsia"/>
          <w:color w:val="auto"/>
          <w:sz w:val="21"/>
        </w:rPr>
        <w:t>逆变电源检查。</w:t>
      </w:r>
    </w:p>
    <w:p w14:paraId="17885B24" w14:textId="416EA630" w:rsidR="00C165CA" w:rsidRPr="00A05250" w:rsidRDefault="002C136D" w:rsidP="002C136D">
      <w:pPr>
        <w:pStyle w:val="ad"/>
        <w:ind w:firstLineChars="0"/>
        <w:rPr>
          <w:color w:val="auto"/>
          <w:sz w:val="21"/>
        </w:rPr>
      </w:pPr>
      <w:r w:rsidRPr="00A05250">
        <w:rPr>
          <w:rFonts w:hint="eastAsia"/>
          <w:color w:val="auto"/>
          <w:sz w:val="21"/>
        </w:rPr>
        <w:t>5</w:t>
      </w:r>
      <w:r w:rsidRPr="00A05250">
        <w:rPr>
          <w:rFonts w:hint="eastAsia"/>
          <w:color w:val="auto"/>
          <w:sz w:val="21"/>
        </w:rPr>
        <w:t>）</w:t>
      </w:r>
      <w:r w:rsidR="00C165CA" w:rsidRPr="00A05250">
        <w:rPr>
          <w:rFonts w:hint="eastAsia"/>
          <w:color w:val="auto"/>
          <w:sz w:val="21"/>
        </w:rPr>
        <w:t>开关量输入回路检验。</w:t>
      </w:r>
    </w:p>
    <w:p w14:paraId="651D3770" w14:textId="44A81F5D" w:rsidR="00C165CA" w:rsidRPr="00A05250" w:rsidRDefault="002C136D" w:rsidP="002C136D">
      <w:pPr>
        <w:pStyle w:val="ad"/>
        <w:ind w:firstLineChars="0"/>
        <w:rPr>
          <w:color w:val="auto"/>
          <w:sz w:val="21"/>
        </w:rPr>
      </w:pPr>
      <w:r w:rsidRPr="00A05250">
        <w:rPr>
          <w:rFonts w:hint="eastAsia"/>
          <w:color w:val="auto"/>
          <w:sz w:val="21"/>
        </w:rPr>
        <w:t>6</w:t>
      </w:r>
      <w:r w:rsidRPr="00A05250">
        <w:rPr>
          <w:rFonts w:hint="eastAsia"/>
          <w:color w:val="auto"/>
          <w:sz w:val="21"/>
        </w:rPr>
        <w:t>）</w:t>
      </w:r>
      <w:r w:rsidR="00C165CA" w:rsidRPr="00A05250">
        <w:rPr>
          <w:rFonts w:hint="eastAsia"/>
          <w:color w:val="auto"/>
          <w:sz w:val="21"/>
        </w:rPr>
        <w:t>输出触点及输出信号检查</w:t>
      </w:r>
      <w:r w:rsidRPr="00A05250">
        <w:rPr>
          <w:rFonts w:hint="eastAsia"/>
          <w:color w:val="auto"/>
          <w:sz w:val="21"/>
        </w:rPr>
        <w:t>：</w:t>
      </w:r>
      <w:r w:rsidR="00C165CA" w:rsidRPr="00A05250">
        <w:rPr>
          <w:rFonts w:hint="eastAsia"/>
          <w:color w:val="auto"/>
          <w:sz w:val="21"/>
        </w:rPr>
        <w:t>在保护屏端子排处，按照装置说明书规定的试验方法，依次观察装置已经投入使用的输出触点与输出信号的通断状态。</w:t>
      </w:r>
    </w:p>
    <w:p w14:paraId="2CE4A8D8" w14:textId="630B7A22" w:rsidR="00C165CA" w:rsidRPr="00A05250" w:rsidRDefault="002C136D" w:rsidP="002C136D">
      <w:pPr>
        <w:pStyle w:val="ad"/>
        <w:ind w:firstLineChars="0"/>
        <w:rPr>
          <w:color w:val="auto"/>
          <w:sz w:val="21"/>
        </w:rPr>
      </w:pPr>
      <w:r w:rsidRPr="00A05250">
        <w:rPr>
          <w:rFonts w:hint="eastAsia"/>
          <w:color w:val="auto"/>
          <w:sz w:val="21"/>
        </w:rPr>
        <w:t>7</w:t>
      </w:r>
      <w:r w:rsidRPr="00A05250">
        <w:rPr>
          <w:rFonts w:hint="eastAsia"/>
          <w:color w:val="auto"/>
          <w:sz w:val="21"/>
        </w:rPr>
        <w:t>）</w:t>
      </w:r>
      <w:r w:rsidR="00C165CA" w:rsidRPr="00A05250">
        <w:rPr>
          <w:rFonts w:hint="eastAsia"/>
          <w:color w:val="auto"/>
          <w:sz w:val="21"/>
        </w:rPr>
        <w:t>模数变换系统检查。</w:t>
      </w:r>
    </w:p>
    <w:p w14:paraId="5B2E222F" w14:textId="603A7F35" w:rsidR="00C165CA" w:rsidRPr="00A05250" w:rsidRDefault="002C136D" w:rsidP="002C136D">
      <w:pPr>
        <w:pStyle w:val="ad"/>
        <w:ind w:firstLineChars="0"/>
        <w:rPr>
          <w:color w:val="auto"/>
          <w:sz w:val="21"/>
        </w:rPr>
      </w:pPr>
      <w:r w:rsidRPr="00A05250">
        <w:rPr>
          <w:rFonts w:hint="eastAsia"/>
          <w:color w:val="auto"/>
          <w:sz w:val="21"/>
        </w:rPr>
        <w:t>8</w:t>
      </w:r>
      <w:r w:rsidRPr="00A05250">
        <w:rPr>
          <w:rFonts w:hint="eastAsia"/>
          <w:color w:val="auto"/>
          <w:sz w:val="21"/>
        </w:rPr>
        <w:t>）</w:t>
      </w:r>
      <w:r w:rsidR="00C165CA" w:rsidRPr="00A05250">
        <w:rPr>
          <w:rFonts w:hint="eastAsia"/>
          <w:color w:val="auto"/>
          <w:sz w:val="21"/>
        </w:rPr>
        <w:t>整定值的整定及检验。</w:t>
      </w:r>
    </w:p>
    <w:p w14:paraId="71F3AF55" w14:textId="12F5AC3C" w:rsidR="00C165CA" w:rsidRPr="00A05250" w:rsidRDefault="002C136D" w:rsidP="002C136D">
      <w:pPr>
        <w:pStyle w:val="ad"/>
        <w:ind w:firstLineChars="0"/>
        <w:rPr>
          <w:color w:val="auto"/>
          <w:sz w:val="21"/>
        </w:rPr>
      </w:pPr>
      <w:r w:rsidRPr="00A05250">
        <w:rPr>
          <w:rFonts w:hint="eastAsia"/>
          <w:color w:val="auto"/>
          <w:sz w:val="21"/>
        </w:rPr>
        <w:t>9</w:t>
      </w:r>
      <w:r w:rsidRPr="00A05250">
        <w:rPr>
          <w:rFonts w:hint="eastAsia"/>
          <w:color w:val="auto"/>
          <w:sz w:val="21"/>
        </w:rPr>
        <w:t>）</w:t>
      </w:r>
      <w:r w:rsidR="00C165CA" w:rsidRPr="00A05250">
        <w:rPr>
          <w:rFonts w:hint="eastAsia"/>
          <w:color w:val="auto"/>
          <w:sz w:val="21"/>
        </w:rPr>
        <w:t>告警信号检查</w:t>
      </w:r>
      <w:r w:rsidRPr="00A05250">
        <w:rPr>
          <w:rFonts w:hint="eastAsia"/>
          <w:color w:val="auto"/>
          <w:sz w:val="21"/>
        </w:rPr>
        <w:t>：</w:t>
      </w:r>
      <w:r w:rsidR="00C165CA" w:rsidRPr="00A05250">
        <w:rPr>
          <w:rFonts w:hint="eastAsia"/>
          <w:color w:val="auto"/>
          <w:sz w:val="21"/>
        </w:rPr>
        <w:t>检查装置采样异常告警、装置异常告警、装置失电告警。</w:t>
      </w:r>
    </w:p>
    <w:p w14:paraId="5CB4E526" w14:textId="794FC758" w:rsidR="00760BEB" w:rsidRPr="00A05250" w:rsidRDefault="000F0F3C" w:rsidP="000F0F3C">
      <w:pPr>
        <w:topLinePunct/>
        <w:spacing w:line="360" w:lineRule="auto"/>
        <w:jc w:val="center"/>
        <w:outlineLvl w:val="1"/>
        <w:rPr>
          <w:rFonts w:hAnsi="Arial"/>
          <w:b/>
        </w:rPr>
      </w:pPr>
      <w:bookmarkStart w:id="93" w:name="_Toc23317674"/>
      <w:bookmarkStart w:id="94" w:name="_Toc27394166"/>
      <w:bookmarkStart w:id="95" w:name="_Toc28331114"/>
      <w:bookmarkStart w:id="96" w:name="_Toc29472108"/>
      <w:bookmarkStart w:id="97" w:name="_Toc30168998"/>
      <w:bookmarkStart w:id="98" w:name="_Toc30169027"/>
      <w:r w:rsidRPr="00A05250">
        <w:rPr>
          <w:rFonts w:hAnsi="Arial" w:hint="eastAsia"/>
          <w:b/>
        </w:rPr>
        <w:t xml:space="preserve">4.2 </w:t>
      </w:r>
      <w:r w:rsidRPr="00A05250">
        <w:rPr>
          <w:rFonts w:hAnsi="Arial" w:hint="eastAsia"/>
          <w:b/>
        </w:rPr>
        <w:t>验收</w:t>
      </w:r>
      <w:bookmarkEnd w:id="93"/>
      <w:bookmarkEnd w:id="94"/>
      <w:bookmarkEnd w:id="95"/>
      <w:bookmarkEnd w:id="96"/>
      <w:bookmarkEnd w:id="97"/>
      <w:bookmarkEnd w:id="98"/>
    </w:p>
    <w:p w14:paraId="22C7DBAB" w14:textId="1AA6294F" w:rsidR="00760BEB" w:rsidRPr="00A05250" w:rsidRDefault="000F0F3C" w:rsidP="000F0F3C">
      <w:pPr>
        <w:topLinePunct/>
        <w:spacing w:line="360" w:lineRule="auto"/>
        <w:jc w:val="left"/>
        <w:rPr>
          <w:rFonts w:hAnsi="Arial"/>
        </w:rPr>
      </w:pPr>
      <w:bookmarkStart w:id="99" w:name="_Toc23317675"/>
      <w:r w:rsidRPr="00A05250">
        <w:rPr>
          <w:rFonts w:hAnsi="Arial" w:hint="eastAsia"/>
        </w:rPr>
        <w:t>4.2.1</w:t>
      </w:r>
      <w:r w:rsidRPr="00A05250">
        <w:rPr>
          <w:rFonts w:hAnsi="Arial" w:hint="eastAsia"/>
        </w:rPr>
        <w:t>电源</w:t>
      </w:r>
      <w:bookmarkEnd w:id="99"/>
    </w:p>
    <w:p w14:paraId="6842E212" w14:textId="17E10D1A" w:rsidR="00760BEB" w:rsidRPr="00A05250" w:rsidRDefault="000F0F3C" w:rsidP="000F0F3C">
      <w:pPr>
        <w:topLinePunct/>
        <w:spacing w:line="360" w:lineRule="auto"/>
        <w:ind w:firstLine="420"/>
        <w:jc w:val="left"/>
        <w:rPr>
          <w:rFonts w:hAnsi="Arial"/>
        </w:rPr>
      </w:pPr>
      <w:r w:rsidRPr="00A05250">
        <w:rPr>
          <w:rFonts w:hAnsi="Arial" w:hint="eastAsia"/>
        </w:rPr>
        <w:t xml:space="preserve">1 </w:t>
      </w:r>
      <w:r w:rsidR="00760BEB" w:rsidRPr="00A05250">
        <w:rPr>
          <w:rFonts w:hAnsi="Arial" w:hint="eastAsia"/>
        </w:rPr>
        <w:t>电源的输入电压正确，子系统电源指示的正确</w:t>
      </w:r>
      <w:r w:rsidR="00DF4AC7" w:rsidRPr="00A05250">
        <w:rPr>
          <w:rFonts w:hAnsi="Arial" w:hint="eastAsia"/>
        </w:rPr>
        <w:t>。</w:t>
      </w:r>
    </w:p>
    <w:p w14:paraId="68E7BA28" w14:textId="0343F7AF" w:rsidR="00760BEB" w:rsidRPr="00A05250" w:rsidRDefault="000F0F3C" w:rsidP="000F0F3C">
      <w:pPr>
        <w:topLinePunct/>
        <w:spacing w:line="360" w:lineRule="auto"/>
        <w:ind w:firstLine="420"/>
        <w:jc w:val="left"/>
        <w:rPr>
          <w:rFonts w:hAnsi="Arial"/>
        </w:rPr>
      </w:pPr>
      <w:r w:rsidRPr="00A05250">
        <w:rPr>
          <w:rFonts w:hAnsi="Arial" w:hint="eastAsia"/>
        </w:rPr>
        <w:t xml:space="preserve">2 </w:t>
      </w:r>
      <w:r w:rsidR="00760BEB" w:rsidRPr="00A05250">
        <w:rPr>
          <w:rFonts w:hAnsi="Arial" w:hint="eastAsia"/>
        </w:rPr>
        <w:t>电源失去时备用电源自动切换良好</w:t>
      </w:r>
      <w:r w:rsidR="00DF4AC7" w:rsidRPr="00A05250">
        <w:rPr>
          <w:rFonts w:hAnsi="Arial" w:hint="eastAsia"/>
        </w:rPr>
        <w:t>。</w:t>
      </w:r>
    </w:p>
    <w:p w14:paraId="1CDD86C5" w14:textId="431C2ECC" w:rsidR="00760BEB" w:rsidRPr="00A05250" w:rsidRDefault="000F0F3C" w:rsidP="000F0F3C">
      <w:pPr>
        <w:topLinePunct/>
        <w:spacing w:line="360" w:lineRule="auto"/>
        <w:ind w:firstLine="420"/>
        <w:jc w:val="left"/>
        <w:rPr>
          <w:rFonts w:hAnsi="Arial"/>
        </w:rPr>
      </w:pPr>
      <w:r w:rsidRPr="00A05250">
        <w:rPr>
          <w:rFonts w:hAnsi="Arial" w:hint="eastAsia"/>
        </w:rPr>
        <w:t xml:space="preserve">3 </w:t>
      </w:r>
      <w:r w:rsidR="00760BEB" w:rsidRPr="00A05250">
        <w:rPr>
          <w:rFonts w:hAnsi="Arial" w:hint="eastAsia"/>
        </w:rPr>
        <w:t>失去电源时报警信号的正确动作</w:t>
      </w:r>
      <w:r w:rsidR="00DF4AC7" w:rsidRPr="00A05250">
        <w:rPr>
          <w:rFonts w:hAnsi="Arial" w:hint="eastAsia"/>
        </w:rPr>
        <w:t>。</w:t>
      </w:r>
    </w:p>
    <w:p w14:paraId="7987FF2A" w14:textId="3DDDCE37" w:rsidR="00760BEB" w:rsidRPr="00A05250" w:rsidRDefault="000F0F3C" w:rsidP="000F0F3C">
      <w:pPr>
        <w:topLinePunct/>
        <w:spacing w:line="360" w:lineRule="auto"/>
        <w:ind w:firstLine="420"/>
        <w:jc w:val="left"/>
        <w:rPr>
          <w:rFonts w:hAnsi="Arial"/>
        </w:rPr>
      </w:pPr>
      <w:r w:rsidRPr="00A05250">
        <w:rPr>
          <w:rFonts w:hAnsi="Arial" w:hint="eastAsia"/>
        </w:rPr>
        <w:t xml:space="preserve">4 </w:t>
      </w:r>
      <w:r w:rsidR="00760BEB" w:rsidRPr="00A05250">
        <w:rPr>
          <w:rFonts w:hAnsi="Arial" w:hint="eastAsia"/>
        </w:rPr>
        <w:t>最高和最低的规定电压下的控制性能确保满足要求。</w:t>
      </w:r>
    </w:p>
    <w:p w14:paraId="7154F906" w14:textId="19A99E48" w:rsidR="00760BEB" w:rsidRPr="00A05250" w:rsidRDefault="000F0F3C" w:rsidP="000F0F3C">
      <w:pPr>
        <w:topLinePunct/>
        <w:spacing w:line="360" w:lineRule="auto"/>
        <w:jc w:val="left"/>
        <w:rPr>
          <w:rFonts w:hAnsi="Arial"/>
        </w:rPr>
      </w:pPr>
      <w:bookmarkStart w:id="100" w:name="_Toc23317676"/>
      <w:r w:rsidRPr="00A05250">
        <w:rPr>
          <w:rFonts w:hAnsi="Arial" w:hint="eastAsia"/>
        </w:rPr>
        <w:t>4.2.2</w:t>
      </w:r>
      <w:r w:rsidRPr="00A05250">
        <w:rPr>
          <w:rFonts w:hAnsi="Arial" w:hint="eastAsia"/>
        </w:rPr>
        <w:t>监视系统</w:t>
      </w:r>
      <w:bookmarkEnd w:id="100"/>
    </w:p>
    <w:p w14:paraId="63E2444D" w14:textId="77777777" w:rsidR="00760BEB" w:rsidRPr="00A05250" w:rsidRDefault="00760BEB" w:rsidP="00DF4AC7">
      <w:pPr>
        <w:spacing w:line="360" w:lineRule="auto"/>
        <w:ind w:firstLineChars="200" w:firstLine="420"/>
      </w:pPr>
      <w:r w:rsidRPr="00A05250">
        <w:rPr>
          <w:rFonts w:hint="eastAsia"/>
        </w:rPr>
        <w:t>同相供电装置开关量、模拟量、报警及事故信息可靠传送到监视系统（例如，供电电源电压、牵引电网电压、给定有功电流和无功电流、反馈有功电流和无功电流、两侧输出电流、单元直流母线电压、内设参数以及模块和系统故障）。</w:t>
      </w:r>
    </w:p>
    <w:p w14:paraId="7A63382D" w14:textId="0A2FEDE6" w:rsidR="00760BEB" w:rsidRPr="00A05250" w:rsidRDefault="000F0F3C" w:rsidP="000F0F3C">
      <w:pPr>
        <w:topLinePunct/>
        <w:spacing w:line="360" w:lineRule="auto"/>
        <w:jc w:val="left"/>
        <w:rPr>
          <w:rFonts w:hAnsi="Arial"/>
        </w:rPr>
      </w:pPr>
      <w:bookmarkStart w:id="101" w:name="_Toc23317677"/>
      <w:r w:rsidRPr="00A05250">
        <w:rPr>
          <w:rFonts w:hAnsi="Arial" w:hint="eastAsia"/>
        </w:rPr>
        <w:t>4.2.3</w:t>
      </w:r>
      <w:r w:rsidRPr="00A05250">
        <w:rPr>
          <w:rFonts w:hAnsi="Arial" w:hint="eastAsia"/>
        </w:rPr>
        <w:t>控制整定值</w:t>
      </w:r>
      <w:bookmarkEnd w:id="101"/>
    </w:p>
    <w:p w14:paraId="4B6F205D" w14:textId="4E27F21C" w:rsidR="00760BEB" w:rsidRPr="00A05250" w:rsidRDefault="000F0F3C" w:rsidP="000F0F3C">
      <w:pPr>
        <w:topLinePunct/>
        <w:spacing w:line="360" w:lineRule="auto"/>
        <w:ind w:firstLine="420"/>
        <w:jc w:val="left"/>
        <w:rPr>
          <w:rFonts w:hAnsi="Arial"/>
        </w:rPr>
      </w:pPr>
      <w:r w:rsidRPr="00A05250">
        <w:rPr>
          <w:rFonts w:hAnsi="Arial" w:hint="eastAsia"/>
        </w:rPr>
        <w:t xml:space="preserve">1 </w:t>
      </w:r>
      <w:r w:rsidR="00760BEB" w:rsidRPr="00A05250">
        <w:rPr>
          <w:rFonts w:hAnsi="Arial" w:hint="eastAsia"/>
        </w:rPr>
        <w:t>整定值与设计值一致</w:t>
      </w:r>
      <w:r w:rsidR="00DF4AC7" w:rsidRPr="00A05250">
        <w:rPr>
          <w:rFonts w:hAnsi="Arial" w:hint="eastAsia"/>
        </w:rPr>
        <w:t>。</w:t>
      </w:r>
    </w:p>
    <w:p w14:paraId="0139801B" w14:textId="60B1A6E6" w:rsidR="00760BEB" w:rsidRPr="00A05250" w:rsidRDefault="000F0F3C" w:rsidP="000F0F3C">
      <w:pPr>
        <w:topLinePunct/>
        <w:spacing w:line="360" w:lineRule="auto"/>
        <w:ind w:firstLine="420"/>
        <w:jc w:val="left"/>
        <w:rPr>
          <w:rFonts w:hAnsi="Arial"/>
        </w:rPr>
      </w:pPr>
      <w:r w:rsidRPr="00A05250">
        <w:rPr>
          <w:rFonts w:hAnsi="Arial" w:hint="eastAsia"/>
        </w:rPr>
        <w:t xml:space="preserve">2 </w:t>
      </w:r>
      <w:r w:rsidR="00760BEB" w:rsidRPr="00A05250">
        <w:rPr>
          <w:rFonts w:hAnsi="Arial" w:hint="eastAsia"/>
        </w:rPr>
        <w:t>监视系统能正确显示整定值及报警信号值。</w:t>
      </w:r>
    </w:p>
    <w:p w14:paraId="15F44A01" w14:textId="0DA341E0" w:rsidR="00760BEB" w:rsidRPr="00A05250" w:rsidRDefault="000F0F3C" w:rsidP="000F0F3C">
      <w:pPr>
        <w:topLinePunct/>
        <w:spacing w:line="360" w:lineRule="auto"/>
        <w:jc w:val="left"/>
        <w:rPr>
          <w:rFonts w:hAnsi="Arial"/>
        </w:rPr>
      </w:pPr>
      <w:bookmarkStart w:id="102" w:name="_Toc23317678"/>
      <w:r w:rsidRPr="00A05250">
        <w:rPr>
          <w:rFonts w:hAnsi="Arial" w:hint="eastAsia"/>
        </w:rPr>
        <w:t>4.2.4</w:t>
      </w:r>
      <w:r w:rsidRPr="00A05250">
        <w:rPr>
          <w:rFonts w:hAnsi="Arial" w:hint="eastAsia"/>
        </w:rPr>
        <w:t>继电保护</w:t>
      </w:r>
      <w:bookmarkEnd w:id="102"/>
    </w:p>
    <w:p w14:paraId="57C7B2B3" w14:textId="5B2B1500" w:rsidR="00760BEB" w:rsidRPr="00A05250" w:rsidRDefault="000F0F3C" w:rsidP="000F0F3C">
      <w:pPr>
        <w:topLinePunct/>
        <w:spacing w:line="360" w:lineRule="auto"/>
        <w:ind w:firstLine="420"/>
        <w:jc w:val="left"/>
        <w:rPr>
          <w:rFonts w:hAnsi="Arial"/>
        </w:rPr>
      </w:pPr>
      <w:r w:rsidRPr="00A05250">
        <w:rPr>
          <w:rFonts w:hAnsi="Arial" w:hint="eastAsia"/>
        </w:rPr>
        <w:t xml:space="preserve">1 </w:t>
      </w:r>
      <w:r w:rsidR="00760BEB" w:rsidRPr="00A05250">
        <w:rPr>
          <w:rFonts w:hAnsi="Arial" w:hint="eastAsia"/>
        </w:rPr>
        <w:t>有功功率差动保护</w:t>
      </w:r>
      <w:r w:rsidR="00DF4AC7" w:rsidRPr="00A05250">
        <w:rPr>
          <w:rFonts w:hAnsi="Arial" w:hint="eastAsia"/>
        </w:rPr>
        <w:t>。</w:t>
      </w:r>
    </w:p>
    <w:p w14:paraId="231F540F" w14:textId="6A33844B" w:rsidR="00760BEB" w:rsidRPr="00A05250" w:rsidRDefault="000F0F3C" w:rsidP="000F0F3C">
      <w:pPr>
        <w:topLinePunct/>
        <w:spacing w:line="360" w:lineRule="auto"/>
        <w:ind w:firstLine="420"/>
        <w:jc w:val="left"/>
        <w:rPr>
          <w:rFonts w:hAnsi="Arial"/>
        </w:rPr>
      </w:pPr>
      <w:r w:rsidRPr="00A05250">
        <w:rPr>
          <w:rFonts w:hAnsi="Arial" w:hint="eastAsia"/>
        </w:rPr>
        <w:t xml:space="preserve">2 </w:t>
      </w:r>
      <w:r w:rsidR="00760BEB" w:rsidRPr="00A05250">
        <w:rPr>
          <w:rFonts w:hAnsi="Arial" w:hint="eastAsia"/>
        </w:rPr>
        <w:t>非电量保护满足设计要求。</w:t>
      </w:r>
    </w:p>
    <w:p w14:paraId="03E88923" w14:textId="2400B0EA" w:rsidR="00760BEB" w:rsidRPr="00A05250" w:rsidRDefault="000F0F3C" w:rsidP="000F0F3C">
      <w:pPr>
        <w:topLinePunct/>
        <w:spacing w:line="360" w:lineRule="auto"/>
        <w:ind w:firstLine="420"/>
        <w:jc w:val="left"/>
        <w:rPr>
          <w:rFonts w:hAnsi="Arial"/>
        </w:rPr>
      </w:pPr>
      <w:r w:rsidRPr="00A05250">
        <w:rPr>
          <w:rFonts w:hAnsi="Arial" w:hint="eastAsia"/>
        </w:rPr>
        <w:t xml:space="preserve">3 </w:t>
      </w:r>
      <w:r w:rsidR="00760BEB" w:rsidRPr="00A05250">
        <w:rPr>
          <w:rFonts w:hAnsi="Arial" w:hint="eastAsia"/>
        </w:rPr>
        <w:t>补偿侧过电流保护功能正常</w:t>
      </w:r>
      <w:r w:rsidR="00DF4AC7" w:rsidRPr="00A05250">
        <w:rPr>
          <w:rFonts w:hAnsi="Arial" w:hint="eastAsia"/>
        </w:rPr>
        <w:t>。</w:t>
      </w:r>
    </w:p>
    <w:p w14:paraId="0AE1B459" w14:textId="29CC620E" w:rsidR="00760BEB" w:rsidRPr="00A05250" w:rsidRDefault="000F0F3C" w:rsidP="000F0F3C">
      <w:pPr>
        <w:topLinePunct/>
        <w:spacing w:line="360" w:lineRule="auto"/>
        <w:ind w:firstLine="420"/>
        <w:jc w:val="left"/>
        <w:rPr>
          <w:rFonts w:hAnsi="Arial"/>
        </w:rPr>
      </w:pPr>
      <w:r w:rsidRPr="00A05250">
        <w:rPr>
          <w:rFonts w:hAnsi="Arial" w:hint="eastAsia"/>
        </w:rPr>
        <w:t xml:space="preserve">4 </w:t>
      </w:r>
      <w:r w:rsidR="00760BEB" w:rsidRPr="00A05250">
        <w:rPr>
          <w:rFonts w:hAnsi="Arial" w:hint="eastAsia"/>
        </w:rPr>
        <w:t>牵引侧过电流保护功能正常</w:t>
      </w:r>
      <w:r w:rsidR="00DF4AC7" w:rsidRPr="00A05250">
        <w:rPr>
          <w:rFonts w:hAnsi="Arial" w:hint="eastAsia"/>
        </w:rPr>
        <w:t>。</w:t>
      </w:r>
    </w:p>
    <w:p w14:paraId="0FD06964" w14:textId="7A299F9B" w:rsidR="00760BEB" w:rsidRPr="00A05250" w:rsidRDefault="000F0F3C" w:rsidP="000F0F3C">
      <w:pPr>
        <w:topLinePunct/>
        <w:spacing w:line="360" w:lineRule="auto"/>
        <w:ind w:firstLine="420"/>
        <w:jc w:val="left"/>
        <w:rPr>
          <w:rFonts w:hAnsi="Arial"/>
        </w:rPr>
      </w:pPr>
      <w:r w:rsidRPr="00A05250">
        <w:rPr>
          <w:rFonts w:hAnsi="Arial" w:hint="eastAsia"/>
        </w:rPr>
        <w:t xml:space="preserve">5 </w:t>
      </w:r>
      <w:r w:rsidR="00760BEB" w:rsidRPr="00A05250">
        <w:rPr>
          <w:rFonts w:hAnsi="Arial" w:hint="eastAsia"/>
        </w:rPr>
        <w:t>过负荷保护正常</w:t>
      </w:r>
      <w:r w:rsidR="00DF4AC7" w:rsidRPr="00A05250">
        <w:rPr>
          <w:rFonts w:hAnsi="Arial" w:hint="eastAsia"/>
        </w:rPr>
        <w:t>。</w:t>
      </w:r>
    </w:p>
    <w:p w14:paraId="4967D780" w14:textId="1AFC9E89" w:rsidR="00760BEB" w:rsidRPr="00A05250" w:rsidRDefault="000F0F3C" w:rsidP="000F0F3C">
      <w:pPr>
        <w:topLinePunct/>
        <w:spacing w:line="360" w:lineRule="auto"/>
        <w:ind w:firstLine="420"/>
        <w:jc w:val="left"/>
        <w:rPr>
          <w:rFonts w:hAnsi="Arial"/>
        </w:rPr>
      </w:pPr>
      <w:r w:rsidRPr="00A05250">
        <w:rPr>
          <w:rFonts w:hAnsi="Arial" w:hint="eastAsia"/>
        </w:rPr>
        <w:t xml:space="preserve">6 </w:t>
      </w:r>
      <w:r w:rsidR="00760BEB" w:rsidRPr="00A05250">
        <w:rPr>
          <w:rFonts w:hAnsi="Arial" w:hint="eastAsia"/>
        </w:rPr>
        <w:t>失压保护正常</w:t>
      </w:r>
      <w:r w:rsidR="00DF4AC7" w:rsidRPr="00A05250">
        <w:rPr>
          <w:rFonts w:hAnsi="Arial" w:hint="eastAsia"/>
        </w:rPr>
        <w:t>。</w:t>
      </w:r>
    </w:p>
    <w:p w14:paraId="2FC32FDA" w14:textId="7A86816C" w:rsidR="00760BEB" w:rsidRPr="00A05250" w:rsidRDefault="000F0F3C" w:rsidP="000F0F3C">
      <w:pPr>
        <w:topLinePunct/>
        <w:spacing w:line="360" w:lineRule="auto"/>
        <w:ind w:firstLine="420"/>
        <w:jc w:val="left"/>
        <w:rPr>
          <w:rFonts w:hAnsi="Arial"/>
        </w:rPr>
      </w:pPr>
      <w:r w:rsidRPr="00A05250">
        <w:rPr>
          <w:rFonts w:hAnsi="Arial" w:hint="eastAsia"/>
        </w:rPr>
        <w:t xml:space="preserve">7 </w:t>
      </w:r>
      <w:r w:rsidR="00760BEB" w:rsidRPr="00A05250">
        <w:rPr>
          <w:rFonts w:hAnsi="Arial" w:hint="eastAsia"/>
        </w:rPr>
        <w:t>牵引侧过电压保护正常。</w:t>
      </w:r>
    </w:p>
    <w:p w14:paraId="6E0F9CAD" w14:textId="545F0BB8" w:rsidR="00760BEB" w:rsidRPr="00A05250" w:rsidRDefault="000F0F3C" w:rsidP="000F0F3C">
      <w:pPr>
        <w:topLinePunct/>
        <w:spacing w:line="360" w:lineRule="auto"/>
        <w:jc w:val="left"/>
        <w:rPr>
          <w:rFonts w:hAnsi="Arial"/>
        </w:rPr>
      </w:pPr>
      <w:bookmarkStart w:id="103" w:name="_Toc23317679"/>
      <w:r w:rsidRPr="00A05250">
        <w:rPr>
          <w:rFonts w:hAnsi="Arial" w:hint="eastAsia"/>
        </w:rPr>
        <w:t>4.2.5</w:t>
      </w:r>
      <w:r w:rsidRPr="00A05250">
        <w:rPr>
          <w:rFonts w:hAnsi="Arial" w:hint="eastAsia"/>
        </w:rPr>
        <w:t>光纤</w:t>
      </w:r>
      <w:bookmarkEnd w:id="103"/>
    </w:p>
    <w:p w14:paraId="67FA9AEC" w14:textId="1AFE5728" w:rsidR="00760BEB" w:rsidRPr="00A05250" w:rsidRDefault="000F0F3C" w:rsidP="000F0F3C">
      <w:pPr>
        <w:topLinePunct/>
        <w:spacing w:line="360" w:lineRule="auto"/>
        <w:ind w:firstLine="420"/>
        <w:jc w:val="left"/>
        <w:rPr>
          <w:rFonts w:hAnsi="Arial"/>
        </w:rPr>
      </w:pPr>
      <w:r w:rsidRPr="00A05250">
        <w:rPr>
          <w:rFonts w:hAnsi="Arial" w:hint="eastAsia"/>
        </w:rPr>
        <w:t xml:space="preserve">1 </w:t>
      </w:r>
      <w:r w:rsidR="00760BEB" w:rsidRPr="00A05250">
        <w:rPr>
          <w:rFonts w:hAnsi="Arial" w:hint="eastAsia"/>
        </w:rPr>
        <w:t>光纤连接牢靠，并测试通路。</w:t>
      </w:r>
    </w:p>
    <w:p w14:paraId="1416362A" w14:textId="193C6B60" w:rsidR="00760BEB" w:rsidRPr="00A05250" w:rsidRDefault="000F0F3C" w:rsidP="000F0F3C">
      <w:pPr>
        <w:topLinePunct/>
        <w:spacing w:line="360" w:lineRule="auto"/>
        <w:ind w:firstLine="420"/>
        <w:jc w:val="left"/>
        <w:rPr>
          <w:rFonts w:hAnsi="Arial"/>
        </w:rPr>
      </w:pPr>
      <w:r w:rsidRPr="00A05250">
        <w:rPr>
          <w:rFonts w:hAnsi="Arial" w:hint="eastAsia"/>
        </w:rPr>
        <w:t xml:space="preserve">2 </w:t>
      </w:r>
      <w:r w:rsidR="00760BEB" w:rsidRPr="00A05250">
        <w:rPr>
          <w:rFonts w:hAnsi="Arial" w:hint="eastAsia"/>
        </w:rPr>
        <w:t>发送和接收信号测试正常。</w:t>
      </w:r>
    </w:p>
    <w:p w14:paraId="3328A859" w14:textId="39A16F7F" w:rsidR="00760BEB" w:rsidRPr="00A05250" w:rsidRDefault="000F0F3C" w:rsidP="000F0F3C">
      <w:pPr>
        <w:topLinePunct/>
        <w:spacing w:line="360" w:lineRule="auto"/>
        <w:ind w:firstLine="420"/>
        <w:jc w:val="left"/>
        <w:rPr>
          <w:rFonts w:hAnsi="Arial"/>
        </w:rPr>
      </w:pPr>
      <w:r w:rsidRPr="00A05250">
        <w:rPr>
          <w:rFonts w:hAnsi="Arial" w:hint="eastAsia"/>
        </w:rPr>
        <w:t xml:space="preserve">3 </w:t>
      </w:r>
      <w:r w:rsidR="00760BEB" w:rsidRPr="00A05250">
        <w:rPr>
          <w:rFonts w:hAnsi="Arial" w:hint="eastAsia"/>
        </w:rPr>
        <w:t>通信故障检测、报警信息、保护均无问题。</w:t>
      </w:r>
    </w:p>
    <w:p w14:paraId="39CF35ED" w14:textId="629B685E" w:rsidR="00760BEB" w:rsidRPr="00A05250" w:rsidRDefault="000F0F3C" w:rsidP="000F0F3C">
      <w:pPr>
        <w:topLinePunct/>
        <w:spacing w:line="360" w:lineRule="auto"/>
        <w:jc w:val="left"/>
        <w:rPr>
          <w:rFonts w:hAnsi="Arial"/>
        </w:rPr>
      </w:pPr>
      <w:bookmarkStart w:id="104" w:name="_Toc23317680"/>
      <w:r w:rsidRPr="00A05250">
        <w:rPr>
          <w:rFonts w:hAnsi="Arial" w:hint="eastAsia"/>
        </w:rPr>
        <w:t>4.2.6</w:t>
      </w:r>
      <w:r w:rsidRPr="00A05250">
        <w:rPr>
          <w:rFonts w:hAnsi="Arial" w:hint="eastAsia"/>
        </w:rPr>
        <w:t>逻辑功能测试</w:t>
      </w:r>
      <w:bookmarkEnd w:id="104"/>
    </w:p>
    <w:p w14:paraId="5D548589" w14:textId="77777777" w:rsidR="00760BEB" w:rsidRPr="00A05250" w:rsidRDefault="00760BEB" w:rsidP="00DF4AC7">
      <w:pPr>
        <w:spacing w:line="360" w:lineRule="auto"/>
        <w:ind w:firstLineChars="200" w:firstLine="420"/>
      </w:pPr>
      <w:r w:rsidRPr="00A05250">
        <w:rPr>
          <w:rFonts w:hint="eastAsia"/>
        </w:rPr>
        <w:t>逻辑功能对应逻辑功能表，整体系统逻辑功能正常。</w:t>
      </w:r>
    </w:p>
    <w:p w14:paraId="0E93BAB4" w14:textId="0777464C" w:rsidR="00760BEB" w:rsidRPr="00A05250" w:rsidRDefault="000F0F3C" w:rsidP="000F0F3C">
      <w:pPr>
        <w:topLinePunct/>
        <w:spacing w:line="360" w:lineRule="auto"/>
        <w:jc w:val="left"/>
        <w:rPr>
          <w:rFonts w:hAnsi="Arial"/>
        </w:rPr>
      </w:pPr>
      <w:bookmarkStart w:id="105" w:name="_Toc23317681"/>
      <w:r w:rsidRPr="00A05250">
        <w:rPr>
          <w:rFonts w:hAnsi="Arial" w:hint="eastAsia"/>
        </w:rPr>
        <w:t>4.2.7</w:t>
      </w:r>
      <w:r w:rsidRPr="00A05250">
        <w:rPr>
          <w:rFonts w:hAnsi="Arial" w:hint="eastAsia"/>
        </w:rPr>
        <w:t>显示功能</w:t>
      </w:r>
      <w:bookmarkEnd w:id="105"/>
    </w:p>
    <w:p w14:paraId="546E4E60" w14:textId="77777777" w:rsidR="00760BEB" w:rsidRPr="00A05250" w:rsidRDefault="00760BEB" w:rsidP="00DF4AC7">
      <w:pPr>
        <w:spacing w:line="360" w:lineRule="auto"/>
        <w:ind w:firstLineChars="200" w:firstLine="420"/>
      </w:pPr>
      <w:r w:rsidRPr="00A05250">
        <w:rPr>
          <w:rFonts w:hint="eastAsia"/>
        </w:rPr>
        <w:t>触摸屏控制和显示功能正常。</w:t>
      </w:r>
    </w:p>
    <w:p w14:paraId="26C1A18D" w14:textId="29BE5F32" w:rsidR="00760BEB" w:rsidRPr="00A05250" w:rsidRDefault="000F0F3C" w:rsidP="000F0F3C">
      <w:pPr>
        <w:topLinePunct/>
        <w:spacing w:line="360" w:lineRule="auto"/>
        <w:jc w:val="left"/>
        <w:rPr>
          <w:rFonts w:hAnsi="Arial"/>
        </w:rPr>
      </w:pPr>
      <w:bookmarkStart w:id="106" w:name="_Toc23317682"/>
      <w:r w:rsidRPr="00A05250">
        <w:rPr>
          <w:rFonts w:hAnsi="Arial" w:hint="eastAsia"/>
        </w:rPr>
        <w:t>4.2.8</w:t>
      </w:r>
      <w:r w:rsidRPr="00A05250">
        <w:rPr>
          <w:rFonts w:hAnsi="Arial" w:hint="eastAsia"/>
        </w:rPr>
        <w:t>系统故障保护功能</w:t>
      </w:r>
      <w:bookmarkEnd w:id="106"/>
    </w:p>
    <w:p w14:paraId="6D5F6E8B" w14:textId="6040FBF5" w:rsidR="00760BEB" w:rsidRPr="00A05250" w:rsidRDefault="000F0F3C" w:rsidP="000F0F3C">
      <w:pPr>
        <w:topLinePunct/>
        <w:spacing w:line="360" w:lineRule="auto"/>
        <w:ind w:firstLine="420"/>
        <w:jc w:val="left"/>
        <w:rPr>
          <w:rFonts w:hAnsi="Arial"/>
        </w:rPr>
      </w:pPr>
      <w:r w:rsidRPr="00A05250">
        <w:rPr>
          <w:rFonts w:hAnsi="Arial" w:hint="eastAsia"/>
        </w:rPr>
        <w:t>1</w:t>
      </w:r>
      <w:r w:rsidR="00344AE3" w:rsidRPr="00A05250">
        <w:rPr>
          <w:rFonts w:hAnsi="Arial" w:hint="eastAsia"/>
        </w:rPr>
        <w:t xml:space="preserve"> </w:t>
      </w:r>
      <w:r w:rsidR="00760BEB" w:rsidRPr="00A05250">
        <w:rPr>
          <w:rFonts w:hAnsi="Arial" w:hint="eastAsia"/>
        </w:rPr>
        <w:t>DIP</w:t>
      </w:r>
      <w:r w:rsidR="00760BEB" w:rsidRPr="00A05250">
        <w:rPr>
          <w:rFonts w:hAnsi="Arial" w:hint="eastAsia"/>
        </w:rPr>
        <w:t>故障保护能正常动作</w:t>
      </w:r>
      <w:r w:rsidR="00DF4AC7" w:rsidRPr="00A05250">
        <w:rPr>
          <w:rFonts w:hAnsi="Arial" w:hint="eastAsia"/>
        </w:rPr>
        <w:t>。</w:t>
      </w:r>
    </w:p>
    <w:p w14:paraId="0120BFEA" w14:textId="5A86A42C" w:rsidR="00760BEB" w:rsidRPr="00A05250" w:rsidRDefault="000F0F3C" w:rsidP="000F0F3C">
      <w:pPr>
        <w:topLinePunct/>
        <w:spacing w:line="360" w:lineRule="auto"/>
        <w:ind w:firstLine="420"/>
        <w:jc w:val="left"/>
        <w:rPr>
          <w:rFonts w:hAnsi="Arial"/>
        </w:rPr>
      </w:pPr>
      <w:r w:rsidRPr="00A05250">
        <w:rPr>
          <w:rFonts w:hAnsi="Arial" w:hint="eastAsia"/>
        </w:rPr>
        <w:t xml:space="preserve">2 </w:t>
      </w:r>
      <w:r w:rsidR="00760BEB" w:rsidRPr="00A05250">
        <w:rPr>
          <w:rFonts w:hAnsi="Arial" w:hint="eastAsia"/>
        </w:rPr>
        <w:t>系统欠压保护能正常动作</w:t>
      </w:r>
      <w:r w:rsidR="00DF4AC7" w:rsidRPr="00A05250">
        <w:rPr>
          <w:rFonts w:hAnsi="Arial" w:hint="eastAsia"/>
        </w:rPr>
        <w:t>。</w:t>
      </w:r>
    </w:p>
    <w:p w14:paraId="606F1965" w14:textId="2DA1A0BC" w:rsidR="00760BEB" w:rsidRPr="00A05250" w:rsidRDefault="000F0F3C" w:rsidP="000F0F3C">
      <w:pPr>
        <w:topLinePunct/>
        <w:spacing w:line="360" w:lineRule="auto"/>
        <w:ind w:firstLine="420"/>
        <w:jc w:val="left"/>
        <w:rPr>
          <w:rFonts w:hAnsi="Arial"/>
        </w:rPr>
      </w:pPr>
      <w:r w:rsidRPr="00A05250">
        <w:rPr>
          <w:rFonts w:hAnsi="Arial" w:hint="eastAsia"/>
        </w:rPr>
        <w:t xml:space="preserve">3 </w:t>
      </w:r>
      <w:r w:rsidR="00760BEB" w:rsidRPr="00A05250">
        <w:rPr>
          <w:rFonts w:hAnsi="Arial" w:hint="eastAsia"/>
        </w:rPr>
        <w:t>系统过压保护能正常动作。</w:t>
      </w:r>
    </w:p>
    <w:p w14:paraId="212E2A09" w14:textId="166B23D2" w:rsidR="00760BEB" w:rsidRPr="00A05250" w:rsidRDefault="000F0F3C" w:rsidP="000F0F3C">
      <w:pPr>
        <w:topLinePunct/>
        <w:spacing w:line="360" w:lineRule="auto"/>
        <w:ind w:firstLine="420"/>
        <w:jc w:val="left"/>
        <w:rPr>
          <w:rFonts w:hAnsi="Arial"/>
        </w:rPr>
      </w:pPr>
      <w:r w:rsidRPr="00A05250">
        <w:rPr>
          <w:rFonts w:hAnsi="Arial" w:hint="eastAsia"/>
        </w:rPr>
        <w:t xml:space="preserve">4 </w:t>
      </w:r>
      <w:r w:rsidR="00760BEB" w:rsidRPr="00A05250">
        <w:rPr>
          <w:rFonts w:hAnsi="Arial" w:hint="eastAsia"/>
        </w:rPr>
        <w:t>系统输入过流保护能正常动作。</w:t>
      </w:r>
    </w:p>
    <w:p w14:paraId="030F6142" w14:textId="5B6D29C4" w:rsidR="00760BEB" w:rsidRPr="00A05250" w:rsidRDefault="000F0F3C" w:rsidP="000F0F3C">
      <w:pPr>
        <w:topLinePunct/>
        <w:spacing w:line="360" w:lineRule="auto"/>
        <w:ind w:firstLine="420"/>
        <w:jc w:val="left"/>
        <w:rPr>
          <w:rFonts w:hAnsi="Arial"/>
        </w:rPr>
      </w:pPr>
      <w:r w:rsidRPr="00A05250">
        <w:rPr>
          <w:rFonts w:hAnsi="Arial" w:hint="eastAsia"/>
        </w:rPr>
        <w:t xml:space="preserve">5 </w:t>
      </w:r>
      <w:r w:rsidR="00760BEB" w:rsidRPr="00A05250">
        <w:rPr>
          <w:rFonts w:hAnsi="Arial" w:hint="eastAsia"/>
        </w:rPr>
        <w:t>系统输出过流保护能正常动作。</w:t>
      </w:r>
    </w:p>
    <w:p w14:paraId="0012C71F" w14:textId="37A3FD56" w:rsidR="00760BEB" w:rsidRPr="00A05250" w:rsidRDefault="000F0F3C" w:rsidP="000F0F3C">
      <w:pPr>
        <w:topLinePunct/>
        <w:spacing w:line="360" w:lineRule="auto"/>
        <w:ind w:firstLine="420"/>
        <w:jc w:val="left"/>
        <w:rPr>
          <w:rFonts w:hAnsi="Arial"/>
        </w:rPr>
      </w:pPr>
      <w:r w:rsidRPr="00A05250">
        <w:rPr>
          <w:rFonts w:hAnsi="Arial" w:hint="eastAsia"/>
        </w:rPr>
        <w:t xml:space="preserve">6 </w:t>
      </w:r>
      <w:r w:rsidR="00760BEB" w:rsidRPr="00A05250">
        <w:rPr>
          <w:rFonts w:hAnsi="Arial" w:hint="eastAsia"/>
        </w:rPr>
        <w:t>系统输入过载保护</w:t>
      </w:r>
      <w:r w:rsidR="00DF4AC7" w:rsidRPr="00A05250">
        <w:rPr>
          <w:rFonts w:hAnsi="Arial" w:hint="eastAsia"/>
        </w:rPr>
        <w:t>。</w:t>
      </w:r>
    </w:p>
    <w:p w14:paraId="6B6D8ED5" w14:textId="6F05A8FD" w:rsidR="00760BEB" w:rsidRPr="00A05250" w:rsidRDefault="000F0F3C" w:rsidP="000F0F3C">
      <w:pPr>
        <w:topLinePunct/>
        <w:spacing w:line="360" w:lineRule="auto"/>
        <w:jc w:val="left"/>
        <w:rPr>
          <w:rFonts w:hAnsi="Arial"/>
        </w:rPr>
      </w:pPr>
      <w:bookmarkStart w:id="107" w:name="_Toc23317683"/>
      <w:r w:rsidRPr="00A05250">
        <w:rPr>
          <w:rFonts w:hAnsi="Arial" w:hint="eastAsia"/>
        </w:rPr>
        <w:t>4.2.9</w:t>
      </w:r>
      <w:r w:rsidRPr="00A05250">
        <w:rPr>
          <w:rFonts w:hAnsi="Arial" w:hint="eastAsia"/>
        </w:rPr>
        <w:t>协调控制器</w:t>
      </w:r>
      <w:bookmarkEnd w:id="107"/>
    </w:p>
    <w:p w14:paraId="50847EC6" w14:textId="736BF740" w:rsidR="00760BEB" w:rsidRPr="00A05250" w:rsidRDefault="00760BEB" w:rsidP="00DF4AC7">
      <w:pPr>
        <w:spacing w:line="360" w:lineRule="auto"/>
        <w:ind w:firstLineChars="200" w:firstLine="420"/>
      </w:pPr>
      <w:r w:rsidRPr="00A05250">
        <w:rPr>
          <w:rFonts w:hint="eastAsia"/>
        </w:rPr>
        <w:t>本条所述子系统包括：协调控制器与变流器、高压开关柜、综自等设备的接口。应利用有关文件（图纸、手册、试验计划、检验单、软件一览表、功能框图等）进行验收。</w:t>
      </w:r>
    </w:p>
    <w:p w14:paraId="0600499A" w14:textId="0D0EE816" w:rsidR="00760BEB" w:rsidRPr="00A05250" w:rsidRDefault="000F0F3C" w:rsidP="000F0F3C">
      <w:pPr>
        <w:topLinePunct/>
        <w:spacing w:line="360" w:lineRule="auto"/>
        <w:ind w:firstLine="420"/>
        <w:jc w:val="left"/>
        <w:rPr>
          <w:rFonts w:hAnsi="Arial"/>
        </w:rPr>
      </w:pPr>
      <w:r w:rsidRPr="00A05250">
        <w:rPr>
          <w:rFonts w:hAnsi="Arial" w:hint="eastAsia"/>
        </w:rPr>
        <w:t xml:space="preserve">1 </w:t>
      </w:r>
      <w:r w:rsidR="00760BEB" w:rsidRPr="00A05250">
        <w:rPr>
          <w:rFonts w:hAnsi="Arial" w:hint="eastAsia"/>
        </w:rPr>
        <w:t>接口试验</w:t>
      </w:r>
    </w:p>
    <w:p w14:paraId="541439FD" w14:textId="77777777" w:rsidR="00760BEB" w:rsidRPr="00A05250" w:rsidRDefault="00760BEB" w:rsidP="00DF4AC7">
      <w:pPr>
        <w:spacing w:line="360" w:lineRule="auto"/>
        <w:ind w:firstLineChars="200" w:firstLine="420"/>
      </w:pPr>
      <w:r w:rsidRPr="00A05250">
        <w:rPr>
          <w:rFonts w:hint="eastAsia"/>
        </w:rPr>
        <w:t>根据相关图纸逐步地验收所有设备端子间相互连接的正确性。</w:t>
      </w:r>
    </w:p>
    <w:p w14:paraId="27017CB9" w14:textId="285BACF6" w:rsidR="00760BEB" w:rsidRPr="00A05250" w:rsidRDefault="000F0F3C" w:rsidP="000F0F3C">
      <w:pPr>
        <w:topLinePunct/>
        <w:spacing w:line="360" w:lineRule="auto"/>
        <w:ind w:firstLine="420"/>
        <w:jc w:val="left"/>
        <w:rPr>
          <w:rFonts w:hAnsi="Arial"/>
        </w:rPr>
      </w:pPr>
      <w:r w:rsidRPr="00A05250">
        <w:rPr>
          <w:rFonts w:hAnsi="Arial" w:hint="eastAsia"/>
        </w:rPr>
        <w:t xml:space="preserve">2 </w:t>
      </w:r>
      <w:r w:rsidR="00760BEB" w:rsidRPr="00A05250">
        <w:rPr>
          <w:rFonts w:hAnsi="Arial" w:hint="eastAsia"/>
        </w:rPr>
        <w:t>控制指令下发和反馈验收</w:t>
      </w:r>
    </w:p>
    <w:p w14:paraId="7F1A8890" w14:textId="17BF43D6" w:rsidR="00760BEB" w:rsidRPr="00A05250" w:rsidRDefault="00760BEB" w:rsidP="00DF4AC7">
      <w:pPr>
        <w:spacing w:line="360" w:lineRule="auto"/>
        <w:ind w:firstLineChars="200" w:firstLine="420"/>
      </w:pPr>
      <w:r w:rsidRPr="00A05250">
        <w:rPr>
          <w:rFonts w:hint="eastAsia"/>
        </w:rPr>
        <w:t>在协调控制器侧下发控制指令，检查变流器执行情况，以及状态、各电量参数反馈值，通过此检验指令计算、传输、执行、信号采集等回路软件和硬件完好、正常。</w:t>
      </w:r>
    </w:p>
    <w:p w14:paraId="1F9A3300" w14:textId="1895BEEE" w:rsidR="00A25D82" w:rsidRPr="00A05250" w:rsidRDefault="000F0F3C" w:rsidP="000F0F3C">
      <w:pPr>
        <w:topLinePunct/>
        <w:spacing w:line="360" w:lineRule="auto"/>
        <w:jc w:val="left"/>
        <w:rPr>
          <w:rFonts w:hAnsi="Arial"/>
        </w:rPr>
      </w:pPr>
      <w:r w:rsidRPr="00A05250">
        <w:rPr>
          <w:rFonts w:hAnsi="Arial" w:hint="eastAsia"/>
        </w:rPr>
        <w:t>4.2.10</w:t>
      </w:r>
      <w:r w:rsidR="00A25D82" w:rsidRPr="00A05250">
        <w:rPr>
          <w:rFonts w:hAnsi="Arial" w:hint="eastAsia"/>
        </w:rPr>
        <w:t>同相供电装置验收试验</w:t>
      </w:r>
    </w:p>
    <w:p w14:paraId="2B75D84B" w14:textId="77777777" w:rsidR="002C136D" w:rsidRPr="00A05250" w:rsidRDefault="002C136D" w:rsidP="000F0F3C">
      <w:pPr>
        <w:topLinePunct/>
        <w:spacing w:line="360" w:lineRule="auto"/>
        <w:jc w:val="left"/>
        <w:rPr>
          <w:rFonts w:hAnsi="Arial"/>
        </w:rPr>
      </w:pPr>
    </w:p>
    <w:p w14:paraId="40D6FEA3" w14:textId="54532F14" w:rsidR="007E079C" w:rsidRPr="00A05250" w:rsidRDefault="007E079C" w:rsidP="007E079C">
      <w:pPr>
        <w:pStyle w:val="ad"/>
        <w:ind w:firstLineChars="0" w:firstLine="0"/>
        <w:jc w:val="center"/>
        <w:rPr>
          <w:b/>
          <w:sz w:val="21"/>
        </w:rPr>
      </w:pPr>
      <w:r w:rsidRPr="00A05250">
        <w:rPr>
          <w:rFonts w:hint="eastAsia"/>
          <w:b/>
          <w:sz w:val="21"/>
        </w:rPr>
        <w:t>表</w:t>
      </w:r>
      <w:r w:rsidRPr="00A05250">
        <w:rPr>
          <w:rFonts w:hint="eastAsia"/>
          <w:b/>
          <w:sz w:val="21"/>
        </w:rPr>
        <w:t xml:space="preserve">4.2.10-1 </w:t>
      </w:r>
      <w:r w:rsidRPr="00A05250">
        <w:rPr>
          <w:rFonts w:hint="eastAsia"/>
          <w:b/>
          <w:sz w:val="21"/>
        </w:rPr>
        <w:t>同相供电装置试验验收项目</w:t>
      </w:r>
    </w:p>
    <w:tbl>
      <w:tblPr>
        <w:tblW w:w="4281" w:type="pct"/>
        <w:jc w:val="center"/>
        <w:tblInd w:w="-1755"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1842"/>
        <w:gridCol w:w="4703"/>
        <w:gridCol w:w="1597"/>
      </w:tblGrid>
      <w:tr w:rsidR="00B56799" w:rsidRPr="00C45E09" w14:paraId="56E88C27" w14:textId="77777777" w:rsidTr="00A10E61">
        <w:trPr>
          <w:trHeight w:val="351"/>
          <w:tblHeader/>
          <w:jc w:val="center"/>
        </w:trPr>
        <w:tc>
          <w:tcPr>
            <w:tcW w:w="1131" w:type="pct"/>
            <w:shd w:val="clear" w:color="auto" w:fill="auto"/>
            <w:vAlign w:val="center"/>
            <w:hideMark/>
          </w:tcPr>
          <w:p w14:paraId="6463C86C" w14:textId="77777777" w:rsidR="00B56799" w:rsidRPr="00C45E09" w:rsidRDefault="00B56799" w:rsidP="00B56799">
            <w:pPr>
              <w:widowControl/>
              <w:spacing w:beforeLines="25" w:before="78" w:afterLines="25" w:after="78"/>
              <w:jc w:val="center"/>
              <w:rPr>
                <w:kern w:val="0"/>
                <w:szCs w:val="21"/>
              </w:rPr>
            </w:pPr>
            <w:r w:rsidRPr="00C45E09">
              <w:rPr>
                <w:kern w:val="0"/>
                <w:szCs w:val="21"/>
              </w:rPr>
              <w:t>序号</w:t>
            </w:r>
          </w:p>
        </w:tc>
        <w:tc>
          <w:tcPr>
            <w:tcW w:w="2888" w:type="pct"/>
            <w:shd w:val="clear" w:color="auto" w:fill="auto"/>
            <w:vAlign w:val="center"/>
            <w:hideMark/>
          </w:tcPr>
          <w:p w14:paraId="630CD0B1" w14:textId="77777777" w:rsidR="00B56799" w:rsidRPr="00C45E09" w:rsidRDefault="00B56799" w:rsidP="00B56799">
            <w:pPr>
              <w:widowControl/>
              <w:spacing w:beforeLines="25" w:before="78" w:afterLines="25" w:after="78"/>
              <w:jc w:val="center"/>
              <w:rPr>
                <w:kern w:val="0"/>
                <w:szCs w:val="21"/>
              </w:rPr>
            </w:pPr>
            <w:r w:rsidRPr="00C45E09">
              <w:rPr>
                <w:kern w:val="0"/>
                <w:szCs w:val="21"/>
              </w:rPr>
              <w:t>试验项目</w:t>
            </w:r>
          </w:p>
        </w:tc>
        <w:tc>
          <w:tcPr>
            <w:tcW w:w="981" w:type="pct"/>
            <w:shd w:val="clear" w:color="auto" w:fill="auto"/>
            <w:vAlign w:val="center"/>
            <w:hideMark/>
          </w:tcPr>
          <w:p w14:paraId="7638BE9C" w14:textId="42FE4485" w:rsidR="00B56799" w:rsidRPr="00C45E09" w:rsidRDefault="00B56799" w:rsidP="00B56799">
            <w:pPr>
              <w:widowControl/>
              <w:spacing w:beforeLines="25" w:before="78" w:afterLines="25" w:after="78"/>
              <w:jc w:val="center"/>
              <w:rPr>
                <w:kern w:val="0"/>
                <w:szCs w:val="21"/>
              </w:rPr>
            </w:pPr>
            <w:r w:rsidRPr="00C45E09">
              <w:rPr>
                <w:kern w:val="0"/>
                <w:szCs w:val="21"/>
              </w:rPr>
              <w:t>验收试验</w:t>
            </w:r>
          </w:p>
        </w:tc>
      </w:tr>
      <w:tr w:rsidR="007E079C" w:rsidRPr="00C45E09" w14:paraId="3191A430" w14:textId="77777777" w:rsidTr="00A10E61">
        <w:trPr>
          <w:trHeight w:val="340"/>
          <w:jc w:val="center"/>
        </w:trPr>
        <w:tc>
          <w:tcPr>
            <w:tcW w:w="1131" w:type="pct"/>
            <w:shd w:val="clear" w:color="auto" w:fill="auto"/>
            <w:vAlign w:val="center"/>
            <w:hideMark/>
          </w:tcPr>
          <w:p w14:paraId="55EC2F1C" w14:textId="77777777" w:rsidR="00F33E1B" w:rsidRPr="00C45E09" w:rsidRDefault="00F33E1B" w:rsidP="00BA04F1">
            <w:pPr>
              <w:widowControl/>
              <w:spacing w:beforeLines="25" w:before="78" w:afterLines="25" w:after="78"/>
              <w:jc w:val="center"/>
              <w:rPr>
                <w:kern w:val="0"/>
                <w:szCs w:val="21"/>
              </w:rPr>
            </w:pPr>
            <w:r w:rsidRPr="00C45E09">
              <w:rPr>
                <w:kern w:val="0"/>
                <w:szCs w:val="21"/>
              </w:rPr>
              <w:t>1</w:t>
            </w:r>
          </w:p>
        </w:tc>
        <w:tc>
          <w:tcPr>
            <w:tcW w:w="2888" w:type="pct"/>
            <w:shd w:val="clear" w:color="auto" w:fill="auto"/>
            <w:vAlign w:val="center"/>
            <w:hideMark/>
          </w:tcPr>
          <w:p w14:paraId="60D82AB3" w14:textId="77777777" w:rsidR="00F33E1B" w:rsidRPr="00C45E09" w:rsidRDefault="00F33E1B" w:rsidP="00BA04F1">
            <w:pPr>
              <w:widowControl/>
              <w:spacing w:beforeLines="25" w:before="78" w:afterLines="25" w:after="78"/>
              <w:jc w:val="center"/>
              <w:rPr>
                <w:kern w:val="0"/>
                <w:szCs w:val="21"/>
              </w:rPr>
            </w:pPr>
            <w:r w:rsidRPr="00C45E09">
              <w:rPr>
                <w:kern w:val="0"/>
                <w:szCs w:val="21"/>
              </w:rPr>
              <w:t>外观与结构检查</w:t>
            </w:r>
          </w:p>
        </w:tc>
        <w:tc>
          <w:tcPr>
            <w:tcW w:w="981" w:type="pct"/>
            <w:shd w:val="clear" w:color="auto" w:fill="auto"/>
            <w:vAlign w:val="center"/>
            <w:hideMark/>
          </w:tcPr>
          <w:p w14:paraId="489A0E4A" w14:textId="77777777" w:rsidR="00F33E1B" w:rsidRPr="00C45E09" w:rsidRDefault="00F33E1B" w:rsidP="00B56799">
            <w:pPr>
              <w:widowControl/>
              <w:spacing w:beforeLines="25" w:before="78" w:afterLines="25" w:after="78"/>
              <w:jc w:val="center"/>
              <w:rPr>
                <w:kern w:val="0"/>
                <w:szCs w:val="21"/>
              </w:rPr>
            </w:pPr>
            <w:r w:rsidRPr="00C45E09">
              <w:rPr>
                <w:kern w:val="0"/>
                <w:szCs w:val="21"/>
              </w:rPr>
              <w:t>√</w:t>
            </w:r>
          </w:p>
        </w:tc>
      </w:tr>
      <w:tr w:rsidR="007E079C" w:rsidRPr="00C45E09" w14:paraId="41F60433" w14:textId="77777777" w:rsidTr="00A10E61">
        <w:trPr>
          <w:trHeight w:val="340"/>
          <w:jc w:val="center"/>
        </w:trPr>
        <w:tc>
          <w:tcPr>
            <w:tcW w:w="1131" w:type="pct"/>
            <w:shd w:val="clear" w:color="auto" w:fill="auto"/>
            <w:vAlign w:val="center"/>
            <w:hideMark/>
          </w:tcPr>
          <w:p w14:paraId="3360DF8F" w14:textId="4227D6F4" w:rsidR="00F33E1B" w:rsidRPr="00C45E09" w:rsidRDefault="00F33E1B" w:rsidP="00BA04F1">
            <w:pPr>
              <w:widowControl/>
              <w:spacing w:beforeLines="25" w:before="78" w:afterLines="25" w:after="78"/>
              <w:jc w:val="center"/>
              <w:rPr>
                <w:kern w:val="0"/>
                <w:szCs w:val="21"/>
              </w:rPr>
            </w:pPr>
            <w:r w:rsidRPr="00C45E09">
              <w:rPr>
                <w:kern w:val="0"/>
                <w:szCs w:val="21"/>
              </w:rPr>
              <w:t>2</w:t>
            </w:r>
          </w:p>
        </w:tc>
        <w:tc>
          <w:tcPr>
            <w:tcW w:w="2888" w:type="pct"/>
            <w:shd w:val="clear" w:color="auto" w:fill="auto"/>
            <w:vAlign w:val="center"/>
            <w:hideMark/>
          </w:tcPr>
          <w:p w14:paraId="266D4AA4" w14:textId="77777777" w:rsidR="00F33E1B" w:rsidRPr="00C45E09" w:rsidRDefault="00F33E1B" w:rsidP="00BA04F1">
            <w:pPr>
              <w:widowControl/>
              <w:spacing w:beforeLines="25" w:before="78" w:afterLines="25" w:after="78"/>
              <w:jc w:val="center"/>
              <w:rPr>
                <w:kern w:val="0"/>
                <w:szCs w:val="21"/>
              </w:rPr>
            </w:pPr>
            <w:r w:rsidRPr="00C45E09">
              <w:rPr>
                <w:kern w:val="0"/>
                <w:szCs w:val="21"/>
              </w:rPr>
              <w:t>通信接口测试</w:t>
            </w:r>
          </w:p>
        </w:tc>
        <w:tc>
          <w:tcPr>
            <w:tcW w:w="981" w:type="pct"/>
            <w:shd w:val="clear" w:color="auto" w:fill="auto"/>
            <w:vAlign w:val="center"/>
            <w:hideMark/>
          </w:tcPr>
          <w:p w14:paraId="0EA2E125" w14:textId="77777777" w:rsidR="00F33E1B" w:rsidRPr="00C45E09" w:rsidRDefault="00F33E1B" w:rsidP="00B56799">
            <w:pPr>
              <w:widowControl/>
              <w:spacing w:beforeLines="25" w:before="78" w:afterLines="25" w:after="78"/>
              <w:jc w:val="center"/>
              <w:rPr>
                <w:kern w:val="0"/>
                <w:szCs w:val="21"/>
              </w:rPr>
            </w:pPr>
            <w:r w:rsidRPr="00C45E09">
              <w:rPr>
                <w:kern w:val="0"/>
                <w:szCs w:val="21"/>
              </w:rPr>
              <w:t>√</w:t>
            </w:r>
          </w:p>
        </w:tc>
      </w:tr>
      <w:tr w:rsidR="007E079C" w:rsidRPr="00C45E09" w14:paraId="02511A3A" w14:textId="77777777" w:rsidTr="00A10E61">
        <w:trPr>
          <w:trHeight w:val="340"/>
          <w:jc w:val="center"/>
        </w:trPr>
        <w:tc>
          <w:tcPr>
            <w:tcW w:w="1131" w:type="pct"/>
            <w:shd w:val="clear" w:color="auto" w:fill="auto"/>
            <w:vAlign w:val="center"/>
            <w:hideMark/>
          </w:tcPr>
          <w:p w14:paraId="160BF5AB" w14:textId="53C0C320" w:rsidR="00F33E1B" w:rsidRPr="00C45E09" w:rsidRDefault="00F33E1B" w:rsidP="00BA04F1">
            <w:pPr>
              <w:widowControl/>
              <w:spacing w:beforeLines="25" w:before="78" w:afterLines="25" w:after="78"/>
              <w:jc w:val="center"/>
              <w:rPr>
                <w:kern w:val="0"/>
                <w:szCs w:val="21"/>
              </w:rPr>
            </w:pPr>
            <w:r w:rsidRPr="00C45E09">
              <w:rPr>
                <w:kern w:val="0"/>
                <w:szCs w:val="21"/>
              </w:rPr>
              <w:t>3</w:t>
            </w:r>
          </w:p>
        </w:tc>
        <w:tc>
          <w:tcPr>
            <w:tcW w:w="2888" w:type="pct"/>
            <w:shd w:val="clear" w:color="auto" w:fill="auto"/>
            <w:vAlign w:val="center"/>
            <w:hideMark/>
          </w:tcPr>
          <w:p w14:paraId="63DC4C21" w14:textId="77777777" w:rsidR="00F33E1B" w:rsidRPr="00C45E09" w:rsidRDefault="00F33E1B" w:rsidP="00BA04F1">
            <w:pPr>
              <w:widowControl/>
              <w:spacing w:beforeLines="25" w:before="78" w:afterLines="25" w:after="78"/>
              <w:jc w:val="center"/>
              <w:rPr>
                <w:kern w:val="0"/>
                <w:szCs w:val="21"/>
              </w:rPr>
            </w:pPr>
            <w:r w:rsidRPr="00C45E09">
              <w:rPr>
                <w:kern w:val="0"/>
                <w:szCs w:val="21"/>
              </w:rPr>
              <w:t>人机交互界面功能测试</w:t>
            </w:r>
          </w:p>
        </w:tc>
        <w:tc>
          <w:tcPr>
            <w:tcW w:w="981" w:type="pct"/>
            <w:shd w:val="clear" w:color="auto" w:fill="auto"/>
            <w:vAlign w:val="center"/>
            <w:hideMark/>
          </w:tcPr>
          <w:p w14:paraId="5CFE03AD" w14:textId="77777777" w:rsidR="00F33E1B" w:rsidRPr="00C45E09" w:rsidRDefault="00F33E1B" w:rsidP="00B56799">
            <w:pPr>
              <w:widowControl/>
              <w:spacing w:beforeLines="25" w:before="78" w:afterLines="25" w:after="78"/>
              <w:jc w:val="center"/>
              <w:rPr>
                <w:kern w:val="0"/>
                <w:szCs w:val="21"/>
              </w:rPr>
            </w:pPr>
            <w:r w:rsidRPr="00C45E09">
              <w:rPr>
                <w:kern w:val="0"/>
                <w:szCs w:val="21"/>
              </w:rPr>
              <w:t>√</w:t>
            </w:r>
          </w:p>
        </w:tc>
      </w:tr>
      <w:tr w:rsidR="007E079C" w:rsidRPr="00C45E09" w14:paraId="12CAF464" w14:textId="77777777" w:rsidTr="00A10E61">
        <w:trPr>
          <w:trHeight w:val="340"/>
          <w:jc w:val="center"/>
        </w:trPr>
        <w:tc>
          <w:tcPr>
            <w:tcW w:w="1131" w:type="pct"/>
            <w:shd w:val="clear" w:color="auto" w:fill="auto"/>
            <w:vAlign w:val="center"/>
            <w:hideMark/>
          </w:tcPr>
          <w:p w14:paraId="57FB41E8" w14:textId="3B3B3FAA" w:rsidR="00F33E1B" w:rsidRPr="00C45E09" w:rsidRDefault="00F33E1B" w:rsidP="00BA04F1">
            <w:pPr>
              <w:widowControl/>
              <w:spacing w:beforeLines="25" w:before="78" w:afterLines="25" w:after="78"/>
              <w:jc w:val="center"/>
              <w:rPr>
                <w:kern w:val="0"/>
                <w:szCs w:val="21"/>
              </w:rPr>
            </w:pPr>
            <w:r w:rsidRPr="00C45E09">
              <w:rPr>
                <w:kern w:val="0"/>
                <w:szCs w:val="21"/>
              </w:rPr>
              <w:t>4</w:t>
            </w:r>
          </w:p>
        </w:tc>
        <w:tc>
          <w:tcPr>
            <w:tcW w:w="2888" w:type="pct"/>
            <w:shd w:val="clear" w:color="auto" w:fill="auto"/>
            <w:vAlign w:val="center"/>
            <w:hideMark/>
          </w:tcPr>
          <w:p w14:paraId="5D1C3CC4" w14:textId="77777777" w:rsidR="00F33E1B" w:rsidRPr="00C45E09" w:rsidRDefault="00F33E1B" w:rsidP="00BA04F1">
            <w:pPr>
              <w:widowControl/>
              <w:spacing w:beforeLines="25" w:before="78" w:afterLines="25" w:after="78"/>
              <w:jc w:val="center"/>
              <w:rPr>
                <w:kern w:val="0"/>
                <w:szCs w:val="21"/>
              </w:rPr>
            </w:pPr>
            <w:r w:rsidRPr="00C45E09">
              <w:rPr>
                <w:kern w:val="0"/>
                <w:szCs w:val="21"/>
              </w:rPr>
              <w:t>保护功能试验</w:t>
            </w:r>
          </w:p>
        </w:tc>
        <w:tc>
          <w:tcPr>
            <w:tcW w:w="981" w:type="pct"/>
            <w:shd w:val="clear" w:color="auto" w:fill="auto"/>
            <w:vAlign w:val="center"/>
            <w:hideMark/>
          </w:tcPr>
          <w:p w14:paraId="2D067FAB" w14:textId="77777777" w:rsidR="00F33E1B" w:rsidRPr="00C45E09" w:rsidRDefault="00F33E1B" w:rsidP="00B56799">
            <w:pPr>
              <w:widowControl/>
              <w:spacing w:beforeLines="25" w:before="78" w:afterLines="25" w:after="78"/>
              <w:jc w:val="center"/>
              <w:rPr>
                <w:kern w:val="0"/>
                <w:szCs w:val="21"/>
              </w:rPr>
            </w:pPr>
            <w:r w:rsidRPr="00C45E09">
              <w:rPr>
                <w:kern w:val="0"/>
                <w:szCs w:val="21"/>
              </w:rPr>
              <w:t>√</w:t>
            </w:r>
          </w:p>
        </w:tc>
      </w:tr>
      <w:tr w:rsidR="007E079C" w:rsidRPr="00C45E09" w14:paraId="04489B39" w14:textId="77777777" w:rsidTr="00A10E61">
        <w:trPr>
          <w:trHeight w:val="340"/>
          <w:jc w:val="center"/>
        </w:trPr>
        <w:tc>
          <w:tcPr>
            <w:tcW w:w="1131" w:type="pct"/>
            <w:shd w:val="clear" w:color="auto" w:fill="auto"/>
            <w:vAlign w:val="center"/>
            <w:hideMark/>
          </w:tcPr>
          <w:p w14:paraId="0F0E559B" w14:textId="6561402B" w:rsidR="00F33E1B" w:rsidRPr="00C45E09" w:rsidRDefault="00F33E1B" w:rsidP="00BA04F1">
            <w:pPr>
              <w:widowControl/>
              <w:spacing w:beforeLines="25" w:before="78" w:afterLines="25" w:after="78"/>
              <w:jc w:val="center"/>
              <w:rPr>
                <w:kern w:val="0"/>
                <w:szCs w:val="21"/>
              </w:rPr>
            </w:pPr>
            <w:r w:rsidRPr="00C45E09">
              <w:rPr>
                <w:kern w:val="0"/>
                <w:szCs w:val="21"/>
              </w:rPr>
              <w:t>5</w:t>
            </w:r>
          </w:p>
        </w:tc>
        <w:tc>
          <w:tcPr>
            <w:tcW w:w="2888" w:type="pct"/>
            <w:shd w:val="clear" w:color="auto" w:fill="auto"/>
            <w:vAlign w:val="center"/>
            <w:hideMark/>
          </w:tcPr>
          <w:p w14:paraId="33F6D468" w14:textId="77777777" w:rsidR="00F33E1B" w:rsidRPr="00C45E09" w:rsidRDefault="00F33E1B" w:rsidP="00BA04F1">
            <w:pPr>
              <w:widowControl/>
              <w:spacing w:beforeLines="25" w:before="78" w:afterLines="25" w:after="78"/>
              <w:jc w:val="center"/>
              <w:rPr>
                <w:kern w:val="0"/>
                <w:szCs w:val="21"/>
              </w:rPr>
            </w:pPr>
            <w:r w:rsidRPr="00C45E09">
              <w:rPr>
                <w:kern w:val="0"/>
                <w:szCs w:val="21"/>
              </w:rPr>
              <w:t>电压运行试验</w:t>
            </w:r>
          </w:p>
        </w:tc>
        <w:tc>
          <w:tcPr>
            <w:tcW w:w="981" w:type="pct"/>
            <w:shd w:val="clear" w:color="auto" w:fill="auto"/>
            <w:vAlign w:val="center"/>
            <w:hideMark/>
          </w:tcPr>
          <w:p w14:paraId="7E92CCBB" w14:textId="77777777" w:rsidR="00F33E1B" w:rsidRPr="00C45E09" w:rsidRDefault="00F33E1B" w:rsidP="00B56799">
            <w:pPr>
              <w:widowControl/>
              <w:spacing w:beforeLines="25" w:before="78" w:afterLines="25" w:after="78"/>
              <w:jc w:val="center"/>
              <w:rPr>
                <w:kern w:val="0"/>
                <w:szCs w:val="21"/>
              </w:rPr>
            </w:pPr>
            <w:r w:rsidRPr="00C45E09">
              <w:rPr>
                <w:kern w:val="0"/>
                <w:szCs w:val="21"/>
              </w:rPr>
              <w:t>√</w:t>
            </w:r>
          </w:p>
        </w:tc>
      </w:tr>
      <w:tr w:rsidR="007E079C" w:rsidRPr="00C45E09" w14:paraId="0FEE29BC" w14:textId="77777777" w:rsidTr="00A10E61">
        <w:trPr>
          <w:trHeight w:val="340"/>
          <w:jc w:val="center"/>
        </w:trPr>
        <w:tc>
          <w:tcPr>
            <w:tcW w:w="1131" w:type="pct"/>
            <w:shd w:val="clear" w:color="auto" w:fill="auto"/>
            <w:vAlign w:val="center"/>
            <w:hideMark/>
          </w:tcPr>
          <w:p w14:paraId="70779533" w14:textId="1B584BFD" w:rsidR="00F33E1B" w:rsidRPr="00C45E09" w:rsidRDefault="00F33E1B" w:rsidP="00BA04F1">
            <w:pPr>
              <w:widowControl/>
              <w:spacing w:beforeLines="25" w:before="78" w:afterLines="25" w:after="78"/>
              <w:jc w:val="center"/>
              <w:rPr>
                <w:kern w:val="0"/>
                <w:szCs w:val="21"/>
              </w:rPr>
            </w:pPr>
            <w:r w:rsidRPr="00C45E09">
              <w:rPr>
                <w:kern w:val="0"/>
                <w:szCs w:val="21"/>
              </w:rPr>
              <w:t>6</w:t>
            </w:r>
          </w:p>
        </w:tc>
        <w:tc>
          <w:tcPr>
            <w:tcW w:w="2888" w:type="pct"/>
            <w:shd w:val="clear" w:color="auto" w:fill="auto"/>
            <w:vAlign w:val="center"/>
            <w:hideMark/>
          </w:tcPr>
          <w:p w14:paraId="36A3A7E9" w14:textId="77777777" w:rsidR="00F33E1B" w:rsidRPr="00C45E09" w:rsidRDefault="00F33E1B" w:rsidP="00BA04F1">
            <w:pPr>
              <w:widowControl/>
              <w:spacing w:beforeLines="25" w:before="78" w:afterLines="25" w:after="78"/>
              <w:jc w:val="center"/>
              <w:rPr>
                <w:kern w:val="0"/>
                <w:szCs w:val="21"/>
              </w:rPr>
            </w:pPr>
            <w:r w:rsidRPr="00C45E09">
              <w:rPr>
                <w:kern w:val="0"/>
                <w:szCs w:val="21"/>
              </w:rPr>
              <w:t>功率控制精度试验</w:t>
            </w:r>
          </w:p>
        </w:tc>
        <w:tc>
          <w:tcPr>
            <w:tcW w:w="981" w:type="pct"/>
            <w:shd w:val="clear" w:color="auto" w:fill="auto"/>
            <w:vAlign w:val="center"/>
            <w:hideMark/>
          </w:tcPr>
          <w:p w14:paraId="649CE971" w14:textId="77777777" w:rsidR="00F33E1B" w:rsidRPr="00C45E09" w:rsidRDefault="00F33E1B" w:rsidP="00B56799">
            <w:pPr>
              <w:widowControl/>
              <w:spacing w:beforeLines="25" w:before="78" w:afterLines="25" w:after="78"/>
              <w:jc w:val="center"/>
              <w:rPr>
                <w:kern w:val="0"/>
                <w:szCs w:val="21"/>
              </w:rPr>
            </w:pPr>
            <w:r w:rsidRPr="00C45E09">
              <w:rPr>
                <w:kern w:val="0"/>
                <w:szCs w:val="21"/>
              </w:rPr>
              <w:t>√</w:t>
            </w:r>
          </w:p>
        </w:tc>
      </w:tr>
      <w:tr w:rsidR="007E079C" w:rsidRPr="00C45E09" w14:paraId="13F67AB6" w14:textId="77777777" w:rsidTr="00A10E61">
        <w:trPr>
          <w:trHeight w:val="340"/>
          <w:jc w:val="center"/>
        </w:trPr>
        <w:tc>
          <w:tcPr>
            <w:tcW w:w="1131" w:type="pct"/>
            <w:shd w:val="clear" w:color="auto" w:fill="auto"/>
            <w:vAlign w:val="center"/>
            <w:hideMark/>
          </w:tcPr>
          <w:p w14:paraId="54098C7E" w14:textId="1D8CC77C" w:rsidR="00F33E1B" w:rsidRPr="00C45E09" w:rsidRDefault="00F33E1B" w:rsidP="00BA04F1">
            <w:pPr>
              <w:widowControl/>
              <w:spacing w:beforeLines="25" w:before="78" w:afterLines="25" w:after="78"/>
              <w:jc w:val="center"/>
              <w:rPr>
                <w:kern w:val="0"/>
                <w:szCs w:val="21"/>
              </w:rPr>
            </w:pPr>
            <w:r w:rsidRPr="00C45E09">
              <w:rPr>
                <w:kern w:val="0"/>
                <w:szCs w:val="21"/>
              </w:rPr>
              <w:t>7</w:t>
            </w:r>
          </w:p>
        </w:tc>
        <w:tc>
          <w:tcPr>
            <w:tcW w:w="2888" w:type="pct"/>
            <w:shd w:val="clear" w:color="auto" w:fill="auto"/>
            <w:vAlign w:val="center"/>
            <w:hideMark/>
          </w:tcPr>
          <w:p w14:paraId="0D5F9020" w14:textId="77777777" w:rsidR="00F33E1B" w:rsidRPr="00C45E09" w:rsidRDefault="00F33E1B" w:rsidP="00BA04F1">
            <w:pPr>
              <w:widowControl/>
              <w:spacing w:beforeLines="25" w:before="78" w:afterLines="25" w:after="78"/>
              <w:jc w:val="center"/>
              <w:rPr>
                <w:kern w:val="0"/>
                <w:szCs w:val="21"/>
              </w:rPr>
            </w:pPr>
            <w:r w:rsidRPr="00C45E09">
              <w:rPr>
                <w:kern w:val="0"/>
                <w:szCs w:val="21"/>
              </w:rPr>
              <w:t>满载运行试验</w:t>
            </w:r>
          </w:p>
        </w:tc>
        <w:tc>
          <w:tcPr>
            <w:tcW w:w="981" w:type="pct"/>
            <w:shd w:val="clear" w:color="auto" w:fill="auto"/>
            <w:hideMark/>
          </w:tcPr>
          <w:p w14:paraId="50158564" w14:textId="77777777" w:rsidR="00F33E1B" w:rsidRPr="00C45E09" w:rsidRDefault="00F33E1B" w:rsidP="00B56799">
            <w:pPr>
              <w:widowControl/>
              <w:spacing w:beforeLines="25" w:before="78" w:afterLines="25" w:after="78"/>
              <w:jc w:val="center"/>
              <w:rPr>
                <w:kern w:val="0"/>
                <w:szCs w:val="21"/>
              </w:rPr>
            </w:pPr>
            <w:r w:rsidRPr="00C45E09">
              <w:rPr>
                <w:kern w:val="0"/>
                <w:szCs w:val="21"/>
              </w:rPr>
              <w:t>√</w:t>
            </w:r>
          </w:p>
        </w:tc>
      </w:tr>
      <w:tr w:rsidR="007E079C" w:rsidRPr="00C45E09" w14:paraId="56D781E0" w14:textId="77777777" w:rsidTr="00A10E61">
        <w:trPr>
          <w:trHeight w:val="340"/>
          <w:jc w:val="center"/>
        </w:trPr>
        <w:tc>
          <w:tcPr>
            <w:tcW w:w="1131" w:type="pct"/>
            <w:shd w:val="clear" w:color="auto" w:fill="auto"/>
            <w:vAlign w:val="center"/>
            <w:hideMark/>
          </w:tcPr>
          <w:p w14:paraId="71CE5721" w14:textId="483241DD" w:rsidR="00F33E1B" w:rsidRPr="00C45E09" w:rsidRDefault="00F33E1B" w:rsidP="00BA04F1">
            <w:pPr>
              <w:widowControl/>
              <w:spacing w:beforeLines="25" w:before="78" w:afterLines="25" w:after="78"/>
              <w:jc w:val="center"/>
              <w:rPr>
                <w:kern w:val="0"/>
                <w:szCs w:val="21"/>
              </w:rPr>
            </w:pPr>
            <w:r w:rsidRPr="00C45E09">
              <w:rPr>
                <w:kern w:val="0"/>
                <w:szCs w:val="21"/>
              </w:rPr>
              <w:t>8</w:t>
            </w:r>
          </w:p>
        </w:tc>
        <w:tc>
          <w:tcPr>
            <w:tcW w:w="2888" w:type="pct"/>
            <w:shd w:val="clear" w:color="auto" w:fill="auto"/>
            <w:vAlign w:val="center"/>
            <w:hideMark/>
          </w:tcPr>
          <w:p w14:paraId="13F183FA" w14:textId="77777777" w:rsidR="00F33E1B" w:rsidRPr="00C45E09" w:rsidRDefault="00F33E1B" w:rsidP="00BA04F1">
            <w:pPr>
              <w:widowControl/>
              <w:spacing w:beforeLines="25" w:before="78" w:afterLines="25" w:after="78"/>
              <w:jc w:val="center"/>
              <w:rPr>
                <w:kern w:val="0"/>
                <w:szCs w:val="21"/>
              </w:rPr>
            </w:pPr>
            <w:r w:rsidRPr="00C45E09">
              <w:rPr>
                <w:kern w:val="0"/>
                <w:szCs w:val="21"/>
              </w:rPr>
              <w:t>阶跃响应性能试验</w:t>
            </w:r>
          </w:p>
        </w:tc>
        <w:tc>
          <w:tcPr>
            <w:tcW w:w="981" w:type="pct"/>
            <w:shd w:val="clear" w:color="auto" w:fill="auto"/>
            <w:vAlign w:val="center"/>
            <w:hideMark/>
          </w:tcPr>
          <w:p w14:paraId="05EBBC9F" w14:textId="77777777" w:rsidR="00F33E1B" w:rsidRPr="00C45E09" w:rsidRDefault="00F33E1B" w:rsidP="00B56799">
            <w:pPr>
              <w:widowControl/>
              <w:spacing w:beforeLines="25" w:before="78" w:afterLines="25" w:after="78"/>
              <w:jc w:val="center"/>
              <w:rPr>
                <w:kern w:val="0"/>
                <w:szCs w:val="21"/>
              </w:rPr>
            </w:pPr>
            <w:r w:rsidRPr="00C45E09">
              <w:rPr>
                <w:kern w:val="0"/>
                <w:szCs w:val="21"/>
              </w:rPr>
              <w:t>√</w:t>
            </w:r>
          </w:p>
        </w:tc>
      </w:tr>
      <w:tr w:rsidR="007E079C" w:rsidRPr="00C45E09" w14:paraId="72EDD369" w14:textId="77777777" w:rsidTr="00A10E61">
        <w:trPr>
          <w:trHeight w:val="340"/>
          <w:jc w:val="center"/>
        </w:trPr>
        <w:tc>
          <w:tcPr>
            <w:tcW w:w="1131" w:type="pct"/>
            <w:shd w:val="clear" w:color="auto" w:fill="auto"/>
            <w:vAlign w:val="center"/>
            <w:hideMark/>
          </w:tcPr>
          <w:p w14:paraId="249E4F09" w14:textId="14B94D4D" w:rsidR="00F33E1B" w:rsidRPr="00C45E09" w:rsidRDefault="00F33E1B" w:rsidP="00BA04F1">
            <w:pPr>
              <w:widowControl/>
              <w:spacing w:beforeLines="25" w:before="78" w:afterLines="25" w:after="78"/>
              <w:jc w:val="center"/>
              <w:rPr>
                <w:kern w:val="0"/>
                <w:szCs w:val="21"/>
              </w:rPr>
            </w:pPr>
            <w:r w:rsidRPr="00C45E09">
              <w:rPr>
                <w:kern w:val="0"/>
                <w:szCs w:val="21"/>
              </w:rPr>
              <w:t>9</w:t>
            </w:r>
          </w:p>
        </w:tc>
        <w:tc>
          <w:tcPr>
            <w:tcW w:w="2888" w:type="pct"/>
            <w:shd w:val="clear" w:color="auto" w:fill="auto"/>
            <w:vAlign w:val="center"/>
            <w:hideMark/>
          </w:tcPr>
          <w:p w14:paraId="684ACBE2" w14:textId="77777777" w:rsidR="00F33E1B" w:rsidRPr="00C45E09" w:rsidRDefault="00F33E1B" w:rsidP="00BA04F1">
            <w:pPr>
              <w:widowControl/>
              <w:spacing w:beforeLines="25" w:before="78" w:afterLines="25" w:after="78"/>
              <w:jc w:val="center"/>
              <w:rPr>
                <w:kern w:val="0"/>
                <w:szCs w:val="21"/>
              </w:rPr>
            </w:pPr>
            <w:r w:rsidRPr="00C45E09">
              <w:rPr>
                <w:kern w:val="0"/>
                <w:szCs w:val="21"/>
              </w:rPr>
              <w:t>连续运行试验</w:t>
            </w:r>
          </w:p>
        </w:tc>
        <w:tc>
          <w:tcPr>
            <w:tcW w:w="981" w:type="pct"/>
            <w:shd w:val="clear" w:color="auto" w:fill="auto"/>
            <w:hideMark/>
          </w:tcPr>
          <w:p w14:paraId="5A27F32D" w14:textId="77777777" w:rsidR="00F33E1B" w:rsidRPr="00C45E09" w:rsidRDefault="00F33E1B" w:rsidP="00B56799">
            <w:pPr>
              <w:widowControl/>
              <w:spacing w:beforeLines="25" w:before="78" w:afterLines="25" w:after="78"/>
              <w:jc w:val="center"/>
              <w:rPr>
                <w:kern w:val="0"/>
                <w:szCs w:val="21"/>
              </w:rPr>
            </w:pPr>
            <w:r w:rsidRPr="00C45E09">
              <w:rPr>
                <w:kern w:val="0"/>
                <w:szCs w:val="21"/>
              </w:rPr>
              <w:t>√</w:t>
            </w:r>
          </w:p>
        </w:tc>
      </w:tr>
      <w:tr w:rsidR="007E079C" w:rsidRPr="00C45E09" w14:paraId="3BE5C545" w14:textId="77777777" w:rsidTr="00A10E61">
        <w:trPr>
          <w:trHeight w:val="340"/>
          <w:jc w:val="center"/>
        </w:trPr>
        <w:tc>
          <w:tcPr>
            <w:tcW w:w="1131" w:type="pct"/>
            <w:shd w:val="clear" w:color="auto" w:fill="auto"/>
            <w:vAlign w:val="center"/>
            <w:hideMark/>
          </w:tcPr>
          <w:p w14:paraId="28D45EB4" w14:textId="14E5CDB5" w:rsidR="00F33E1B" w:rsidRPr="00C45E09" w:rsidRDefault="00F33E1B" w:rsidP="00BA04F1">
            <w:pPr>
              <w:widowControl/>
              <w:spacing w:beforeLines="25" w:before="78" w:afterLines="25" w:after="78"/>
              <w:jc w:val="center"/>
              <w:rPr>
                <w:kern w:val="0"/>
                <w:szCs w:val="21"/>
              </w:rPr>
            </w:pPr>
            <w:r w:rsidRPr="00C45E09">
              <w:rPr>
                <w:kern w:val="0"/>
                <w:szCs w:val="21"/>
              </w:rPr>
              <w:t>10</w:t>
            </w:r>
          </w:p>
        </w:tc>
        <w:tc>
          <w:tcPr>
            <w:tcW w:w="2888" w:type="pct"/>
            <w:shd w:val="clear" w:color="auto" w:fill="auto"/>
            <w:vAlign w:val="center"/>
            <w:hideMark/>
          </w:tcPr>
          <w:p w14:paraId="7641E718" w14:textId="77777777" w:rsidR="00F33E1B" w:rsidRPr="00C45E09" w:rsidRDefault="00F33E1B" w:rsidP="00BA04F1">
            <w:pPr>
              <w:widowControl/>
              <w:spacing w:beforeLines="25" w:before="78" w:afterLines="25" w:after="78"/>
              <w:jc w:val="center"/>
              <w:rPr>
                <w:kern w:val="0"/>
                <w:szCs w:val="21"/>
              </w:rPr>
            </w:pPr>
            <w:r w:rsidRPr="00C45E09">
              <w:rPr>
                <w:kern w:val="0"/>
                <w:szCs w:val="21"/>
              </w:rPr>
              <w:t>电能质量监控功能试验</w:t>
            </w:r>
          </w:p>
        </w:tc>
        <w:tc>
          <w:tcPr>
            <w:tcW w:w="981" w:type="pct"/>
            <w:shd w:val="clear" w:color="auto" w:fill="auto"/>
            <w:hideMark/>
          </w:tcPr>
          <w:p w14:paraId="41AA60AF" w14:textId="77777777" w:rsidR="00F33E1B" w:rsidRPr="00C45E09" w:rsidRDefault="00F33E1B" w:rsidP="00B56799">
            <w:pPr>
              <w:widowControl/>
              <w:spacing w:beforeLines="25" w:before="78" w:afterLines="25" w:after="78"/>
              <w:jc w:val="center"/>
              <w:rPr>
                <w:kern w:val="0"/>
                <w:szCs w:val="21"/>
              </w:rPr>
            </w:pPr>
            <w:r w:rsidRPr="00C45E09">
              <w:rPr>
                <w:kern w:val="0"/>
                <w:szCs w:val="21"/>
              </w:rPr>
              <w:t>√</w:t>
            </w:r>
          </w:p>
        </w:tc>
      </w:tr>
      <w:tr w:rsidR="007E079C" w:rsidRPr="00C45E09" w14:paraId="0A00D48C" w14:textId="77777777" w:rsidTr="00A10E61">
        <w:trPr>
          <w:trHeight w:val="340"/>
          <w:jc w:val="center"/>
        </w:trPr>
        <w:tc>
          <w:tcPr>
            <w:tcW w:w="1131" w:type="pct"/>
            <w:shd w:val="clear" w:color="auto" w:fill="auto"/>
            <w:vAlign w:val="center"/>
            <w:hideMark/>
          </w:tcPr>
          <w:p w14:paraId="78CDA9A0" w14:textId="589FEDF3" w:rsidR="00F33E1B" w:rsidRPr="00C45E09" w:rsidRDefault="00F33E1B" w:rsidP="00BA04F1">
            <w:pPr>
              <w:widowControl/>
              <w:spacing w:beforeLines="25" w:before="78" w:afterLines="25" w:after="78"/>
              <w:jc w:val="center"/>
              <w:rPr>
                <w:kern w:val="0"/>
                <w:szCs w:val="21"/>
              </w:rPr>
            </w:pPr>
            <w:r w:rsidRPr="00C45E09">
              <w:rPr>
                <w:kern w:val="0"/>
                <w:szCs w:val="21"/>
              </w:rPr>
              <w:t>11</w:t>
            </w:r>
          </w:p>
        </w:tc>
        <w:tc>
          <w:tcPr>
            <w:tcW w:w="2888" w:type="pct"/>
            <w:shd w:val="clear" w:color="auto" w:fill="auto"/>
            <w:vAlign w:val="center"/>
            <w:hideMark/>
          </w:tcPr>
          <w:p w14:paraId="04F15CDC" w14:textId="77777777" w:rsidR="00F33E1B" w:rsidRPr="00C45E09" w:rsidRDefault="00F33E1B" w:rsidP="00BA04F1">
            <w:pPr>
              <w:widowControl/>
              <w:spacing w:beforeLines="25" w:before="78" w:afterLines="25" w:after="78"/>
              <w:jc w:val="center"/>
              <w:rPr>
                <w:kern w:val="0"/>
                <w:szCs w:val="21"/>
              </w:rPr>
            </w:pPr>
            <w:r w:rsidRPr="00C45E09">
              <w:rPr>
                <w:kern w:val="0"/>
                <w:szCs w:val="21"/>
              </w:rPr>
              <w:t>过程记录功能试验</w:t>
            </w:r>
          </w:p>
        </w:tc>
        <w:tc>
          <w:tcPr>
            <w:tcW w:w="981" w:type="pct"/>
            <w:shd w:val="clear" w:color="auto" w:fill="auto"/>
            <w:hideMark/>
          </w:tcPr>
          <w:p w14:paraId="73503554" w14:textId="77777777" w:rsidR="00F33E1B" w:rsidRPr="00C45E09" w:rsidRDefault="00F33E1B" w:rsidP="00B56799">
            <w:pPr>
              <w:widowControl/>
              <w:spacing w:beforeLines="25" w:before="78" w:afterLines="25" w:after="78"/>
              <w:jc w:val="center"/>
              <w:rPr>
                <w:kern w:val="0"/>
                <w:szCs w:val="21"/>
              </w:rPr>
            </w:pPr>
            <w:r w:rsidRPr="00C45E09">
              <w:rPr>
                <w:kern w:val="0"/>
                <w:szCs w:val="21"/>
              </w:rPr>
              <w:t>√</w:t>
            </w:r>
          </w:p>
        </w:tc>
      </w:tr>
    </w:tbl>
    <w:p w14:paraId="5311431A" w14:textId="77777777" w:rsidR="002C136D" w:rsidRPr="00A05250" w:rsidRDefault="002C136D" w:rsidP="000F0F3C">
      <w:pPr>
        <w:topLinePunct/>
        <w:spacing w:line="360" w:lineRule="auto"/>
        <w:jc w:val="left"/>
        <w:rPr>
          <w:rFonts w:hAnsi="Arial"/>
        </w:rPr>
      </w:pPr>
    </w:p>
    <w:p w14:paraId="009F0F9D" w14:textId="66607ED2" w:rsidR="001B629B" w:rsidRPr="00A05250" w:rsidRDefault="000F0F3C" w:rsidP="000F0F3C">
      <w:pPr>
        <w:topLinePunct/>
        <w:spacing w:line="360" w:lineRule="auto"/>
        <w:jc w:val="left"/>
        <w:rPr>
          <w:rFonts w:hAnsi="Arial"/>
        </w:rPr>
      </w:pPr>
      <w:r w:rsidRPr="00A05250">
        <w:rPr>
          <w:rFonts w:hAnsi="Arial" w:hint="eastAsia"/>
        </w:rPr>
        <w:t>4.2.11</w:t>
      </w:r>
      <w:r w:rsidR="00127163" w:rsidRPr="00A05250">
        <w:rPr>
          <w:rFonts w:hAnsi="Arial" w:hint="eastAsia"/>
        </w:rPr>
        <w:t>地面自动过分段装置验收试验</w:t>
      </w:r>
    </w:p>
    <w:p w14:paraId="5848250B" w14:textId="77777777" w:rsidR="002C136D" w:rsidRPr="00A05250" w:rsidRDefault="002C136D" w:rsidP="007E079C">
      <w:pPr>
        <w:pStyle w:val="ad"/>
        <w:ind w:firstLineChars="0" w:firstLine="0"/>
        <w:jc w:val="center"/>
        <w:rPr>
          <w:b/>
          <w:sz w:val="21"/>
        </w:rPr>
      </w:pPr>
    </w:p>
    <w:p w14:paraId="03B0FE50" w14:textId="390CB87A" w:rsidR="007E079C" w:rsidRPr="00A05250" w:rsidRDefault="007E079C" w:rsidP="007E079C">
      <w:pPr>
        <w:pStyle w:val="ad"/>
        <w:ind w:firstLineChars="0" w:firstLine="0"/>
        <w:jc w:val="center"/>
        <w:rPr>
          <w:b/>
          <w:sz w:val="21"/>
        </w:rPr>
      </w:pPr>
      <w:r w:rsidRPr="00A05250">
        <w:rPr>
          <w:rFonts w:hint="eastAsia"/>
          <w:b/>
          <w:sz w:val="21"/>
        </w:rPr>
        <w:t>表</w:t>
      </w:r>
      <w:r w:rsidRPr="00A05250">
        <w:rPr>
          <w:rFonts w:hint="eastAsia"/>
          <w:b/>
          <w:sz w:val="21"/>
        </w:rPr>
        <w:t xml:space="preserve">4.2.11-1 </w:t>
      </w:r>
      <w:r w:rsidRPr="00A05250">
        <w:rPr>
          <w:rFonts w:hint="eastAsia"/>
          <w:b/>
          <w:sz w:val="21"/>
        </w:rPr>
        <w:t>地面自动过分段装置试验验收项目</w:t>
      </w:r>
    </w:p>
    <w:tbl>
      <w:tblPr>
        <w:tblW w:w="755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413"/>
        <w:gridCol w:w="4961"/>
        <w:gridCol w:w="1184"/>
      </w:tblGrid>
      <w:tr w:rsidR="007E079C" w:rsidRPr="00A05250" w14:paraId="2301202C" w14:textId="77777777" w:rsidTr="00B56799">
        <w:trPr>
          <w:trHeight w:val="644"/>
          <w:tblHeader/>
          <w:jc w:val="center"/>
        </w:trPr>
        <w:tc>
          <w:tcPr>
            <w:tcW w:w="1413" w:type="dxa"/>
            <w:shd w:val="clear" w:color="auto" w:fill="auto"/>
            <w:vAlign w:val="center"/>
          </w:tcPr>
          <w:p w14:paraId="2B6D4351" w14:textId="77777777" w:rsidR="00945FB8" w:rsidRPr="00A05250" w:rsidRDefault="00945FB8" w:rsidP="00BA04F1">
            <w:pPr>
              <w:spacing w:beforeLines="25" w:before="78" w:afterLines="25" w:after="78"/>
              <w:jc w:val="center"/>
              <w:rPr>
                <w:szCs w:val="21"/>
              </w:rPr>
            </w:pPr>
            <w:r w:rsidRPr="00A05250">
              <w:rPr>
                <w:rFonts w:hint="eastAsia"/>
                <w:szCs w:val="21"/>
              </w:rPr>
              <w:t>序号</w:t>
            </w:r>
          </w:p>
        </w:tc>
        <w:tc>
          <w:tcPr>
            <w:tcW w:w="4961" w:type="dxa"/>
            <w:shd w:val="clear" w:color="auto" w:fill="auto"/>
            <w:vAlign w:val="center"/>
          </w:tcPr>
          <w:p w14:paraId="19BC39AB" w14:textId="77777777" w:rsidR="00945FB8" w:rsidRPr="00A05250" w:rsidRDefault="00945FB8" w:rsidP="00BA04F1">
            <w:pPr>
              <w:spacing w:beforeLines="25" w:before="78" w:afterLines="25" w:after="78"/>
              <w:jc w:val="center"/>
              <w:rPr>
                <w:szCs w:val="21"/>
              </w:rPr>
            </w:pPr>
            <w:r w:rsidRPr="00A05250">
              <w:rPr>
                <w:rFonts w:hint="eastAsia"/>
                <w:szCs w:val="21"/>
              </w:rPr>
              <w:t>试验项目</w:t>
            </w:r>
          </w:p>
        </w:tc>
        <w:tc>
          <w:tcPr>
            <w:tcW w:w="1184" w:type="dxa"/>
            <w:shd w:val="clear" w:color="auto" w:fill="auto"/>
            <w:vAlign w:val="center"/>
          </w:tcPr>
          <w:p w14:paraId="64FD1449" w14:textId="5ECFD892" w:rsidR="00945FB8" w:rsidRPr="00A05250" w:rsidRDefault="00945FB8" w:rsidP="004A4C5D">
            <w:pPr>
              <w:spacing w:beforeLines="25" w:before="78" w:afterLines="25" w:after="78"/>
              <w:jc w:val="center"/>
              <w:rPr>
                <w:szCs w:val="21"/>
              </w:rPr>
            </w:pPr>
            <w:r w:rsidRPr="00A05250">
              <w:rPr>
                <w:rFonts w:hint="eastAsia"/>
                <w:szCs w:val="21"/>
              </w:rPr>
              <w:t>验收试验</w:t>
            </w:r>
          </w:p>
        </w:tc>
      </w:tr>
      <w:tr w:rsidR="007E079C" w:rsidRPr="00A05250" w14:paraId="1D2E4154" w14:textId="77777777" w:rsidTr="00B56799">
        <w:trPr>
          <w:trHeight w:val="315"/>
          <w:jc w:val="center"/>
        </w:trPr>
        <w:tc>
          <w:tcPr>
            <w:tcW w:w="1413" w:type="dxa"/>
            <w:shd w:val="clear" w:color="auto" w:fill="auto"/>
            <w:vAlign w:val="center"/>
          </w:tcPr>
          <w:p w14:paraId="7D3C0C0D" w14:textId="77777777" w:rsidR="00945FB8" w:rsidRPr="00A05250" w:rsidRDefault="00945FB8" w:rsidP="00BA04F1">
            <w:pPr>
              <w:spacing w:beforeLines="25" w:before="78" w:afterLines="25" w:after="78"/>
              <w:jc w:val="center"/>
              <w:rPr>
                <w:szCs w:val="21"/>
              </w:rPr>
            </w:pPr>
            <w:r w:rsidRPr="00A05250">
              <w:rPr>
                <w:rFonts w:hint="eastAsia"/>
                <w:szCs w:val="21"/>
              </w:rPr>
              <w:t>1</w:t>
            </w:r>
          </w:p>
        </w:tc>
        <w:tc>
          <w:tcPr>
            <w:tcW w:w="4961" w:type="dxa"/>
            <w:shd w:val="clear" w:color="auto" w:fill="auto"/>
            <w:vAlign w:val="center"/>
          </w:tcPr>
          <w:p w14:paraId="03A74749" w14:textId="77777777" w:rsidR="00945FB8" w:rsidRPr="00A05250" w:rsidRDefault="00945FB8" w:rsidP="00BA04F1">
            <w:pPr>
              <w:spacing w:beforeLines="25" w:before="78" w:afterLines="25" w:after="78"/>
              <w:jc w:val="center"/>
              <w:rPr>
                <w:szCs w:val="21"/>
              </w:rPr>
            </w:pPr>
            <w:r w:rsidRPr="00A05250">
              <w:rPr>
                <w:rFonts w:hint="eastAsia"/>
                <w:szCs w:val="21"/>
              </w:rPr>
              <w:t>外观与结构检查</w:t>
            </w:r>
          </w:p>
        </w:tc>
        <w:tc>
          <w:tcPr>
            <w:tcW w:w="1184" w:type="dxa"/>
            <w:shd w:val="clear" w:color="auto" w:fill="auto"/>
            <w:vAlign w:val="center"/>
          </w:tcPr>
          <w:p w14:paraId="43667909" w14:textId="77777777" w:rsidR="00945FB8" w:rsidRPr="00A05250" w:rsidRDefault="00945FB8" w:rsidP="004A4C5D">
            <w:pPr>
              <w:spacing w:beforeLines="25" w:before="78" w:afterLines="25" w:after="78"/>
              <w:jc w:val="center"/>
              <w:rPr>
                <w:szCs w:val="21"/>
              </w:rPr>
            </w:pPr>
            <w:r w:rsidRPr="00A05250">
              <w:rPr>
                <w:rFonts w:hint="eastAsia"/>
                <w:szCs w:val="21"/>
              </w:rPr>
              <w:t>√</w:t>
            </w:r>
          </w:p>
        </w:tc>
      </w:tr>
      <w:tr w:rsidR="007E079C" w:rsidRPr="00A05250" w14:paraId="0D4AFEC4" w14:textId="77777777" w:rsidTr="00B56799">
        <w:trPr>
          <w:trHeight w:val="315"/>
          <w:jc w:val="center"/>
        </w:trPr>
        <w:tc>
          <w:tcPr>
            <w:tcW w:w="1413" w:type="dxa"/>
            <w:shd w:val="clear" w:color="auto" w:fill="auto"/>
            <w:vAlign w:val="center"/>
          </w:tcPr>
          <w:p w14:paraId="1437B0D1" w14:textId="601F2384" w:rsidR="00057A1F" w:rsidRPr="00A05250" w:rsidRDefault="00057A1F" w:rsidP="00BA04F1">
            <w:pPr>
              <w:spacing w:beforeLines="25" w:before="78" w:afterLines="25" w:after="78"/>
              <w:jc w:val="center"/>
              <w:rPr>
                <w:szCs w:val="21"/>
              </w:rPr>
            </w:pPr>
            <w:r w:rsidRPr="00A05250">
              <w:rPr>
                <w:rFonts w:hint="eastAsia"/>
                <w:szCs w:val="21"/>
              </w:rPr>
              <w:t>2</w:t>
            </w:r>
          </w:p>
        </w:tc>
        <w:tc>
          <w:tcPr>
            <w:tcW w:w="4961" w:type="dxa"/>
            <w:shd w:val="clear" w:color="auto" w:fill="auto"/>
            <w:vAlign w:val="center"/>
          </w:tcPr>
          <w:p w14:paraId="3786F614" w14:textId="0646AB1D" w:rsidR="00057A1F" w:rsidRPr="00A05250" w:rsidRDefault="00057A1F" w:rsidP="00BA04F1">
            <w:pPr>
              <w:spacing w:beforeLines="25" w:before="78" w:afterLines="25" w:after="78"/>
              <w:jc w:val="center"/>
              <w:rPr>
                <w:szCs w:val="21"/>
              </w:rPr>
            </w:pPr>
            <w:r w:rsidRPr="00A05250">
              <w:rPr>
                <w:rFonts w:hint="eastAsia"/>
                <w:szCs w:val="21"/>
              </w:rPr>
              <w:t>耐压试验</w:t>
            </w:r>
          </w:p>
        </w:tc>
        <w:tc>
          <w:tcPr>
            <w:tcW w:w="1184" w:type="dxa"/>
            <w:shd w:val="clear" w:color="auto" w:fill="auto"/>
            <w:vAlign w:val="center"/>
          </w:tcPr>
          <w:p w14:paraId="4F9B20ED" w14:textId="1530A715" w:rsidR="00057A1F" w:rsidRPr="00A05250" w:rsidRDefault="0067490F" w:rsidP="004A4C5D">
            <w:pPr>
              <w:spacing w:beforeLines="25" w:before="78" w:afterLines="25" w:after="78"/>
              <w:jc w:val="center"/>
              <w:rPr>
                <w:szCs w:val="21"/>
              </w:rPr>
            </w:pPr>
            <w:r w:rsidRPr="00A05250">
              <w:rPr>
                <w:rFonts w:hint="eastAsia"/>
                <w:szCs w:val="21"/>
              </w:rPr>
              <w:t>√</w:t>
            </w:r>
          </w:p>
        </w:tc>
      </w:tr>
      <w:tr w:rsidR="007E079C" w:rsidRPr="00A05250" w14:paraId="112CB7AD" w14:textId="77777777" w:rsidTr="00B56799">
        <w:trPr>
          <w:trHeight w:val="315"/>
          <w:jc w:val="center"/>
        </w:trPr>
        <w:tc>
          <w:tcPr>
            <w:tcW w:w="1413" w:type="dxa"/>
            <w:shd w:val="clear" w:color="auto" w:fill="auto"/>
            <w:vAlign w:val="center"/>
          </w:tcPr>
          <w:p w14:paraId="37178A2A" w14:textId="63CA2C29" w:rsidR="00945FB8" w:rsidRPr="00A05250" w:rsidRDefault="00057A1F" w:rsidP="00BA04F1">
            <w:pPr>
              <w:spacing w:beforeLines="25" w:before="78" w:afterLines="25" w:after="78"/>
              <w:jc w:val="center"/>
              <w:rPr>
                <w:szCs w:val="21"/>
              </w:rPr>
            </w:pPr>
            <w:r w:rsidRPr="00A05250">
              <w:rPr>
                <w:szCs w:val="21"/>
              </w:rPr>
              <w:t>3</w:t>
            </w:r>
          </w:p>
        </w:tc>
        <w:tc>
          <w:tcPr>
            <w:tcW w:w="4961" w:type="dxa"/>
            <w:shd w:val="clear" w:color="auto" w:fill="auto"/>
            <w:vAlign w:val="center"/>
          </w:tcPr>
          <w:p w14:paraId="1D1C42AE" w14:textId="77777777" w:rsidR="00945FB8" w:rsidRPr="00A05250" w:rsidRDefault="00945FB8" w:rsidP="00BA04F1">
            <w:pPr>
              <w:spacing w:beforeLines="25" w:before="78" w:afterLines="25" w:after="78"/>
              <w:jc w:val="center"/>
              <w:rPr>
                <w:szCs w:val="21"/>
              </w:rPr>
            </w:pPr>
            <w:r w:rsidRPr="00A05250">
              <w:rPr>
                <w:rFonts w:hint="eastAsia"/>
                <w:szCs w:val="21"/>
              </w:rPr>
              <w:t>通信接口测试</w:t>
            </w:r>
          </w:p>
        </w:tc>
        <w:tc>
          <w:tcPr>
            <w:tcW w:w="1184" w:type="dxa"/>
            <w:shd w:val="clear" w:color="auto" w:fill="auto"/>
            <w:vAlign w:val="center"/>
          </w:tcPr>
          <w:p w14:paraId="6036C362" w14:textId="77777777" w:rsidR="00945FB8" w:rsidRPr="00A05250" w:rsidRDefault="00945FB8" w:rsidP="004A4C5D">
            <w:pPr>
              <w:spacing w:beforeLines="25" w:before="78" w:afterLines="25" w:after="78"/>
              <w:jc w:val="center"/>
              <w:rPr>
                <w:szCs w:val="21"/>
              </w:rPr>
            </w:pPr>
            <w:r w:rsidRPr="00A05250">
              <w:rPr>
                <w:rFonts w:hint="eastAsia"/>
                <w:szCs w:val="21"/>
              </w:rPr>
              <w:t>√</w:t>
            </w:r>
          </w:p>
        </w:tc>
      </w:tr>
      <w:tr w:rsidR="007E079C" w:rsidRPr="00A05250" w14:paraId="32AD0F07" w14:textId="77777777" w:rsidTr="00B56799">
        <w:trPr>
          <w:trHeight w:val="315"/>
          <w:jc w:val="center"/>
        </w:trPr>
        <w:tc>
          <w:tcPr>
            <w:tcW w:w="1413" w:type="dxa"/>
            <w:shd w:val="clear" w:color="auto" w:fill="auto"/>
            <w:vAlign w:val="center"/>
          </w:tcPr>
          <w:p w14:paraId="7B8F1790" w14:textId="6F5E561E" w:rsidR="00945FB8" w:rsidRPr="00A05250" w:rsidRDefault="00F86F1A" w:rsidP="00BA04F1">
            <w:pPr>
              <w:spacing w:beforeLines="25" w:before="78" w:afterLines="25" w:after="78"/>
              <w:jc w:val="center"/>
              <w:rPr>
                <w:szCs w:val="21"/>
              </w:rPr>
            </w:pPr>
            <w:r w:rsidRPr="00A05250">
              <w:rPr>
                <w:szCs w:val="21"/>
              </w:rPr>
              <w:t>4</w:t>
            </w:r>
          </w:p>
        </w:tc>
        <w:tc>
          <w:tcPr>
            <w:tcW w:w="4961" w:type="dxa"/>
            <w:shd w:val="clear" w:color="auto" w:fill="auto"/>
            <w:vAlign w:val="center"/>
          </w:tcPr>
          <w:p w14:paraId="3B87FB51" w14:textId="6EDC6509" w:rsidR="00945FB8" w:rsidRPr="00A05250" w:rsidRDefault="005F2F45" w:rsidP="00BA04F1">
            <w:pPr>
              <w:spacing w:beforeLines="25" w:before="78" w:afterLines="25" w:after="78"/>
              <w:jc w:val="center"/>
              <w:rPr>
                <w:szCs w:val="21"/>
              </w:rPr>
            </w:pPr>
            <w:r w:rsidRPr="00A05250">
              <w:rPr>
                <w:rFonts w:hint="eastAsia"/>
                <w:szCs w:val="21"/>
              </w:rPr>
              <w:t>过分相</w:t>
            </w:r>
            <w:r w:rsidR="00945FB8" w:rsidRPr="00A05250">
              <w:rPr>
                <w:rFonts w:hint="eastAsia"/>
                <w:szCs w:val="21"/>
              </w:rPr>
              <w:t>功能</w:t>
            </w:r>
            <w:r w:rsidRPr="00A05250">
              <w:rPr>
                <w:rFonts w:hint="eastAsia"/>
                <w:szCs w:val="21"/>
              </w:rPr>
              <w:t>试验</w:t>
            </w:r>
          </w:p>
        </w:tc>
        <w:tc>
          <w:tcPr>
            <w:tcW w:w="1184" w:type="dxa"/>
            <w:shd w:val="clear" w:color="auto" w:fill="auto"/>
            <w:vAlign w:val="center"/>
          </w:tcPr>
          <w:p w14:paraId="6AC1285E" w14:textId="77777777" w:rsidR="00945FB8" w:rsidRPr="00A05250" w:rsidRDefault="00945FB8" w:rsidP="004A4C5D">
            <w:pPr>
              <w:spacing w:beforeLines="25" w:before="78" w:afterLines="25" w:after="78"/>
              <w:jc w:val="center"/>
              <w:rPr>
                <w:szCs w:val="21"/>
              </w:rPr>
            </w:pPr>
            <w:r w:rsidRPr="00A05250">
              <w:rPr>
                <w:rFonts w:hint="eastAsia"/>
                <w:szCs w:val="21"/>
              </w:rPr>
              <w:t>√</w:t>
            </w:r>
          </w:p>
        </w:tc>
      </w:tr>
      <w:tr w:rsidR="007E079C" w:rsidRPr="00A05250" w14:paraId="1156EFC6" w14:textId="77777777" w:rsidTr="00B56799">
        <w:trPr>
          <w:trHeight w:val="315"/>
          <w:jc w:val="center"/>
        </w:trPr>
        <w:tc>
          <w:tcPr>
            <w:tcW w:w="1413" w:type="dxa"/>
            <w:shd w:val="clear" w:color="auto" w:fill="auto"/>
            <w:vAlign w:val="center"/>
          </w:tcPr>
          <w:p w14:paraId="4B7C0A33" w14:textId="4693C5B2" w:rsidR="00945FB8" w:rsidRPr="00A05250" w:rsidRDefault="00F86F1A" w:rsidP="00BA04F1">
            <w:pPr>
              <w:spacing w:beforeLines="25" w:before="78" w:afterLines="25" w:after="78"/>
              <w:jc w:val="center"/>
              <w:rPr>
                <w:szCs w:val="21"/>
              </w:rPr>
            </w:pPr>
            <w:r w:rsidRPr="00A05250">
              <w:rPr>
                <w:szCs w:val="21"/>
              </w:rPr>
              <w:t>5</w:t>
            </w:r>
          </w:p>
        </w:tc>
        <w:tc>
          <w:tcPr>
            <w:tcW w:w="4961" w:type="dxa"/>
            <w:shd w:val="clear" w:color="auto" w:fill="auto"/>
            <w:vAlign w:val="center"/>
          </w:tcPr>
          <w:p w14:paraId="70A02323" w14:textId="20655652" w:rsidR="00945FB8" w:rsidRPr="00A05250" w:rsidRDefault="005F2F45" w:rsidP="00BA04F1">
            <w:pPr>
              <w:spacing w:beforeLines="25" w:before="78" w:afterLines="25" w:after="78"/>
              <w:jc w:val="center"/>
              <w:rPr>
                <w:szCs w:val="21"/>
              </w:rPr>
            </w:pPr>
            <w:r w:rsidRPr="00A05250">
              <w:rPr>
                <w:rFonts w:hint="eastAsia"/>
                <w:szCs w:val="21"/>
              </w:rPr>
              <w:t>继电</w:t>
            </w:r>
            <w:r w:rsidR="00945FB8" w:rsidRPr="00A05250">
              <w:rPr>
                <w:rFonts w:hint="eastAsia"/>
                <w:szCs w:val="21"/>
              </w:rPr>
              <w:t>保护试验</w:t>
            </w:r>
          </w:p>
        </w:tc>
        <w:tc>
          <w:tcPr>
            <w:tcW w:w="1184" w:type="dxa"/>
            <w:shd w:val="clear" w:color="auto" w:fill="auto"/>
            <w:vAlign w:val="center"/>
          </w:tcPr>
          <w:p w14:paraId="4A70E309" w14:textId="77777777" w:rsidR="00945FB8" w:rsidRPr="00A05250" w:rsidRDefault="00945FB8" w:rsidP="004A4C5D">
            <w:pPr>
              <w:spacing w:beforeLines="25" w:before="78" w:afterLines="25" w:after="78"/>
              <w:jc w:val="center"/>
              <w:rPr>
                <w:szCs w:val="21"/>
              </w:rPr>
            </w:pPr>
            <w:r w:rsidRPr="00A05250">
              <w:rPr>
                <w:rFonts w:hint="eastAsia"/>
                <w:szCs w:val="21"/>
              </w:rPr>
              <w:t>√</w:t>
            </w:r>
          </w:p>
        </w:tc>
      </w:tr>
      <w:tr w:rsidR="007E079C" w:rsidRPr="00A05250" w14:paraId="482D778A" w14:textId="77777777" w:rsidTr="00B56799">
        <w:trPr>
          <w:trHeight w:val="315"/>
          <w:jc w:val="center"/>
        </w:trPr>
        <w:tc>
          <w:tcPr>
            <w:tcW w:w="1413" w:type="dxa"/>
            <w:shd w:val="clear" w:color="auto" w:fill="auto"/>
            <w:vAlign w:val="center"/>
          </w:tcPr>
          <w:p w14:paraId="05159136" w14:textId="112BAA20" w:rsidR="00945FB8" w:rsidRPr="00A05250" w:rsidRDefault="00717A4A" w:rsidP="00BA04F1">
            <w:pPr>
              <w:spacing w:beforeLines="25" w:before="78" w:afterLines="25" w:after="78"/>
              <w:jc w:val="center"/>
              <w:rPr>
                <w:szCs w:val="21"/>
              </w:rPr>
            </w:pPr>
            <w:r w:rsidRPr="00A05250">
              <w:rPr>
                <w:szCs w:val="21"/>
              </w:rPr>
              <w:t>6</w:t>
            </w:r>
          </w:p>
        </w:tc>
        <w:tc>
          <w:tcPr>
            <w:tcW w:w="4961" w:type="dxa"/>
            <w:shd w:val="clear" w:color="auto" w:fill="auto"/>
            <w:vAlign w:val="center"/>
          </w:tcPr>
          <w:p w14:paraId="27707972" w14:textId="77777777" w:rsidR="00945FB8" w:rsidRPr="00A05250" w:rsidRDefault="00945FB8" w:rsidP="00BA04F1">
            <w:pPr>
              <w:spacing w:beforeLines="25" w:before="78" w:afterLines="25" w:after="78"/>
              <w:jc w:val="center"/>
              <w:rPr>
                <w:szCs w:val="21"/>
              </w:rPr>
            </w:pPr>
            <w:r w:rsidRPr="00A05250">
              <w:rPr>
                <w:rFonts w:hint="eastAsia"/>
                <w:szCs w:val="21"/>
              </w:rPr>
              <w:t>过程记录功能试验</w:t>
            </w:r>
          </w:p>
        </w:tc>
        <w:tc>
          <w:tcPr>
            <w:tcW w:w="1184" w:type="dxa"/>
            <w:shd w:val="clear" w:color="auto" w:fill="auto"/>
            <w:vAlign w:val="center"/>
          </w:tcPr>
          <w:p w14:paraId="20EFC011" w14:textId="77777777" w:rsidR="00945FB8" w:rsidRPr="00A05250" w:rsidRDefault="00945FB8" w:rsidP="004A4C5D">
            <w:pPr>
              <w:spacing w:beforeLines="25" w:before="78" w:afterLines="25" w:after="78"/>
              <w:jc w:val="center"/>
              <w:rPr>
                <w:szCs w:val="21"/>
              </w:rPr>
            </w:pPr>
            <w:r w:rsidRPr="00A05250">
              <w:rPr>
                <w:rFonts w:hint="eastAsia"/>
                <w:szCs w:val="21"/>
              </w:rPr>
              <w:t>√</w:t>
            </w:r>
          </w:p>
        </w:tc>
      </w:tr>
      <w:tr w:rsidR="007E079C" w:rsidRPr="00A05250" w14:paraId="659ADEC9" w14:textId="77777777" w:rsidTr="00B56799">
        <w:trPr>
          <w:trHeight w:val="315"/>
          <w:jc w:val="center"/>
        </w:trPr>
        <w:tc>
          <w:tcPr>
            <w:tcW w:w="1413" w:type="dxa"/>
            <w:shd w:val="clear" w:color="auto" w:fill="auto"/>
            <w:vAlign w:val="center"/>
          </w:tcPr>
          <w:p w14:paraId="490F8EE7" w14:textId="0161A947" w:rsidR="00717A4A" w:rsidRPr="00A05250" w:rsidRDefault="00717A4A" w:rsidP="00BA04F1">
            <w:pPr>
              <w:spacing w:beforeLines="25" w:before="78" w:afterLines="25" w:after="78"/>
              <w:jc w:val="center"/>
              <w:rPr>
                <w:szCs w:val="21"/>
              </w:rPr>
            </w:pPr>
            <w:r w:rsidRPr="00A05250">
              <w:rPr>
                <w:rFonts w:hint="eastAsia"/>
                <w:szCs w:val="21"/>
              </w:rPr>
              <w:t>7</w:t>
            </w:r>
          </w:p>
        </w:tc>
        <w:tc>
          <w:tcPr>
            <w:tcW w:w="4961" w:type="dxa"/>
            <w:shd w:val="clear" w:color="auto" w:fill="auto"/>
            <w:vAlign w:val="center"/>
          </w:tcPr>
          <w:p w14:paraId="74EA170C" w14:textId="33904329" w:rsidR="00717A4A" w:rsidRPr="00A05250" w:rsidRDefault="00717A4A" w:rsidP="00BA04F1">
            <w:pPr>
              <w:spacing w:beforeLines="25" w:before="78" w:afterLines="25" w:after="78"/>
              <w:jc w:val="center"/>
              <w:rPr>
                <w:szCs w:val="21"/>
              </w:rPr>
            </w:pPr>
            <w:r w:rsidRPr="00A05250">
              <w:rPr>
                <w:rFonts w:hint="eastAsia"/>
                <w:szCs w:val="21"/>
              </w:rPr>
              <w:t>系统故障导向安全试验</w:t>
            </w:r>
          </w:p>
        </w:tc>
        <w:tc>
          <w:tcPr>
            <w:tcW w:w="1184" w:type="dxa"/>
            <w:shd w:val="clear" w:color="auto" w:fill="auto"/>
            <w:vAlign w:val="center"/>
          </w:tcPr>
          <w:p w14:paraId="53830D1C" w14:textId="2FF0F1B1" w:rsidR="00717A4A" w:rsidRPr="00A05250" w:rsidRDefault="007A5CEA" w:rsidP="004A4C5D">
            <w:pPr>
              <w:spacing w:beforeLines="25" w:before="78" w:afterLines="25" w:after="78"/>
              <w:jc w:val="center"/>
              <w:rPr>
                <w:szCs w:val="21"/>
              </w:rPr>
            </w:pPr>
            <w:r w:rsidRPr="00A05250">
              <w:rPr>
                <w:rFonts w:hint="eastAsia"/>
                <w:szCs w:val="21"/>
              </w:rPr>
              <w:t>√</w:t>
            </w:r>
          </w:p>
        </w:tc>
      </w:tr>
      <w:tr w:rsidR="007E079C" w:rsidRPr="00A05250" w14:paraId="27330B60" w14:textId="77777777" w:rsidTr="00B56799">
        <w:trPr>
          <w:trHeight w:val="315"/>
          <w:jc w:val="center"/>
        </w:trPr>
        <w:tc>
          <w:tcPr>
            <w:tcW w:w="1413" w:type="dxa"/>
            <w:shd w:val="clear" w:color="auto" w:fill="auto"/>
            <w:vAlign w:val="center"/>
          </w:tcPr>
          <w:p w14:paraId="41B70683" w14:textId="2BB6677A" w:rsidR="00F86F1A" w:rsidRPr="00A05250" w:rsidRDefault="000B44B0" w:rsidP="00BA04F1">
            <w:pPr>
              <w:spacing w:beforeLines="25" w:before="78" w:afterLines="25" w:after="78"/>
              <w:jc w:val="center"/>
              <w:rPr>
                <w:szCs w:val="21"/>
              </w:rPr>
            </w:pPr>
            <w:r w:rsidRPr="00A05250">
              <w:rPr>
                <w:szCs w:val="21"/>
              </w:rPr>
              <w:t>8</w:t>
            </w:r>
          </w:p>
        </w:tc>
        <w:tc>
          <w:tcPr>
            <w:tcW w:w="4961" w:type="dxa"/>
            <w:shd w:val="clear" w:color="auto" w:fill="auto"/>
            <w:vAlign w:val="center"/>
          </w:tcPr>
          <w:p w14:paraId="2581B39F" w14:textId="5E897A03" w:rsidR="00F86F1A" w:rsidRPr="00A05250" w:rsidRDefault="00F86F1A" w:rsidP="00BA04F1">
            <w:pPr>
              <w:spacing w:beforeLines="25" w:before="78" w:afterLines="25" w:after="78"/>
              <w:jc w:val="center"/>
              <w:rPr>
                <w:szCs w:val="21"/>
              </w:rPr>
            </w:pPr>
            <w:r w:rsidRPr="00A05250">
              <w:rPr>
                <w:rFonts w:hint="eastAsia"/>
                <w:szCs w:val="21"/>
              </w:rPr>
              <w:t>挂网静态试验</w:t>
            </w:r>
          </w:p>
        </w:tc>
        <w:tc>
          <w:tcPr>
            <w:tcW w:w="1184" w:type="dxa"/>
            <w:shd w:val="clear" w:color="auto" w:fill="auto"/>
            <w:vAlign w:val="center"/>
          </w:tcPr>
          <w:p w14:paraId="7BD4A10B" w14:textId="4974F049" w:rsidR="00F86F1A" w:rsidRPr="00A05250" w:rsidRDefault="007A5CEA" w:rsidP="004A4C5D">
            <w:pPr>
              <w:spacing w:beforeLines="25" w:before="78" w:afterLines="25" w:after="78"/>
              <w:jc w:val="center"/>
              <w:rPr>
                <w:szCs w:val="21"/>
              </w:rPr>
            </w:pPr>
            <w:r w:rsidRPr="00A05250">
              <w:rPr>
                <w:rFonts w:hint="eastAsia"/>
                <w:szCs w:val="21"/>
              </w:rPr>
              <w:t>√</w:t>
            </w:r>
          </w:p>
        </w:tc>
      </w:tr>
      <w:tr w:rsidR="007E079C" w:rsidRPr="00A05250" w14:paraId="65E8FE47" w14:textId="77777777" w:rsidTr="00B56799">
        <w:trPr>
          <w:trHeight w:val="315"/>
          <w:jc w:val="center"/>
        </w:trPr>
        <w:tc>
          <w:tcPr>
            <w:tcW w:w="1413" w:type="dxa"/>
            <w:shd w:val="clear" w:color="auto" w:fill="auto"/>
            <w:vAlign w:val="center"/>
          </w:tcPr>
          <w:p w14:paraId="48616047" w14:textId="280F5F3E" w:rsidR="00F86F1A" w:rsidRPr="00A05250" w:rsidRDefault="006750C7" w:rsidP="00BA04F1">
            <w:pPr>
              <w:spacing w:beforeLines="25" w:before="78" w:afterLines="25" w:after="78"/>
              <w:jc w:val="center"/>
              <w:rPr>
                <w:szCs w:val="21"/>
              </w:rPr>
            </w:pPr>
            <w:r w:rsidRPr="00A05250">
              <w:rPr>
                <w:szCs w:val="21"/>
              </w:rPr>
              <w:t>9</w:t>
            </w:r>
          </w:p>
        </w:tc>
        <w:tc>
          <w:tcPr>
            <w:tcW w:w="4961" w:type="dxa"/>
            <w:shd w:val="clear" w:color="auto" w:fill="auto"/>
            <w:vAlign w:val="center"/>
          </w:tcPr>
          <w:p w14:paraId="5AB758D6" w14:textId="248C996D" w:rsidR="00F86F1A" w:rsidRPr="00A05250" w:rsidRDefault="00F86F1A" w:rsidP="00BA04F1">
            <w:pPr>
              <w:spacing w:beforeLines="25" w:before="78" w:afterLines="25" w:after="78"/>
              <w:jc w:val="center"/>
              <w:rPr>
                <w:szCs w:val="21"/>
              </w:rPr>
            </w:pPr>
            <w:r w:rsidRPr="00A05250">
              <w:rPr>
                <w:rFonts w:hint="eastAsia"/>
                <w:szCs w:val="21"/>
              </w:rPr>
              <w:t>挂网动态试验</w:t>
            </w:r>
          </w:p>
        </w:tc>
        <w:tc>
          <w:tcPr>
            <w:tcW w:w="1184" w:type="dxa"/>
            <w:shd w:val="clear" w:color="auto" w:fill="auto"/>
            <w:vAlign w:val="center"/>
          </w:tcPr>
          <w:p w14:paraId="46D7F544" w14:textId="26330A52" w:rsidR="00F86F1A" w:rsidRPr="00A05250" w:rsidRDefault="007A5CEA" w:rsidP="004A4C5D">
            <w:pPr>
              <w:spacing w:beforeLines="25" w:before="78" w:afterLines="25" w:after="78"/>
              <w:jc w:val="center"/>
              <w:rPr>
                <w:szCs w:val="21"/>
              </w:rPr>
            </w:pPr>
            <w:r w:rsidRPr="00A05250">
              <w:rPr>
                <w:rFonts w:hint="eastAsia"/>
                <w:szCs w:val="21"/>
              </w:rPr>
              <w:t>√</w:t>
            </w:r>
          </w:p>
        </w:tc>
      </w:tr>
    </w:tbl>
    <w:p w14:paraId="62C206B6" w14:textId="77777777" w:rsidR="002C136D" w:rsidRPr="00A05250" w:rsidRDefault="002C136D" w:rsidP="002C136D">
      <w:pPr>
        <w:topLinePunct/>
        <w:spacing w:line="360" w:lineRule="auto"/>
        <w:jc w:val="center"/>
        <w:rPr>
          <w:rFonts w:hAnsi="Arial"/>
          <w:b/>
        </w:rPr>
      </w:pPr>
      <w:bookmarkStart w:id="108" w:name="_Toc27394167"/>
      <w:bookmarkStart w:id="109" w:name="_Toc28331115"/>
    </w:p>
    <w:p w14:paraId="37F607D4" w14:textId="71B6760B" w:rsidR="00760BEB" w:rsidRPr="00A05250" w:rsidRDefault="000F0F3C" w:rsidP="000F0F3C">
      <w:pPr>
        <w:topLinePunct/>
        <w:spacing w:line="360" w:lineRule="auto"/>
        <w:jc w:val="center"/>
        <w:outlineLvl w:val="1"/>
        <w:rPr>
          <w:rFonts w:hAnsi="Arial"/>
          <w:b/>
        </w:rPr>
      </w:pPr>
      <w:bookmarkStart w:id="110" w:name="_Toc29472109"/>
      <w:bookmarkStart w:id="111" w:name="_Toc30168999"/>
      <w:bookmarkStart w:id="112" w:name="_Toc30169028"/>
      <w:r w:rsidRPr="00A05250">
        <w:rPr>
          <w:rFonts w:hAnsi="Arial" w:hint="eastAsia"/>
          <w:b/>
        </w:rPr>
        <w:t xml:space="preserve">4.3 </w:t>
      </w:r>
      <w:r w:rsidRPr="00A05250">
        <w:rPr>
          <w:rFonts w:hAnsi="Arial" w:hint="eastAsia"/>
          <w:b/>
        </w:rPr>
        <w:t>其它</w:t>
      </w:r>
      <w:bookmarkEnd w:id="108"/>
      <w:bookmarkEnd w:id="109"/>
      <w:bookmarkEnd w:id="110"/>
      <w:bookmarkEnd w:id="111"/>
      <w:bookmarkEnd w:id="112"/>
    </w:p>
    <w:p w14:paraId="7497323E" w14:textId="5E574379" w:rsidR="00760BEB" w:rsidRPr="00A05250" w:rsidRDefault="000F0F3C" w:rsidP="000F0F3C">
      <w:pPr>
        <w:topLinePunct/>
        <w:spacing w:line="360" w:lineRule="auto"/>
        <w:jc w:val="left"/>
        <w:rPr>
          <w:rFonts w:hAnsi="Arial"/>
        </w:rPr>
      </w:pPr>
      <w:r w:rsidRPr="00A05250">
        <w:rPr>
          <w:rFonts w:hAnsi="Arial" w:hint="eastAsia"/>
        </w:rPr>
        <w:t>4.3.1</w:t>
      </w:r>
      <w:r w:rsidR="00760BEB" w:rsidRPr="00A05250">
        <w:rPr>
          <w:rFonts w:hAnsi="Arial" w:hint="eastAsia"/>
        </w:rPr>
        <w:t>在交接试验时，应当完成最后的调整、填平补齐以及消除缺陷工作。同相供电装置的验收试验是建立在以往试验已被证实以及有据可查的基础上的。验收试验是供应商完成交接试验并提交试验报告后，用户要求针对某些项目再次进行的试验。在验收期间，将完成运行系统的正式确认。</w:t>
      </w:r>
    </w:p>
    <w:p w14:paraId="6331BEF1" w14:textId="1467CE62" w:rsidR="004A4788" w:rsidRPr="00A05250" w:rsidRDefault="000F0F3C" w:rsidP="000F0F3C">
      <w:pPr>
        <w:topLinePunct/>
        <w:spacing w:line="360" w:lineRule="auto"/>
        <w:jc w:val="left"/>
        <w:rPr>
          <w:rFonts w:hAnsi="Arial"/>
        </w:rPr>
      </w:pPr>
      <w:r w:rsidRPr="00A05250">
        <w:rPr>
          <w:rFonts w:hAnsi="Arial" w:hint="eastAsia"/>
        </w:rPr>
        <w:t>4.3.2</w:t>
      </w:r>
      <w:r w:rsidR="00760BEB" w:rsidRPr="00A05250">
        <w:rPr>
          <w:rFonts w:hAnsi="Arial" w:hint="eastAsia"/>
        </w:rPr>
        <w:t>根据交接试验和临时试验报告的结果，可对验收试验程序做些修改，需要附加一些新试验或再重做一些试验，来确认交接中出现的问题。</w:t>
      </w:r>
    </w:p>
    <w:p w14:paraId="304DC22D" w14:textId="77777777" w:rsidR="00DF4AC7" w:rsidRPr="00A05250" w:rsidRDefault="00DF4AC7" w:rsidP="00DF4AC7">
      <w:pPr>
        <w:spacing w:line="360" w:lineRule="auto"/>
      </w:pPr>
    </w:p>
    <w:p w14:paraId="067706FC" w14:textId="77777777" w:rsidR="004A4788" w:rsidRPr="00A05250" w:rsidRDefault="004A4788" w:rsidP="004A4788">
      <w:pPr>
        <w:spacing w:line="360" w:lineRule="auto"/>
        <w:sectPr w:rsidR="004A4788" w:rsidRPr="00A05250">
          <w:pgSz w:w="11907" w:h="16839"/>
          <w:pgMar w:top="1440" w:right="1080" w:bottom="1440" w:left="1080" w:header="765" w:footer="765" w:gutter="454"/>
          <w:cols w:space="720"/>
          <w:docGrid w:type="lines" w:linePitch="312"/>
        </w:sectPr>
      </w:pPr>
    </w:p>
    <w:p w14:paraId="03022140" w14:textId="0DAED54A" w:rsidR="00E011BB" w:rsidRPr="00A05250" w:rsidRDefault="000F0F3C" w:rsidP="000F0F3C">
      <w:pPr>
        <w:pStyle w:val="1"/>
        <w:spacing w:before="0" w:after="0" w:line="360" w:lineRule="auto"/>
        <w:jc w:val="center"/>
        <w:rPr>
          <w:rFonts w:hAnsi="Arial"/>
          <w:sz w:val="28"/>
          <w:szCs w:val="28"/>
        </w:rPr>
      </w:pPr>
      <w:bookmarkStart w:id="113" w:name="_Toc21892138"/>
      <w:bookmarkStart w:id="114" w:name="_Toc27394168"/>
      <w:bookmarkStart w:id="115" w:name="_Toc28331116"/>
      <w:bookmarkStart w:id="116" w:name="_Toc29472110"/>
      <w:bookmarkStart w:id="117" w:name="_Toc30169000"/>
      <w:bookmarkStart w:id="118" w:name="_Toc30169029"/>
      <w:r w:rsidRPr="00A05250">
        <w:rPr>
          <w:rFonts w:hAnsi="Arial" w:hint="eastAsia"/>
          <w:sz w:val="28"/>
          <w:szCs w:val="28"/>
        </w:rPr>
        <w:t xml:space="preserve">5  </w:t>
      </w:r>
      <w:r w:rsidRPr="00A05250">
        <w:rPr>
          <w:rFonts w:hAnsi="Arial" w:hint="eastAsia"/>
          <w:sz w:val="28"/>
          <w:szCs w:val="28"/>
        </w:rPr>
        <w:t>运行维护</w:t>
      </w:r>
      <w:bookmarkEnd w:id="113"/>
      <w:bookmarkEnd w:id="114"/>
      <w:bookmarkEnd w:id="115"/>
      <w:bookmarkEnd w:id="116"/>
      <w:bookmarkEnd w:id="117"/>
      <w:bookmarkEnd w:id="118"/>
    </w:p>
    <w:p w14:paraId="07393F71" w14:textId="77777777" w:rsidR="000F0F3C" w:rsidRPr="00A05250" w:rsidRDefault="000F0F3C" w:rsidP="000F0F3C">
      <w:pPr>
        <w:jc w:val="center"/>
      </w:pPr>
    </w:p>
    <w:p w14:paraId="1523BBDD" w14:textId="2A3944F7" w:rsidR="00BA04F1" w:rsidRPr="00A05250" w:rsidRDefault="00BA04F1" w:rsidP="00BA04F1">
      <w:pPr>
        <w:topLinePunct/>
        <w:spacing w:line="360" w:lineRule="auto"/>
        <w:jc w:val="left"/>
        <w:rPr>
          <w:rFonts w:hAnsi="Arial"/>
        </w:rPr>
      </w:pPr>
      <w:bookmarkStart w:id="119" w:name="_Toc20760482"/>
      <w:bookmarkStart w:id="120" w:name="_Toc20760235"/>
      <w:r w:rsidRPr="00A05250">
        <w:rPr>
          <w:rFonts w:hAnsi="Arial" w:hint="eastAsia"/>
        </w:rPr>
        <w:t>5.</w:t>
      </w:r>
      <w:r w:rsidR="00666384" w:rsidRPr="00A05250">
        <w:rPr>
          <w:rFonts w:hAnsi="Arial" w:hint="eastAsia"/>
        </w:rPr>
        <w:t>0</w:t>
      </w:r>
      <w:r w:rsidRPr="00A05250">
        <w:rPr>
          <w:rFonts w:hAnsi="Arial" w:hint="eastAsia"/>
        </w:rPr>
        <w:t>.1</w:t>
      </w:r>
      <w:r w:rsidRPr="00A05250">
        <w:rPr>
          <w:rFonts w:hAnsi="Arial" w:hint="eastAsia"/>
        </w:rPr>
        <w:t>同相供电装置运行维护</w:t>
      </w:r>
    </w:p>
    <w:p w14:paraId="4DB12E7B" w14:textId="178A88DF" w:rsidR="00E011BB" w:rsidRPr="00A05250" w:rsidRDefault="007D3709" w:rsidP="007D3709">
      <w:pPr>
        <w:topLinePunct/>
        <w:spacing w:line="360" w:lineRule="auto"/>
        <w:ind w:firstLine="420"/>
        <w:jc w:val="left"/>
        <w:rPr>
          <w:rFonts w:hAnsi="Arial"/>
        </w:rPr>
      </w:pPr>
      <w:r w:rsidRPr="00A05250">
        <w:rPr>
          <w:rFonts w:hAnsi="Arial" w:hint="eastAsia"/>
        </w:rPr>
        <w:t xml:space="preserve">1 </w:t>
      </w:r>
      <w:bookmarkEnd w:id="119"/>
      <w:bookmarkEnd w:id="120"/>
      <w:r w:rsidR="00344AE3">
        <w:rPr>
          <w:rFonts w:hAnsi="Arial" w:hint="eastAsia"/>
        </w:rPr>
        <w:t>巡检</w:t>
      </w:r>
    </w:p>
    <w:p w14:paraId="2150F454" w14:textId="0BE84D10" w:rsidR="00E011BB" w:rsidRPr="00A05250" w:rsidRDefault="0068288B" w:rsidP="00E011BB">
      <w:pPr>
        <w:spacing w:line="360" w:lineRule="auto"/>
        <w:ind w:firstLineChars="200" w:firstLine="420"/>
      </w:pPr>
      <w:r w:rsidRPr="00A05250">
        <w:rPr>
          <w:rFonts w:hint="eastAsia"/>
        </w:rPr>
        <w:t>通过对设备巡视和检查，发现设备隐患，及时进行整改，预防故障的发生。</w:t>
      </w:r>
      <w:r w:rsidR="00E011BB" w:rsidRPr="00A05250">
        <w:rPr>
          <w:rFonts w:hint="eastAsia"/>
        </w:rPr>
        <w:t>附录</w:t>
      </w:r>
      <w:r w:rsidR="00E011BB" w:rsidRPr="00A05250">
        <w:rPr>
          <w:rFonts w:hint="eastAsia"/>
        </w:rPr>
        <w:t>A</w:t>
      </w:r>
      <w:r w:rsidR="00E011BB" w:rsidRPr="00A05250">
        <w:rPr>
          <w:rFonts w:hint="eastAsia"/>
        </w:rPr>
        <w:t>为检修记录示例。</w:t>
      </w:r>
    </w:p>
    <w:p w14:paraId="39BA0FEF" w14:textId="064AC5B8" w:rsidR="00E011BB" w:rsidRPr="00A05250" w:rsidRDefault="007D3709" w:rsidP="007D3709">
      <w:pPr>
        <w:pStyle w:val="ad"/>
        <w:ind w:firstLineChars="0"/>
        <w:rPr>
          <w:color w:val="auto"/>
          <w:sz w:val="21"/>
        </w:rPr>
      </w:pPr>
      <w:bookmarkStart w:id="121" w:name="_Toc20760237"/>
      <w:bookmarkStart w:id="122" w:name="_Toc20760484"/>
      <w:r w:rsidRPr="00A05250">
        <w:rPr>
          <w:rFonts w:hint="eastAsia"/>
          <w:color w:val="auto"/>
          <w:sz w:val="21"/>
        </w:rPr>
        <w:t>1</w:t>
      </w:r>
      <w:r w:rsidRPr="00A05250">
        <w:rPr>
          <w:rFonts w:hint="eastAsia"/>
          <w:color w:val="auto"/>
          <w:sz w:val="21"/>
        </w:rPr>
        <w:t>）变流器</w:t>
      </w:r>
      <w:bookmarkEnd w:id="121"/>
      <w:bookmarkEnd w:id="122"/>
    </w:p>
    <w:p w14:paraId="3202205D" w14:textId="29DEE686" w:rsidR="00E011BB" w:rsidRPr="00A05250" w:rsidRDefault="007D3709" w:rsidP="007D3709">
      <w:pPr>
        <w:pStyle w:val="ad"/>
        <w:ind w:firstLineChars="0"/>
        <w:rPr>
          <w:color w:val="auto"/>
          <w:sz w:val="21"/>
        </w:rPr>
      </w:pPr>
      <w:r w:rsidRPr="00A05250">
        <w:rPr>
          <w:rFonts w:hint="eastAsia"/>
          <w:color w:val="auto"/>
          <w:sz w:val="21"/>
        </w:rPr>
        <w:t>a</w:t>
      </w:r>
      <w:r w:rsidRPr="00A05250">
        <w:rPr>
          <w:rFonts w:hint="eastAsia"/>
          <w:color w:val="auto"/>
          <w:sz w:val="21"/>
        </w:rPr>
        <w:t>）</w:t>
      </w:r>
      <w:r w:rsidR="00E011BB" w:rsidRPr="00A05250">
        <w:rPr>
          <w:rFonts w:hint="eastAsia"/>
          <w:color w:val="auto"/>
          <w:sz w:val="21"/>
        </w:rPr>
        <w:t>检查</w:t>
      </w:r>
      <w:r w:rsidR="00344AE3">
        <w:rPr>
          <w:rFonts w:hint="eastAsia"/>
          <w:color w:val="auto"/>
          <w:sz w:val="21"/>
        </w:rPr>
        <w:t>设备房内环境</w:t>
      </w:r>
      <w:r w:rsidR="00E011BB" w:rsidRPr="00A05250">
        <w:rPr>
          <w:rFonts w:hint="eastAsia"/>
          <w:color w:val="auto"/>
          <w:sz w:val="21"/>
        </w:rPr>
        <w:t>温度是否超过</w:t>
      </w:r>
      <w:r w:rsidR="00E011BB" w:rsidRPr="00344AE3">
        <w:rPr>
          <w:rFonts w:asciiTheme="minorEastAsia" w:eastAsiaTheme="minorEastAsia" w:hAnsiTheme="minorEastAsia" w:hint="eastAsia"/>
          <w:color w:val="auto"/>
          <w:sz w:val="21"/>
        </w:rPr>
        <w:t>-</w:t>
      </w:r>
      <w:r w:rsidR="00344AE3">
        <w:rPr>
          <w:rFonts w:hint="eastAsia"/>
          <w:color w:val="auto"/>
          <w:sz w:val="21"/>
        </w:rPr>
        <w:t>5</w:t>
      </w:r>
      <w:r w:rsidR="000B3C42" w:rsidRPr="00A05250">
        <w:rPr>
          <w:color w:val="auto"/>
          <w:sz w:val="21"/>
        </w:rPr>
        <w:t>℃</w:t>
      </w:r>
      <w:r w:rsidR="00E011BB" w:rsidRPr="00A05250">
        <w:rPr>
          <w:rFonts w:hint="eastAsia"/>
          <w:color w:val="auto"/>
          <w:sz w:val="21"/>
        </w:rPr>
        <w:t>～</w:t>
      </w:r>
      <w:r w:rsidR="00E011BB" w:rsidRPr="00A05250">
        <w:rPr>
          <w:rFonts w:hint="eastAsia"/>
          <w:color w:val="auto"/>
          <w:sz w:val="21"/>
        </w:rPr>
        <w:t>4</w:t>
      </w:r>
      <w:r w:rsidR="00344AE3">
        <w:rPr>
          <w:rFonts w:hint="eastAsia"/>
          <w:color w:val="auto"/>
          <w:sz w:val="21"/>
        </w:rPr>
        <w:t>0</w:t>
      </w:r>
      <w:r w:rsidR="00E011BB" w:rsidRPr="00A05250">
        <w:rPr>
          <w:color w:val="auto"/>
          <w:sz w:val="21"/>
        </w:rPr>
        <w:t>℃</w:t>
      </w:r>
      <w:r w:rsidR="00E011BB" w:rsidRPr="00A05250">
        <w:rPr>
          <w:rFonts w:hint="eastAsia"/>
          <w:color w:val="auto"/>
          <w:sz w:val="21"/>
        </w:rPr>
        <w:t>，相对湿度小于</w:t>
      </w:r>
      <w:r w:rsidR="00E011BB" w:rsidRPr="00A05250">
        <w:rPr>
          <w:rFonts w:hint="eastAsia"/>
          <w:color w:val="auto"/>
          <w:sz w:val="21"/>
        </w:rPr>
        <w:t>95%</w:t>
      </w:r>
      <w:r w:rsidR="00E011BB" w:rsidRPr="00A05250">
        <w:rPr>
          <w:rFonts w:hint="eastAsia"/>
          <w:color w:val="auto"/>
          <w:sz w:val="21"/>
        </w:rPr>
        <w:t>，无水凝结现象，无电解质气体腐蚀和粉尘。</w:t>
      </w:r>
    </w:p>
    <w:p w14:paraId="16A04FC7" w14:textId="0F587578" w:rsidR="00E011BB" w:rsidRPr="00A05250" w:rsidRDefault="007D3709" w:rsidP="007D3709">
      <w:pPr>
        <w:pStyle w:val="ad"/>
        <w:ind w:firstLineChars="0"/>
        <w:rPr>
          <w:color w:val="auto"/>
          <w:sz w:val="21"/>
        </w:rPr>
      </w:pPr>
      <w:r w:rsidRPr="00A05250">
        <w:rPr>
          <w:rFonts w:hint="eastAsia"/>
          <w:color w:val="auto"/>
          <w:sz w:val="21"/>
        </w:rPr>
        <w:t>b</w:t>
      </w:r>
      <w:r w:rsidRPr="00A05250">
        <w:rPr>
          <w:rFonts w:hint="eastAsia"/>
          <w:color w:val="auto"/>
          <w:sz w:val="21"/>
        </w:rPr>
        <w:t>）</w:t>
      </w:r>
      <w:r w:rsidR="00E011BB" w:rsidRPr="00A05250">
        <w:rPr>
          <w:rFonts w:hint="eastAsia"/>
          <w:color w:val="auto"/>
          <w:sz w:val="21"/>
        </w:rPr>
        <w:t>检查变流器声音与振动，应无异常现象</w:t>
      </w:r>
      <w:r w:rsidR="00344AE3" w:rsidRPr="00344AE3">
        <w:rPr>
          <w:rFonts w:hint="eastAsia"/>
          <w:color w:val="auto"/>
          <w:sz w:val="21"/>
        </w:rPr>
        <w:t>；声音平稳，柜体无明显振动</w:t>
      </w:r>
      <w:r w:rsidR="0068288B" w:rsidRPr="00A05250">
        <w:rPr>
          <w:rFonts w:hint="eastAsia"/>
          <w:color w:val="auto"/>
          <w:sz w:val="21"/>
        </w:rPr>
        <w:t>。</w:t>
      </w:r>
    </w:p>
    <w:p w14:paraId="1F213D6B" w14:textId="3C11F225" w:rsidR="00E011BB" w:rsidRPr="00A05250" w:rsidRDefault="007D3709" w:rsidP="007D3709">
      <w:pPr>
        <w:pStyle w:val="ad"/>
        <w:ind w:firstLineChars="0"/>
        <w:rPr>
          <w:color w:val="auto"/>
          <w:sz w:val="21"/>
        </w:rPr>
      </w:pPr>
      <w:r w:rsidRPr="00A05250">
        <w:rPr>
          <w:rFonts w:hint="eastAsia"/>
          <w:color w:val="auto"/>
          <w:sz w:val="21"/>
        </w:rPr>
        <w:t>c</w:t>
      </w:r>
      <w:r w:rsidRPr="00A05250">
        <w:rPr>
          <w:rFonts w:hint="eastAsia"/>
          <w:color w:val="auto"/>
          <w:sz w:val="21"/>
        </w:rPr>
        <w:t>）</w:t>
      </w:r>
      <w:r w:rsidR="00E011BB" w:rsidRPr="00A05250">
        <w:rPr>
          <w:rFonts w:hint="eastAsia"/>
          <w:color w:val="auto"/>
          <w:sz w:val="21"/>
        </w:rPr>
        <w:t>外置冷却系统应正常运行，进出水温度，柜内温度，冷却水压等参数应在</w:t>
      </w:r>
      <w:r w:rsidR="0068288B" w:rsidRPr="00A05250">
        <w:rPr>
          <w:rFonts w:hint="eastAsia"/>
          <w:color w:val="auto"/>
          <w:sz w:val="21"/>
        </w:rPr>
        <w:t>设备厂家设计运行范围内。</w:t>
      </w:r>
    </w:p>
    <w:p w14:paraId="593DE738" w14:textId="28FD4447" w:rsidR="00E011BB" w:rsidRPr="00A05250" w:rsidRDefault="007D3709" w:rsidP="007D3709">
      <w:pPr>
        <w:pStyle w:val="ad"/>
        <w:ind w:firstLineChars="0"/>
        <w:rPr>
          <w:color w:val="auto"/>
          <w:sz w:val="21"/>
        </w:rPr>
      </w:pPr>
      <w:r w:rsidRPr="00A05250">
        <w:rPr>
          <w:rFonts w:hint="eastAsia"/>
          <w:color w:val="auto"/>
          <w:sz w:val="21"/>
        </w:rPr>
        <w:t>d</w:t>
      </w:r>
      <w:r w:rsidRPr="00A05250">
        <w:rPr>
          <w:rFonts w:hint="eastAsia"/>
          <w:color w:val="auto"/>
          <w:sz w:val="21"/>
        </w:rPr>
        <w:t>）</w:t>
      </w:r>
      <w:r w:rsidR="00E011BB" w:rsidRPr="00A05250">
        <w:rPr>
          <w:rFonts w:hint="eastAsia"/>
          <w:color w:val="auto"/>
          <w:sz w:val="21"/>
        </w:rPr>
        <w:t>检查变流器所属辅助电气元器件应无过热现象等。</w:t>
      </w:r>
    </w:p>
    <w:p w14:paraId="36DC35C6" w14:textId="55637F07" w:rsidR="00E011BB" w:rsidRPr="00A05250" w:rsidRDefault="007D3709" w:rsidP="007D3709">
      <w:pPr>
        <w:pStyle w:val="ad"/>
        <w:ind w:firstLineChars="0"/>
        <w:rPr>
          <w:color w:val="auto"/>
          <w:sz w:val="21"/>
        </w:rPr>
      </w:pPr>
      <w:r w:rsidRPr="00A05250">
        <w:rPr>
          <w:rFonts w:hint="eastAsia"/>
          <w:color w:val="auto"/>
          <w:sz w:val="21"/>
        </w:rPr>
        <w:t>e</w:t>
      </w:r>
      <w:r w:rsidRPr="00A05250">
        <w:rPr>
          <w:rFonts w:hint="eastAsia"/>
          <w:color w:val="auto"/>
          <w:sz w:val="21"/>
        </w:rPr>
        <w:t>）</w:t>
      </w:r>
      <w:r w:rsidR="00E011BB" w:rsidRPr="00A05250">
        <w:rPr>
          <w:rFonts w:hint="eastAsia"/>
          <w:color w:val="auto"/>
          <w:sz w:val="21"/>
        </w:rPr>
        <w:t>检查变流器运行电流、电压、频率应正常不超标。变流器输出端电流，不应超过额定电流，且相电流差应小于±</w:t>
      </w:r>
      <w:r w:rsidR="00E011BB" w:rsidRPr="00A05250">
        <w:rPr>
          <w:rFonts w:hint="eastAsia"/>
          <w:color w:val="auto"/>
          <w:sz w:val="21"/>
        </w:rPr>
        <w:t>10%</w:t>
      </w:r>
      <w:r w:rsidR="000B3C42" w:rsidRPr="00A05250">
        <w:rPr>
          <w:rFonts w:hint="eastAsia"/>
          <w:color w:val="auto"/>
          <w:sz w:val="21"/>
        </w:rPr>
        <w:t>；</w:t>
      </w:r>
      <w:r w:rsidR="00E011BB" w:rsidRPr="00A05250">
        <w:rPr>
          <w:rFonts w:hint="eastAsia"/>
          <w:color w:val="auto"/>
          <w:sz w:val="21"/>
        </w:rPr>
        <w:t>输出端线电压差值基于最大电压的±</w:t>
      </w:r>
      <w:r w:rsidR="00E011BB" w:rsidRPr="00A05250">
        <w:rPr>
          <w:rFonts w:hint="eastAsia"/>
          <w:color w:val="auto"/>
          <w:sz w:val="21"/>
        </w:rPr>
        <w:t>10%</w:t>
      </w:r>
      <w:r w:rsidR="00E011BB" w:rsidRPr="00A05250">
        <w:rPr>
          <w:rFonts w:hint="eastAsia"/>
          <w:color w:val="auto"/>
          <w:sz w:val="21"/>
        </w:rPr>
        <w:t>。</w:t>
      </w:r>
    </w:p>
    <w:p w14:paraId="3907AC05" w14:textId="521CBF0A" w:rsidR="00E011BB" w:rsidRPr="00A05250" w:rsidRDefault="007D3709" w:rsidP="007D3709">
      <w:pPr>
        <w:pStyle w:val="ad"/>
        <w:ind w:firstLineChars="0"/>
        <w:rPr>
          <w:color w:val="auto"/>
          <w:sz w:val="21"/>
        </w:rPr>
      </w:pPr>
      <w:bookmarkStart w:id="123" w:name="_Toc20760238"/>
      <w:bookmarkStart w:id="124" w:name="_Toc20760485"/>
      <w:r w:rsidRPr="00A05250">
        <w:rPr>
          <w:rFonts w:hint="eastAsia"/>
          <w:color w:val="auto"/>
          <w:sz w:val="21"/>
        </w:rPr>
        <w:t>2</w:t>
      </w:r>
      <w:r w:rsidRPr="00A05250">
        <w:rPr>
          <w:rFonts w:hint="eastAsia"/>
          <w:color w:val="auto"/>
          <w:sz w:val="21"/>
        </w:rPr>
        <w:t>）变压器</w:t>
      </w:r>
      <w:bookmarkEnd w:id="123"/>
      <w:bookmarkEnd w:id="124"/>
    </w:p>
    <w:p w14:paraId="765F1368" w14:textId="64F0A12A" w:rsidR="00E011BB" w:rsidRPr="00A05250" w:rsidRDefault="007D3709" w:rsidP="007D3709">
      <w:pPr>
        <w:pStyle w:val="ad"/>
        <w:ind w:firstLineChars="0"/>
        <w:rPr>
          <w:color w:val="auto"/>
          <w:sz w:val="21"/>
        </w:rPr>
      </w:pPr>
      <w:r w:rsidRPr="00A05250">
        <w:rPr>
          <w:rFonts w:hint="eastAsia"/>
          <w:color w:val="auto"/>
          <w:sz w:val="21"/>
        </w:rPr>
        <w:t>a</w:t>
      </w:r>
      <w:r w:rsidRPr="00A05250">
        <w:rPr>
          <w:rFonts w:hint="eastAsia"/>
          <w:color w:val="auto"/>
          <w:sz w:val="21"/>
        </w:rPr>
        <w:t>）</w:t>
      </w:r>
      <w:r w:rsidR="0068288B" w:rsidRPr="00A05250">
        <w:rPr>
          <w:rFonts w:hint="eastAsia"/>
          <w:color w:val="auto"/>
          <w:sz w:val="21"/>
        </w:rPr>
        <w:t>通过综自变压器电压、电流采集系统，检查变压器的电流、电压变化情况。</w:t>
      </w:r>
    </w:p>
    <w:p w14:paraId="38786395" w14:textId="792D7D0D" w:rsidR="00E011BB" w:rsidRPr="00A05250" w:rsidRDefault="007D3709" w:rsidP="007D3709">
      <w:pPr>
        <w:pStyle w:val="ad"/>
        <w:ind w:firstLineChars="0"/>
        <w:rPr>
          <w:color w:val="auto"/>
          <w:sz w:val="21"/>
        </w:rPr>
      </w:pPr>
      <w:r w:rsidRPr="00A05250">
        <w:rPr>
          <w:rFonts w:hint="eastAsia"/>
          <w:color w:val="auto"/>
          <w:sz w:val="21"/>
        </w:rPr>
        <w:t>b</w:t>
      </w:r>
      <w:r w:rsidRPr="00A05250">
        <w:rPr>
          <w:rFonts w:hint="eastAsia"/>
          <w:color w:val="auto"/>
          <w:sz w:val="21"/>
        </w:rPr>
        <w:t>）</w:t>
      </w:r>
      <w:r w:rsidR="00E011BB" w:rsidRPr="00A05250">
        <w:rPr>
          <w:rFonts w:hint="eastAsia"/>
          <w:color w:val="auto"/>
          <w:sz w:val="21"/>
        </w:rPr>
        <w:t>变压器的声音</w:t>
      </w:r>
      <w:r w:rsidR="0068288B" w:rsidRPr="00A05250">
        <w:rPr>
          <w:rFonts w:hint="eastAsia"/>
          <w:color w:val="auto"/>
          <w:sz w:val="21"/>
        </w:rPr>
        <w:t>应</w:t>
      </w:r>
      <w:r w:rsidR="00344AE3">
        <w:rPr>
          <w:rFonts w:hint="eastAsia"/>
          <w:color w:val="auto"/>
          <w:sz w:val="21"/>
        </w:rPr>
        <w:t>平稳</w:t>
      </w:r>
      <w:r w:rsidR="0068288B" w:rsidRPr="00A05250">
        <w:rPr>
          <w:rFonts w:hint="eastAsia"/>
          <w:color w:val="auto"/>
          <w:sz w:val="21"/>
        </w:rPr>
        <w:t>、正常；温度在变压器厂家设计运行范围内。</w:t>
      </w:r>
    </w:p>
    <w:p w14:paraId="7D912D0F" w14:textId="6AD4B6C8" w:rsidR="00E011BB" w:rsidRPr="00A05250" w:rsidRDefault="007D3709" w:rsidP="007D3709">
      <w:pPr>
        <w:pStyle w:val="ad"/>
        <w:ind w:firstLineChars="0"/>
        <w:rPr>
          <w:color w:val="auto"/>
          <w:sz w:val="21"/>
        </w:rPr>
      </w:pPr>
      <w:r w:rsidRPr="00A05250">
        <w:rPr>
          <w:rFonts w:hint="eastAsia"/>
          <w:color w:val="auto"/>
          <w:sz w:val="21"/>
        </w:rPr>
        <w:t>c</w:t>
      </w:r>
      <w:r w:rsidRPr="00A05250">
        <w:rPr>
          <w:rFonts w:hint="eastAsia"/>
          <w:color w:val="auto"/>
          <w:sz w:val="21"/>
        </w:rPr>
        <w:t>）</w:t>
      </w:r>
      <w:r w:rsidR="00E011BB" w:rsidRPr="00A05250">
        <w:rPr>
          <w:rFonts w:hint="eastAsia"/>
          <w:color w:val="auto"/>
          <w:sz w:val="21"/>
        </w:rPr>
        <w:t>接线端子</w:t>
      </w:r>
      <w:r w:rsidR="0068288B" w:rsidRPr="00A05250">
        <w:rPr>
          <w:rFonts w:hint="eastAsia"/>
          <w:color w:val="auto"/>
          <w:sz w:val="21"/>
        </w:rPr>
        <w:t>无异常变色、</w:t>
      </w:r>
      <w:r w:rsidR="00E011BB" w:rsidRPr="00A05250">
        <w:rPr>
          <w:rFonts w:hint="eastAsia"/>
          <w:color w:val="auto"/>
          <w:sz w:val="21"/>
        </w:rPr>
        <w:t>无过热现象。</w:t>
      </w:r>
    </w:p>
    <w:p w14:paraId="457A81CC" w14:textId="0E1D2F7F" w:rsidR="00E011BB" w:rsidRPr="00A05250" w:rsidRDefault="007D3709" w:rsidP="007D3709">
      <w:pPr>
        <w:pStyle w:val="ad"/>
        <w:ind w:firstLineChars="0"/>
        <w:rPr>
          <w:color w:val="auto"/>
          <w:sz w:val="21"/>
        </w:rPr>
      </w:pPr>
      <w:r w:rsidRPr="00A05250">
        <w:rPr>
          <w:rFonts w:hint="eastAsia"/>
          <w:color w:val="auto"/>
          <w:sz w:val="21"/>
        </w:rPr>
        <w:t>d</w:t>
      </w:r>
      <w:r w:rsidRPr="00A05250">
        <w:rPr>
          <w:rFonts w:hint="eastAsia"/>
          <w:color w:val="auto"/>
          <w:sz w:val="21"/>
        </w:rPr>
        <w:t>）</w:t>
      </w:r>
      <w:r w:rsidR="00E011BB" w:rsidRPr="00A05250">
        <w:rPr>
          <w:rFonts w:hint="eastAsia"/>
          <w:color w:val="auto"/>
          <w:sz w:val="21"/>
        </w:rPr>
        <w:t>瓷套管应清洁，无裂纹和碰伤、放电现象。</w:t>
      </w:r>
    </w:p>
    <w:p w14:paraId="07D257CA" w14:textId="6CABA2C2" w:rsidR="00E011BB" w:rsidRPr="00A05250" w:rsidRDefault="007D3709" w:rsidP="007D3709">
      <w:pPr>
        <w:pStyle w:val="ad"/>
        <w:ind w:firstLineChars="0"/>
        <w:rPr>
          <w:color w:val="auto"/>
          <w:sz w:val="21"/>
        </w:rPr>
      </w:pPr>
      <w:r w:rsidRPr="00A05250">
        <w:rPr>
          <w:rFonts w:hint="eastAsia"/>
          <w:color w:val="auto"/>
          <w:sz w:val="21"/>
        </w:rPr>
        <w:t>e</w:t>
      </w:r>
      <w:r w:rsidRPr="00A05250">
        <w:rPr>
          <w:rFonts w:hint="eastAsia"/>
          <w:color w:val="auto"/>
          <w:sz w:val="21"/>
        </w:rPr>
        <w:t>）</w:t>
      </w:r>
      <w:r w:rsidR="00E011BB" w:rsidRPr="00A05250">
        <w:rPr>
          <w:rFonts w:hint="eastAsia"/>
          <w:color w:val="auto"/>
          <w:sz w:val="21"/>
        </w:rPr>
        <w:t>温控器显示正常</w:t>
      </w:r>
      <w:r w:rsidR="0068288B" w:rsidRPr="00A05250">
        <w:rPr>
          <w:rFonts w:hint="eastAsia"/>
          <w:color w:val="auto"/>
          <w:sz w:val="21"/>
        </w:rPr>
        <w:t>，数值无异常闪变或无变化</w:t>
      </w:r>
      <w:r w:rsidR="00E011BB" w:rsidRPr="00A05250">
        <w:rPr>
          <w:rFonts w:hint="eastAsia"/>
          <w:color w:val="auto"/>
          <w:sz w:val="21"/>
        </w:rPr>
        <w:t>。</w:t>
      </w:r>
    </w:p>
    <w:p w14:paraId="2B7E8A58" w14:textId="0AFF0DA4" w:rsidR="00E011BB" w:rsidRPr="00A05250" w:rsidRDefault="007D3709" w:rsidP="007D3709">
      <w:pPr>
        <w:pStyle w:val="ad"/>
        <w:ind w:firstLineChars="0"/>
        <w:rPr>
          <w:color w:val="auto"/>
          <w:sz w:val="21"/>
        </w:rPr>
      </w:pPr>
      <w:r w:rsidRPr="00A05250">
        <w:rPr>
          <w:rFonts w:hint="eastAsia"/>
          <w:color w:val="auto"/>
          <w:sz w:val="21"/>
        </w:rPr>
        <w:t>f</w:t>
      </w:r>
      <w:r w:rsidRPr="00A05250">
        <w:rPr>
          <w:rFonts w:hint="eastAsia"/>
          <w:color w:val="auto"/>
          <w:sz w:val="21"/>
        </w:rPr>
        <w:t>）</w:t>
      </w:r>
      <w:r w:rsidR="00E011BB" w:rsidRPr="00A05250">
        <w:rPr>
          <w:rFonts w:hint="eastAsia"/>
          <w:color w:val="auto"/>
          <w:sz w:val="21"/>
        </w:rPr>
        <w:t>检查变压器基础</w:t>
      </w:r>
      <w:r w:rsidR="0068288B" w:rsidRPr="00A05250">
        <w:rPr>
          <w:rFonts w:hint="eastAsia"/>
          <w:color w:val="auto"/>
          <w:sz w:val="21"/>
        </w:rPr>
        <w:t>，</w:t>
      </w:r>
      <w:r w:rsidR="00E011BB" w:rsidRPr="00A05250">
        <w:rPr>
          <w:rFonts w:hint="eastAsia"/>
          <w:color w:val="auto"/>
          <w:sz w:val="21"/>
        </w:rPr>
        <w:t>应无下沉</w:t>
      </w:r>
      <w:r w:rsidR="0068288B" w:rsidRPr="00A05250">
        <w:rPr>
          <w:rFonts w:hint="eastAsia"/>
          <w:color w:val="auto"/>
          <w:sz w:val="21"/>
        </w:rPr>
        <w:t>、倾斜、开裂等</w:t>
      </w:r>
      <w:r w:rsidR="00E011BB" w:rsidRPr="00A05250">
        <w:rPr>
          <w:rFonts w:hint="eastAsia"/>
          <w:color w:val="auto"/>
          <w:sz w:val="21"/>
        </w:rPr>
        <w:t>现象。</w:t>
      </w:r>
    </w:p>
    <w:p w14:paraId="308E2105" w14:textId="413DDCE3" w:rsidR="00E011BB" w:rsidRPr="00A05250" w:rsidRDefault="007D3709" w:rsidP="007D3709">
      <w:pPr>
        <w:pStyle w:val="ad"/>
        <w:ind w:firstLineChars="0"/>
        <w:rPr>
          <w:color w:val="auto"/>
          <w:sz w:val="21"/>
        </w:rPr>
      </w:pPr>
      <w:r w:rsidRPr="00A05250">
        <w:rPr>
          <w:rFonts w:hint="eastAsia"/>
          <w:color w:val="auto"/>
          <w:sz w:val="21"/>
        </w:rPr>
        <w:t>g</w:t>
      </w:r>
      <w:r w:rsidRPr="00A05250">
        <w:rPr>
          <w:rFonts w:hint="eastAsia"/>
          <w:color w:val="auto"/>
          <w:sz w:val="21"/>
        </w:rPr>
        <w:t>）</w:t>
      </w:r>
      <w:r w:rsidR="00E011BB" w:rsidRPr="00A05250">
        <w:rPr>
          <w:rFonts w:hint="eastAsia"/>
          <w:color w:val="auto"/>
          <w:sz w:val="21"/>
        </w:rPr>
        <w:t>接地应良好无</w:t>
      </w:r>
      <w:r w:rsidR="0068288B" w:rsidRPr="00A05250">
        <w:rPr>
          <w:rFonts w:hint="eastAsia"/>
          <w:color w:val="auto"/>
          <w:sz w:val="21"/>
        </w:rPr>
        <w:t>松（</w:t>
      </w:r>
      <w:r w:rsidR="00E011BB" w:rsidRPr="00A05250">
        <w:rPr>
          <w:rFonts w:hint="eastAsia"/>
          <w:color w:val="auto"/>
          <w:sz w:val="21"/>
        </w:rPr>
        <w:t>脱</w:t>
      </w:r>
      <w:r w:rsidR="0068288B" w:rsidRPr="00A05250">
        <w:rPr>
          <w:rFonts w:hint="eastAsia"/>
          <w:color w:val="auto"/>
          <w:sz w:val="21"/>
        </w:rPr>
        <w:t>）</w:t>
      </w:r>
      <w:r w:rsidR="00E011BB" w:rsidRPr="00A05250">
        <w:rPr>
          <w:rFonts w:hint="eastAsia"/>
          <w:color w:val="auto"/>
          <w:sz w:val="21"/>
        </w:rPr>
        <w:t>落情况。</w:t>
      </w:r>
    </w:p>
    <w:p w14:paraId="5795887E" w14:textId="5853A64C" w:rsidR="00E011BB" w:rsidRPr="00A05250" w:rsidRDefault="007D3709" w:rsidP="007D3709">
      <w:pPr>
        <w:pStyle w:val="ad"/>
        <w:ind w:firstLineChars="0"/>
        <w:rPr>
          <w:color w:val="auto"/>
          <w:sz w:val="21"/>
        </w:rPr>
      </w:pPr>
      <w:bookmarkStart w:id="125" w:name="_Toc20760486"/>
      <w:bookmarkStart w:id="126" w:name="_Toc20760239"/>
      <w:r w:rsidRPr="00A05250">
        <w:rPr>
          <w:rFonts w:hint="eastAsia"/>
          <w:color w:val="auto"/>
          <w:sz w:val="21"/>
        </w:rPr>
        <w:t>3</w:t>
      </w:r>
      <w:r w:rsidRPr="00A05250">
        <w:rPr>
          <w:rFonts w:hint="eastAsia"/>
          <w:color w:val="auto"/>
          <w:sz w:val="21"/>
        </w:rPr>
        <w:t>）监控系统</w:t>
      </w:r>
      <w:bookmarkEnd w:id="125"/>
      <w:bookmarkEnd w:id="126"/>
    </w:p>
    <w:p w14:paraId="1EA23526" w14:textId="1113715C" w:rsidR="00E011BB" w:rsidRPr="00A05250" w:rsidRDefault="00E011BB" w:rsidP="00E011BB">
      <w:pPr>
        <w:spacing w:line="360" w:lineRule="auto"/>
        <w:ind w:firstLineChars="200" w:firstLine="420"/>
      </w:pPr>
      <w:r w:rsidRPr="00A05250">
        <w:rPr>
          <w:rFonts w:hint="eastAsia"/>
        </w:rPr>
        <w:t>对系统和装置各部件的运行信息进行日常巡视，对同相供电装置的状态、故障等显示和监视，包括：主接线图、系统电压、电流、功率因数、各开关量状态、变流器状态等信息。详细信息见表</w:t>
      </w:r>
      <w:r w:rsidRPr="00A05250">
        <w:rPr>
          <w:rFonts w:hint="eastAsia"/>
        </w:rPr>
        <w:t>5.</w:t>
      </w:r>
      <w:r w:rsidR="002751AD" w:rsidRPr="00A05250">
        <w:rPr>
          <w:rFonts w:hint="eastAsia"/>
        </w:rPr>
        <w:t>0</w:t>
      </w:r>
      <w:r w:rsidRPr="00A05250">
        <w:rPr>
          <w:rFonts w:hint="eastAsia"/>
        </w:rPr>
        <w:t>.1-</w:t>
      </w:r>
      <w:r w:rsidR="007D3709" w:rsidRPr="00A05250">
        <w:rPr>
          <w:rFonts w:hint="eastAsia"/>
        </w:rPr>
        <w:t>1</w:t>
      </w:r>
      <w:r w:rsidRPr="00A05250">
        <w:rPr>
          <w:rFonts w:hint="eastAsia"/>
        </w:rPr>
        <w:t>。</w:t>
      </w:r>
    </w:p>
    <w:p w14:paraId="1C1FA3CE" w14:textId="77777777" w:rsidR="007D3709" w:rsidRDefault="007D3709" w:rsidP="00E011BB">
      <w:pPr>
        <w:spacing w:line="360" w:lineRule="auto"/>
        <w:ind w:firstLineChars="200" w:firstLine="420"/>
      </w:pPr>
    </w:p>
    <w:p w14:paraId="3B753A0D" w14:textId="77777777" w:rsidR="000E30AA" w:rsidRDefault="000E30AA" w:rsidP="00E011BB">
      <w:pPr>
        <w:spacing w:line="360" w:lineRule="auto"/>
        <w:ind w:firstLineChars="200" w:firstLine="420"/>
      </w:pPr>
    </w:p>
    <w:p w14:paraId="1B40E109" w14:textId="77777777" w:rsidR="000E30AA" w:rsidRDefault="000E30AA" w:rsidP="00E011BB">
      <w:pPr>
        <w:spacing w:line="360" w:lineRule="auto"/>
        <w:ind w:firstLineChars="200" w:firstLine="420"/>
      </w:pPr>
    </w:p>
    <w:p w14:paraId="2305E7B8" w14:textId="77777777" w:rsidR="000E30AA" w:rsidRPr="00A05250" w:rsidRDefault="000E30AA" w:rsidP="00E011BB">
      <w:pPr>
        <w:spacing w:line="360" w:lineRule="auto"/>
        <w:ind w:firstLineChars="200" w:firstLine="420"/>
      </w:pPr>
    </w:p>
    <w:p w14:paraId="4FDDB172" w14:textId="672C295D" w:rsidR="00E011BB" w:rsidRPr="00A05250" w:rsidRDefault="00E011BB" w:rsidP="00E011BB">
      <w:pPr>
        <w:ind w:left="357"/>
        <w:jc w:val="center"/>
        <w:rPr>
          <w:szCs w:val="15"/>
        </w:rPr>
      </w:pPr>
      <w:r w:rsidRPr="00A05250">
        <w:rPr>
          <w:rFonts w:hint="eastAsia"/>
          <w:b/>
        </w:rPr>
        <w:t>表</w:t>
      </w:r>
      <w:r w:rsidRPr="00A05250">
        <w:rPr>
          <w:rFonts w:hint="eastAsia"/>
          <w:b/>
        </w:rPr>
        <w:t>5.</w:t>
      </w:r>
      <w:r w:rsidR="005C3D11" w:rsidRPr="00A05250">
        <w:rPr>
          <w:rFonts w:hint="eastAsia"/>
          <w:b/>
        </w:rPr>
        <w:t>0</w:t>
      </w:r>
      <w:r w:rsidRPr="00A05250">
        <w:rPr>
          <w:rFonts w:hint="eastAsia"/>
          <w:b/>
        </w:rPr>
        <w:t>.1-</w:t>
      </w:r>
      <w:r w:rsidR="007D3709" w:rsidRPr="00A05250">
        <w:rPr>
          <w:rFonts w:hint="eastAsia"/>
          <w:b/>
        </w:rPr>
        <w:t xml:space="preserve">1 </w:t>
      </w:r>
      <w:r w:rsidRPr="00A05250">
        <w:rPr>
          <w:rFonts w:hint="eastAsia"/>
          <w:b/>
        </w:rPr>
        <w:t>监控系统显示和监视信息</w:t>
      </w:r>
    </w:p>
    <w:tbl>
      <w:tblPr>
        <w:tblW w:w="8790" w:type="dxa"/>
        <w:jc w:val="center"/>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shd w:val="clear" w:color="auto" w:fill="FFFFFF" w:themeFill="background1"/>
        <w:tblLayout w:type="fixed"/>
        <w:tblLook w:val="04A0" w:firstRow="1" w:lastRow="0" w:firstColumn="1" w:lastColumn="0" w:noHBand="0" w:noVBand="1"/>
      </w:tblPr>
      <w:tblGrid>
        <w:gridCol w:w="1918"/>
        <w:gridCol w:w="3700"/>
        <w:gridCol w:w="3172"/>
      </w:tblGrid>
      <w:tr w:rsidR="007E079C" w:rsidRPr="00A10E61" w14:paraId="0ACD6177" w14:textId="77777777" w:rsidTr="007E079C">
        <w:trPr>
          <w:trHeight w:val="567"/>
          <w:tblHeader/>
          <w:jc w:val="center"/>
        </w:trPr>
        <w:tc>
          <w:tcPr>
            <w:tcW w:w="1918" w:type="dxa"/>
            <w:shd w:val="clear" w:color="auto" w:fill="auto"/>
            <w:vAlign w:val="center"/>
          </w:tcPr>
          <w:p w14:paraId="06ED3690" w14:textId="77777777" w:rsidR="00E011BB" w:rsidRPr="00A10E61" w:rsidRDefault="00E011BB" w:rsidP="00E011BB">
            <w:pPr>
              <w:spacing w:beforeLines="25" w:before="78" w:afterLines="25" w:after="78"/>
              <w:jc w:val="center"/>
              <w:rPr>
                <w:rFonts w:eastAsiaTheme="minorEastAsia"/>
                <w:szCs w:val="21"/>
              </w:rPr>
            </w:pPr>
            <w:r w:rsidRPr="00A10E61">
              <w:rPr>
                <w:rFonts w:eastAsiaTheme="minorEastAsia"/>
                <w:szCs w:val="21"/>
              </w:rPr>
              <w:t>类别</w:t>
            </w:r>
          </w:p>
        </w:tc>
        <w:tc>
          <w:tcPr>
            <w:tcW w:w="3700" w:type="dxa"/>
            <w:shd w:val="clear" w:color="auto" w:fill="auto"/>
            <w:vAlign w:val="center"/>
          </w:tcPr>
          <w:p w14:paraId="5552E51D" w14:textId="77777777" w:rsidR="00E011BB" w:rsidRPr="00A10E61" w:rsidRDefault="00E011BB" w:rsidP="00E011BB">
            <w:pPr>
              <w:spacing w:beforeLines="25" w:before="78" w:afterLines="25" w:after="78"/>
              <w:jc w:val="center"/>
              <w:rPr>
                <w:rFonts w:eastAsiaTheme="minorEastAsia"/>
                <w:szCs w:val="21"/>
              </w:rPr>
            </w:pPr>
            <w:r w:rsidRPr="00A10E61">
              <w:rPr>
                <w:rFonts w:eastAsiaTheme="minorEastAsia"/>
                <w:szCs w:val="21"/>
              </w:rPr>
              <w:t>检查项目</w:t>
            </w:r>
          </w:p>
        </w:tc>
        <w:tc>
          <w:tcPr>
            <w:tcW w:w="3172" w:type="dxa"/>
            <w:shd w:val="clear" w:color="auto" w:fill="auto"/>
            <w:vAlign w:val="center"/>
          </w:tcPr>
          <w:p w14:paraId="682C6937" w14:textId="77777777" w:rsidR="00E011BB" w:rsidRPr="00A10E61" w:rsidRDefault="00E011BB" w:rsidP="00E011BB">
            <w:pPr>
              <w:spacing w:beforeLines="25" w:before="78" w:afterLines="25" w:after="78"/>
              <w:jc w:val="center"/>
              <w:rPr>
                <w:rFonts w:eastAsiaTheme="minorEastAsia"/>
                <w:szCs w:val="21"/>
              </w:rPr>
            </w:pPr>
            <w:r w:rsidRPr="00A10E61">
              <w:rPr>
                <w:rFonts w:eastAsiaTheme="minorEastAsia"/>
                <w:szCs w:val="21"/>
              </w:rPr>
              <w:t>检查方式</w:t>
            </w:r>
          </w:p>
        </w:tc>
      </w:tr>
      <w:tr w:rsidR="00E011BB" w:rsidRPr="00A10E61" w14:paraId="61D6D7A8" w14:textId="77777777" w:rsidTr="0034244E">
        <w:trPr>
          <w:jc w:val="center"/>
        </w:trPr>
        <w:tc>
          <w:tcPr>
            <w:tcW w:w="1918" w:type="dxa"/>
            <w:vMerge w:val="restart"/>
            <w:shd w:val="clear" w:color="auto" w:fill="auto"/>
            <w:vAlign w:val="center"/>
          </w:tcPr>
          <w:p w14:paraId="0420B6B9" w14:textId="77777777" w:rsidR="00E011BB" w:rsidRPr="00A10E61" w:rsidRDefault="00E011BB" w:rsidP="00E011BB">
            <w:pPr>
              <w:spacing w:beforeLines="25" w:before="78" w:afterLines="25" w:after="78"/>
              <w:jc w:val="center"/>
              <w:rPr>
                <w:rFonts w:eastAsiaTheme="minorEastAsia"/>
                <w:szCs w:val="21"/>
              </w:rPr>
            </w:pPr>
            <w:r w:rsidRPr="00A10E61">
              <w:rPr>
                <w:rFonts w:eastAsiaTheme="minorEastAsia"/>
                <w:szCs w:val="21"/>
              </w:rPr>
              <w:t>系统监控</w:t>
            </w:r>
          </w:p>
        </w:tc>
        <w:tc>
          <w:tcPr>
            <w:tcW w:w="3700" w:type="dxa"/>
            <w:shd w:val="clear" w:color="auto" w:fill="auto"/>
            <w:vAlign w:val="center"/>
          </w:tcPr>
          <w:p w14:paraId="760E9C4A" w14:textId="77777777" w:rsidR="00E011BB" w:rsidRPr="00A10E61" w:rsidRDefault="00E011BB" w:rsidP="00E011BB">
            <w:pPr>
              <w:spacing w:beforeLines="25" w:before="78" w:afterLines="25" w:after="78"/>
              <w:jc w:val="center"/>
              <w:rPr>
                <w:rFonts w:eastAsiaTheme="minorEastAsia"/>
                <w:szCs w:val="21"/>
              </w:rPr>
            </w:pPr>
            <w:r w:rsidRPr="00A10E61">
              <w:rPr>
                <w:rFonts w:eastAsiaTheme="minorEastAsia"/>
                <w:szCs w:val="21"/>
              </w:rPr>
              <w:t>主接线图（包括开关状态信号）</w:t>
            </w:r>
          </w:p>
        </w:tc>
        <w:tc>
          <w:tcPr>
            <w:tcW w:w="3172" w:type="dxa"/>
            <w:shd w:val="clear" w:color="auto" w:fill="auto"/>
            <w:vAlign w:val="center"/>
          </w:tcPr>
          <w:p w14:paraId="298EAEDB" w14:textId="77777777" w:rsidR="00E011BB" w:rsidRPr="00A10E61" w:rsidRDefault="00E011BB" w:rsidP="00E011BB">
            <w:pPr>
              <w:spacing w:beforeLines="25" w:before="78" w:afterLines="25" w:after="78"/>
              <w:jc w:val="center"/>
              <w:rPr>
                <w:rFonts w:eastAsiaTheme="minorEastAsia"/>
                <w:szCs w:val="21"/>
              </w:rPr>
            </w:pPr>
            <w:r w:rsidRPr="00A10E61">
              <w:rPr>
                <w:rFonts w:eastAsiaTheme="minorEastAsia"/>
                <w:szCs w:val="21"/>
              </w:rPr>
              <w:t>图表</w:t>
            </w:r>
          </w:p>
        </w:tc>
      </w:tr>
      <w:tr w:rsidR="00E011BB" w:rsidRPr="00A10E61" w14:paraId="0784FF01" w14:textId="77777777" w:rsidTr="0034244E">
        <w:trPr>
          <w:jc w:val="center"/>
        </w:trPr>
        <w:tc>
          <w:tcPr>
            <w:tcW w:w="1918" w:type="dxa"/>
            <w:vMerge/>
            <w:shd w:val="clear" w:color="auto" w:fill="auto"/>
            <w:vAlign w:val="center"/>
          </w:tcPr>
          <w:p w14:paraId="0A1C288B" w14:textId="77777777" w:rsidR="00E011BB" w:rsidRPr="00A10E61" w:rsidRDefault="00E011BB" w:rsidP="00E011BB">
            <w:pPr>
              <w:spacing w:beforeLines="25" w:before="78" w:afterLines="25" w:after="78"/>
              <w:jc w:val="center"/>
              <w:rPr>
                <w:rFonts w:eastAsiaTheme="minorEastAsia"/>
                <w:b/>
                <w:bCs/>
                <w:sz w:val="44"/>
                <w:szCs w:val="21"/>
              </w:rPr>
            </w:pPr>
          </w:p>
        </w:tc>
        <w:tc>
          <w:tcPr>
            <w:tcW w:w="3700" w:type="dxa"/>
            <w:shd w:val="clear" w:color="auto" w:fill="auto"/>
            <w:vAlign w:val="center"/>
          </w:tcPr>
          <w:p w14:paraId="754C0E2C" w14:textId="77777777" w:rsidR="00E011BB" w:rsidRPr="00A10E61" w:rsidRDefault="00E011BB" w:rsidP="00E011BB">
            <w:pPr>
              <w:spacing w:beforeLines="25" w:before="78" w:afterLines="25" w:after="78" w:line="360" w:lineRule="auto"/>
              <w:jc w:val="center"/>
              <w:rPr>
                <w:rFonts w:eastAsiaTheme="minorEastAsia"/>
                <w:szCs w:val="21"/>
              </w:rPr>
            </w:pPr>
            <w:r w:rsidRPr="00A10E61">
              <w:rPr>
                <w:rFonts w:eastAsiaTheme="minorEastAsia"/>
                <w:szCs w:val="21"/>
              </w:rPr>
              <w:t>主变</w:t>
            </w:r>
            <w:r w:rsidRPr="00A10E61">
              <w:rPr>
                <w:rFonts w:eastAsiaTheme="minorEastAsia"/>
                <w:szCs w:val="21"/>
              </w:rPr>
              <w:t>T</w:t>
            </w:r>
            <w:r w:rsidRPr="00A10E61">
              <w:rPr>
                <w:rFonts w:eastAsiaTheme="minorEastAsia"/>
                <w:szCs w:val="21"/>
              </w:rPr>
              <w:t>座、</w:t>
            </w:r>
            <w:r w:rsidRPr="00A10E61">
              <w:rPr>
                <w:rFonts w:eastAsiaTheme="minorEastAsia"/>
                <w:szCs w:val="21"/>
              </w:rPr>
              <w:t>M</w:t>
            </w:r>
            <w:r w:rsidRPr="00A10E61">
              <w:rPr>
                <w:rFonts w:eastAsiaTheme="minorEastAsia"/>
                <w:szCs w:val="21"/>
              </w:rPr>
              <w:t>座电压</w:t>
            </w:r>
          </w:p>
        </w:tc>
        <w:tc>
          <w:tcPr>
            <w:tcW w:w="3172" w:type="dxa"/>
            <w:shd w:val="clear" w:color="auto" w:fill="auto"/>
            <w:vAlign w:val="center"/>
          </w:tcPr>
          <w:p w14:paraId="01C8983D" w14:textId="77777777" w:rsidR="00E011BB" w:rsidRPr="00A10E61" w:rsidRDefault="00E011BB" w:rsidP="00E011BB">
            <w:pPr>
              <w:spacing w:beforeLines="25" w:before="78" w:afterLines="25" w:after="78" w:line="360" w:lineRule="auto"/>
              <w:jc w:val="center"/>
              <w:rPr>
                <w:rFonts w:eastAsiaTheme="minorEastAsia"/>
                <w:szCs w:val="21"/>
              </w:rPr>
            </w:pPr>
            <w:r w:rsidRPr="00A10E61">
              <w:rPr>
                <w:rFonts w:eastAsiaTheme="minorEastAsia"/>
                <w:szCs w:val="21"/>
              </w:rPr>
              <w:t>数据</w:t>
            </w:r>
          </w:p>
        </w:tc>
      </w:tr>
      <w:tr w:rsidR="00E011BB" w:rsidRPr="00A10E61" w14:paraId="4C4E6F09" w14:textId="77777777" w:rsidTr="0034244E">
        <w:trPr>
          <w:jc w:val="center"/>
        </w:trPr>
        <w:tc>
          <w:tcPr>
            <w:tcW w:w="1918" w:type="dxa"/>
            <w:vMerge/>
            <w:shd w:val="clear" w:color="auto" w:fill="auto"/>
            <w:vAlign w:val="center"/>
          </w:tcPr>
          <w:p w14:paraId="14378E9A" w14:textId="77777777" w:rsidR="00E011BB" w:rsidRPr="00A10E61" w:rsidRDefault="00E011BB" w:rsidP="00E011BB">
            <w:pPr>
              <w:spacing w:beforeLines="25" w:before="78" w:afterLines="25" w:after="78"/>
              <w:jc w:val="center"/>
              <w:rPr>
                <w:rFonts w:eastAsiaTheme="minorEastAsia"/>
                <w:b/>
                <w:bCs/>
                <w:sz w:val="44"/>
                <w:szCs w:val="21"/>
              </w:rPr>
            </w:pPr>
          </w:p>
        </w:tc>
        <w:tc>
          <w:tcPr>
            <w:tcW w:w="3700" w:type="dxa"/>
            <w:shd w:val="clear" w:color="auto" w:fill="auto"/>
            <w:vAlign w:val="center"/>
          </w:tcPr>
          <w:p w14:paraId="32666E1F" w14:textId="77777777" w:rsidR="00E011BB" w:rsidRPr="00A10E61" w:rsidRDefault="00E011BB" w:rsidP="00E011BB">
            <w:pPr>
              <w:spacing w:beforeLines="25" w:before="78" w:afterLines="25" w:after="78" w:line="360" w:lineRule="auto"/>
              <w:jc w:val="center"/>
              <w:rPr>
                <w:rFonts w:eastAsiaTheme="minorEastAsia"/>
                <w:szCs w:val="21"/>
              </w:rPr>
            </w:pPr>
            <w:r w:rsidRPr="00A10E61">
              <w:rPr>
                <w:rFonts w:eastAsiaTheme="minorEastAsia"/>
                <w:szCs w:val="21"/>
              </w:rPr>
              <w:t>主变</w:t>
            </w:r>
            <w:r w:rsidRPr="00A10E61">
              <w:rPr>
                <w:rFonts w:eastAsiaTheme="minorEastAsia"/>
                <w:szCs w:val="21"/>
              </w:rPr>
              <w:t>T</w:t>
            </w:r>
            <w:r w:rsidRPr="00A10E61">
              <w:rPr>
                <w:rFonts w:eastAsiaTheme="minorEastAsia"/>
                <w:szCs w:val="21"/>
              </w:rPr>
              <w:t>座、</w:t>
            </w:r>
            <w:r w:rsidRPr="00A10E61">
              <w:rPr>
                <w:rFonts w:eastAsiaTheme="minorEastAsia"/>
                <w:szCs w:val="21"/>
              </w:rPr>
              <w:t>M</w:t>
            </w:r>
            <w:r w:rsidRPr="00A10E61">
              <w:rPr>
                <w:rFonts w:eastAsiaTheme="minorEastAsia"/>
                <w:szCs w:val="21"/>
              </w:rPr>
              <w:t>座电流</w:t>
            </w:r>
          </w:p>
        </w:tc>
        <w:tc>
          <w:tcPr>
            <w:tcW w:w="3172" w:type="dxa"/>
            <w:shd w:val="clear" w:color="auto" w:fill="auto"/>
            <w:vAlign w:val="center"/>
          </w:tcPr>
          <w:p w14:paraId="1E9B7118" w14:textId="77777777" w:rsidR="00E011BB" w:rsidRPr="00A10E61" w:rsidRDefault="00E011BB" w:rsidP="00E011BB">
            <w:pPr>
              <w:spacing w:beforeLines="25" w:before="78" w:afterLines="25" w:after="78" w:line="360" w:lineRule="auto"/>
              <w:jc w:val="center"/>
              <w:rPr>
                <w:rFonts w:eastAsiaTheme="minorEastAsia"/>
                <w:szCs w:val="21"/>
              </w:rPr>
            </w:pPr>
            <w:r w:rsidRPr="00A10E61">
              <w:rPr>
                <w:rFonts w:eastAsiaTheme="minorEastAsia"/>
                <w:szCs w:val="21"/>
              </w:rPr>
              <w:t>数据</w:t>
            </w:r>
          </w:p>
        </w:tc>
      </w:tr>
      <w:tr w:rsidR="00E011BB" w:rsidRPr="00A10E61" w14:paraId="24B98F66" w14:textId="77777777" w:rsidTr="0034244E">
        <w:trPr>
          <w:jc w:val="center"/>
        </w:trPr>
        <w:tc>
          <w:tcPr>
            <w:tcW w:w="1918" w:type="dxa"/>
            <w:vMerge/>
            <w:shd w:val="clear" w:color="auto" w:fill="auto"/>
            <w:vAlign w:val="center"/>
          </w:tcPr>
          <w:p w14:paraId="78068F22" w14:textId="77777777" w:rsidR="00E011BB" w:rsidRPr="00A10E61" w:rsidRDefault="00E011BB" w:rsidP="00E011BB">
            <w:pPr>
              <w:spacing w:beforeLines="25" w:before="78" w:afterLines="25" w:after="78"/>
              <w:jc w:val="center"/>
              <w:rPr>
                <w:rFonts w:eastAsiaTheme="minorEastAsia"/>
                <w:b/>
                <w:bCs/>
                <w:sz w:val="44"/>
                <w:szCs w:val="21"/>
              </w:rPr>
            </w:pPr>
          </w:p>
        </w:tc>
        <w:tc>
          <w:tcPr>
            <w:tcW w:w="3700" w:type="dxa"/>
            <w:shd w:val="clear" w:color="auto" w:fill="auto"/>
            <w:vAlign w:val="center"/>
          </w:tcPr>
          <w:p w14:paraId="2EAE124C" w14:textId="77777777" w:rsidR="00E011BB" w:rsidRPr="00A10E61" w:rsidRDefault="00E011BB" w:rsidP="00E011BB">
            <w:pPr>
              <w:spacing w:beforeLines="25" w:before="78" w:afterLines="25" w:after="78" w:line="360" w:lineRule="auto"/>
              <w:jc w:val="center"/>
              <w:rPr>
                <w:rFonts w:eastAsiaTheme="minorEastAsia"/>
                <w:szCs w:val="21"/>
              </w:rPr>
            </w:pPr>
            <w:r w:rsidRPr="00A10E61">
              <w:rPr>
                <w:rFonts w:eastAsiaTheme="minorEastAsia"/>
                <w:szCs w:val="21"/>
              </w:rPr>
              <w:t>有功、无功和视在功率</w:t>
            </w:r>
          </w:p>
        </w:tc>
        <w:tc>
          <w:tcPr>
            <w:tcW w:w="3172" w:type="dxa"/>
            <w:shd w:val="clear" w:color="auto" w:fill="auto"/>
            <w:vAlign w:val="center"/>
          </w:tcPr>
          <w:p w14:paraId="6700CCB1" w14:textId="77777777" w:rsidR="00E011BB" w:rsidRPr="00A10E61" w:rsidRDefault="00E011BB" w:rsidP="00E011BB">
            <w:pPr>
              <w:spacing w:beforeLines="25" w:before="78" w:afterLines="25" w:after="78" w:line="360" w:lineRule="auto"/>
              <w:jc w:val="center"/>
              <w:rPr>
                <w:rFonts w:eastAsiaTheme="minorEastAsia"/>
                <w:szCs w:val="21"/>
              </w:rPr>
            </w:pPr>
            <w:r w:rsidRPr="00A10E61">
              <w:rPr>
                <w:rFonts w:eastAsiaTheme="minorEastAsia"/>
                <w:szCs w:val="21"/>
              </w:rPr>
              <w:t>数据</w:t>
            </w:r>
          </w:p>
        </w:tc>
      </w:tr>
      <w:tr w:rsidR="00E011BB" w:rsidRPr="00A10E61" w14:paraId="5AAD59EB" w14:textId="77777777" w:rsidTr="0034244E">
        <w:trPr>
          <w:jc w:val="center"/>
        </w:trPr>
        <w:tc>
          <w:tcPr>
            <w:tcW w:w="1918" w:type="dxa"/>
            <w:vMerge/>
            <w:shd w:val="clear" w:color="auto" w:fill="auto"/>
            <w:vAlign w:val="center"/>
          </w:tcPr>
          <w:p w14:paraId="7DBF0183" w14:textId="77777777" w:rsidR="00E011BB" w:rsidRPr="00A10E61" w:rsidRDefault="00E011BB" w:rsidP="00E011BB">
            <w:pPr>
              <w:spacing w:beforeLines="25" w:before="78" w:afterLines="25" w:after="78"/>
              <w:jc w:val="center"/>
              <w:rPr>
                <w:rFonts w:eastAsiaTheme="minorEastAsia"/>
                <w:b/>
                <w:bCs/>
                <w:sz w:val="44"/>
                <w:szCs w:val="21"/>
              </w:rPr>
            </w:pPr>
          </w:p>
        </w:tc>
        <w:tc>
          <w:tcPr>
            <w:tcW w:w="3700" w:type="dxa"/>
            <w:shd w:val="clear" w:color="auto" w:fill="auto"/>
            <w:vAlign w:val="center"/>
          </w:tcPr>
          <w:p w14:paraId="23A9E70B" w14:textId="77777777" w:rsidR="00E011BB" w:rsidRPr="00A10E61" w:rsidRDefault="00E011BB" w:rsidP="00E011BB">
            <w:pPr>
              <w:spacing w:beforeLines="25" w:before="78" w:afterLines="25" w:after="78" w:line="360" w:lineRule="auto"/>
              <w:jc w:val="center"/>
              <w:rPr>
                <w:rFonts w:eastAsiaTheme="minorEastAsia"/>
                <w:szCs w:val="21"/>
              </w:rPr>
            </w:pPr>
            <w:r w:rsidRPr="00A10E61">
              <w:rPr>
                <w:rFonts w:eastAsiaTheme="minorEastAsia"/>
                <w:szCs w:val="21"/>
              </w:rPr>
              <w:t>系统功率因数</w:t>
            </w:r>
          </w:p>
        </w:tc>
        <w:tc>
          <w:tcPr>
            <w:tcW w:w="3172" w:type="dxa"/>
            <w:shd w:val="clear" w:color="auto" w:fill="auto"/>
            <w:vAlign w:val="center"/>
          </w:tcPr>
          <w:p w14:paraId="48114C6A" w14:textId="77777777" w:rsidR="00E011BB" w:rsidRPr="00A10E61" w:rsidRDefault="00E011BB" w:rsidP="00E011BB">
            <w:pPr>
              <w:spacing w:beforeLines="25" w:before="78" w:afterLines="25" w:after="78" w:line="360" w:lineRule="auto"/>
              <w:jc w:val="center"/>
              <w:rPr>
                <w:rFonts w:eastAsiaTheme="minorEastAsia"/>
                <w:szCs w:val="21"/>
              </w:rPr>
            </w:pPr>
            <w:r w:rsidRPr="00A10E61">
              <w:rPr>
                <w:rFonts w:eastAsiaTheme="minorEastAsia"/>
                <w:szCs w:val="21"/>
              </w:rPr>
              <w:t>数据</w:t>
            </w:r>
          </w:p>
        </w:tc>
      </w:tr>
      <w:tr w:rsidR="00E011BB" w:rsidRPr="00A10E61" w14:paraId="0136E91C" w14:textId="77777777" w:rsidTr="0034244E">
        <w:trPr>
          <w:jc w:val="center"/>
        </w:trPr>
        <w:tc>
          <w:tcPr>
            <w:tcW w:w="1918" w:type="dxa"/>
            <w:vMerge/>
            <w:shd w:val="clear" w:color="auto" w:fill="auto"/>
            <w:vAlign w:val="center"/>
          </w:tcPr>
          <w:p w14:paraId="475F7D4A" w14:textId="77777777" w:rsidR="00E011BB" w:rsidRPr="00A10E61" w:rsidRDefault="00E011BB" w:rsidP="00E011BB">
            <w:pPr>
              <w:spacing w:beforeLines="25" w:before="78" w:afterLines="25" w:after="78"/>
              <w:jc w:val="center"/>
              <w:rPr>
                <w:rFonts w:eastAsiaTheme="minorEastAsia"/>
                <w:b/>
                <w:bCs/>
                <w:sz w:val="44"/>
                <w:szCs w:val="21"/>
              </w:rPr>
            </w:pPr>
          </w:p>
        </w:tc>
        <w:tc>
          <w:tcPr>
            <w:tcW w:w="3700" w:type="dxa"/>
            <w:shd w:val="clear" w:color="auto" w:fill="auto"/>
            <w:vAlign w:val="center"/>
          </w:tcPr>
          <w:p w14:paraId="35564F75" w14:textId="77777777" w:rsidR="00E011BB" w:rsidRPr="00A10E61" w:rsidRDefault="00E011BB" w:rsidP="00E011BB">
            <w:pPr>
              <w:spacing w:beforeLines="25" w:before="78" w:afterLines="25" w:after="78" w:line="360" w:lineRule="auto"/>
              <w:jc w:val="center"/>
              <w:rPr>
                <w:rFonts w:eastAsiaTheme="minorEastAsia"/>
                <w:szCs w:val="21"/>
              </w:rPr>
            </w:pPr>
            <w:r w:rsidRPr="00A10E61">
              <w:rPr>
                <w:rFonts w:eastAsiaTheme="minorEastAsia"/>
                <w:szCs w:val="21"/>
              </w:rPr>
              <w:t>系统侧负序电流</w:t>
            </w:r>
          </w:p>
        </w:tc>
        <w:tc>
          <w:tcPr>
            <w:tcW w:w="3172" w:type="dxa"/>
            <w:shd w:val="clear" w:color="auto" w:fill="auto"/>
            <w:vAlign w:val="center"/>
          </w:tcPr>
          <w:p w14:paraId="4B331199" w14:textId="77777777" w:rsidR="00E011BB" w:rsidRPr="00A10E61" w:rsidRDefault="00E011BB" w:rsidP="00E011BB">
            <w:pPr>
              <w:spacing w:beforeLines="25" w:before="78" w:afterLines="25" w:after="78" w:line="360" w:lineRule="auto"/>
              <w:jc w:val="center"/>
              <w:rPr>
                <w:rFonts w:eastAsiaTheme="minorEastAsia"/>
                <w:szCs w:val="21"/>
              </w:rPr>
            </w:pPr>
            <w:r w:rsidRPr="00A10E61">
              <w:rPr>
                <w:rFonts w:eastAsiaTheme="minorEastAsia"/>
                <w:szCs w:val="21"/>
              </w:rPr>
              <w:t>数据</w:t>
            </w:r>
          </w:p>
        </w:tc>
      </w:tr>
      <w:tr w:rsidR="00E011BB" w:rsidRPr="00A10E61" w14:paraId="36E38257" w14:textId="77777777" w:rsidTr="0034244E">
        <w:trPr>
          <w:jc w:val="center"/>
        </w:trPr>
        <w:tc>
          <w:tcPr>
            <w:tcW w:w="1918" w:type="dxa"/>
            <w:vMerge/>
            <w:shd w:val="clear" w:color="auto" w:fill="auto"/>
            <w:vAlign w:val="center"/>
          </w:tcPr>
          <w:p w14:paraId="32999870" w14:textId="77777777" w:rsidR="00E011BB" w:rsidRPr="00A10E61" w:rsidRDefault="00E011BB" w:rsidP="00E011BB">
            <w:pPr>
              <w:spacing w:beforeLines="25" w:before="78" w:afterLines="25" w:after="78"/>
              <w:jc w:val="center"/>
              <w:rPr>
                <w:rFonts w:eastAsiaTheme="minorEastAsia"/>
                <w:b/>
                <w:bCs/>
                <w:sz w:val="44"/>
                <w:szCs w:val="21"/>
              </w:rPr>
            </w:pPr>
          </w:p>
        </w:tc>
        <w:tc>
          <w:tcPr>
            <w:tcW w:w="3700" w:type="dxa"/>
            <w:shd w:val="clear" w:color="auto" w:fill="auto"/>
            <w:vAlign w:val="center"/>
          </w:tcPr>
          <w:p w14:paraId="4979BC2E" w14:textId="77777777" w:rsidR="00E011BB" w:rsidRPr="00A10E61" w:rsidRDefault="00E011BB" w:rsidP="00E011BB">
            <w:pPr>
              <w:spacing w:beforeLines="25" w:before="78" w:afterLines="25" w:after="78" w:line="360" w:lineRule="auto"/>
              <w:jc w:val="center"/>
              <w:rPr>
                <w:rFonts w:eastAsiaTheme="minorEastAsia"/>
                <w:szCs w:val="21"/>
              </w:rPr>
            </w:pPr>
            <w:r w:rsidRPr="00A10E61">
              <w:rPr>
                <w:rFonts w:eastAsiaTheme="minorEastAsia"/>
                <w:szCs w:val="21"/>
              </w:rPr>
              <w:t>系统测电压不平衡度</w:t>
            </w:r>
          </w:p>
        </w:tc>
        <w:tc>
          <w:tcPr>
            <w:tcW w:w="3172" w:type="dxa"/>
            <w:shd w:val="clear" w:color="auto" w:fill="auto"/>
            <w:vAlign w:val="center"/>
          </w:tcPr>
          <w:p w14:paraId="5E351E97" w14:textId="77777777" w:rsidR="00E011BB" w:rsidRPr="00A10E61" w:rsidRDefault="00E011BB" w:rsidP="00E011BB">
            <w:pPr>
              <w:spacing w:beforeLines="25" w:before="78" w:afterLines="25" w:after="78" w:line="360" w:lineRule="auto"/>
              <w:jc w:val="center"/>
              <w:rPr>
                <w:rFonts w:eastAsiaTheme="minorEastAsia"/>
                <w:szCs w:val="21"/>
              </w:rPr>
            </w:pPr>
            <w:r w:rsidRPr="00A10E61">
              <w:rPr>
                <w:rFonts w:eastAsiaTheme="minorEastAsia"/>
                <w:szCs w:val="21"/>
              </w:rPr>
              <w:t>数据</w:t>
            </w:r>
          </w:p>
        </w:tc>
      </w:tr>
      <w:tr w:rsidR="00E011BB" w:rsidRPr="00A10E61" w14:paraId="3A771EFB" w14:textId="77777777" w:rsidTr="0034244E">
        <w:trPr>
          <w:jc w:val="center"/>
        </w:trPr>
        <w:tc>
          <w:tcPr>
            <w:tcW w:w="1918" w:type="dxa"/>
            <w:vMerge w:val="restart"/>
            <w:shd w:val="clear" w:color="auto" w:fill="auto"/>
            <w:vAlign w:val="center"/>
          </w:tcPr>
          <w:p w14:paraId="510C0445" w14:textId="77777777" w:rsidR="00E011BB" w:rsidRPr="00A10E61" w:rsidRDefault="00E011BB" w:rsidP="00E011BB">
            <w:pPr>
              <w:spacing w:beforeLines="25" w:before="78" w:afterLines="25" w:after="78"/>
              <w:jc w:val="center"/>
              <w:rPr>
                <w:rFonts w:eastAsiaTheme="minorEastAsia"/>
                <w:szCs w:val="21"/>
              </w:rPr>
            </w:pPr>
            <w:r w:rsidRPr="00A10E61">
              <w:rPr>
                <w:rFonts w:eastAsiaTheme="minorEastAsia"/>
                <w:szCs w:val="21"/>
              </w:rPr>
              <w:t>同相供电</w:t>
            </w:r>
          </w:p>
          <w:p w14:paraId="550C9B8A" w14:textId="77777777" w:rsidR="00E011BB" w:rsidRPr="00A10E61" w:rsidRDefault="00E011BB" w:rsidP="00E011BB">
            <w:pPr>
              <w:spacing w:beforeLines="25" w:before="78" w:afterLines="25" w:after="78"/>
              <w:jc w:val="center"/>
              <w:rPr>
                <w:rFonts w:eastAsiaTheme="minorEastAsia"/>
                <w:szCs w:val="21"/>
              </w:rPr>
            </w:pPr>
            <w:r w:rsidRPr="00A10E61">
              <w:rPr>
                <w:rFonts w:eastAsiaTheme="minorEastAsia"/>
                <w:szCs w:val="21"/>
              </w:rPr>
              <w:t>变流器</w:t>
            </w:r>
          </w:p>
        </w:tc>
        <w:tc>
          <w:tcPr>
            <w:tcW w:w="3700" w:type="dxa"/>
            <w:shd w:val="clear" w:color="auto" w:fill="auto"/>
            <w:vAlign w:val="center"/>
          </w:tcPr>
          <w:p w14:paraId="5FB7DA1E" w14:textId="77777777" w:rsidR="00E011BB" w:rsidRPr="00A10E61" w:rsidRDefault="00E011BB" w:rsidP="00E011BB">
            <w:pPr>
              <w:spacing w:beforeLines="25" w:before="78" w:afterLines="25" w:after="78"/>
              <w:jc w:val="center"/>
              <w:rPr>
                <w:rFonts w:eastAsiaTheme="minorEastAsia"/>
                <w:szCs w:val="21"/>
              </w:rPr>
            </w:pPr>
            <w:r w:rsidRPr="00A10E61">
              <w:rPr>
                <w:rFonts w:eastAsiaTheme="minorEastAsia"/>
                <w:szCs w:val="21"/>
              </w:rPr>
              <w:t>同相供电装置运行状态</w:t>
            </w:r>
          </w:p>
          <w:p w14:paraId="2B379AB3" w14:textId="77777777" w:rsidR="00E011BB" w:rsidRPr="00A10E61" w:rsidRDefault="00E011BB" w:rsidP="00E011BB">
            <w:pPr>
              <w:spacing w:beforeLines="25" w:before="78" w:afterLines="25" w:after="78"/>
              <w:jc w:val="center"/>
              <w:rPr>
                <w:rFonts w:eastAsiaTheme="minorEastAsia"/>
                <w:szCs w:val="21"/>
              </w:rPr>
            </w:pPr>
            <w:r w:rsidRPr="00A10E61">
              <w:rPr>
                <w:rFonts w:eastAsiaTheme="minorEastAsia"/>
                <w:szCs w:val="21"/>
              </w:rPr>
              <w:t>(</w:t>
            </w:r>
            <w:r w:rsidRPr="00A10E61">
              <w:rPr>
                <w:rFonts w:eastAsiaTheme="minorEastAsia"/>
                <w:szCs w:val="21"/>
              </w:rPr>
              <w:t>启动、待机、运行、故障等</w:t>
            </w:r>
            <w:r w:rsidRPr="00A10E61">
              <w:rPr>
                <w:rFonts w:eastAsiaTheme="minorEastAsia"/>
                <w:szCs w:val="21"/>
              </w:rPr>
              <w:t>)</w:t>
            </w:r>
          </w:p>
        </w:tc>
        <w:tc>
          <w:tcPr>
            <w:tcW w:w="3172" w:type="dxa"/>
            <w:shd w:val="clear" w:color="auto" w:fill="auto"/>
            <w:vAlign w:val="center"/>
          </w:tcPr>
          <w:p w14:paraId="0F368ACA" w14:textId="77777777" w:rsidR="00E011BB" w:rsidRPr="00A10E61" w:rsidRDefault="00E011BB" w:rsidP="00E011BB">
            <w:pPr>
              <w:spacing w:beforeLines="25" w:before="78" w:afterLines="25" w:after="78"/>
              <w:jc w:val="center"/>
              <w:rPr>
                <w:rFonts w:eastAsiaTheme="minorEastAsia"/>
                <w:szCs w:val="21"/>
              </w:rPr>
            </w:pPr>
            <w:r w:rsidRPr="00A10E61">
              <w:rPr>
                <w:rFonts w:eastAsiaTheme="minorEastAsia"/>
                <w:szCs w:val="21"/>
              </w:rPr>
              <w:t>指示灯</w:t>
            </w:r>
          </w:p>
        </w:tc>
      </w:tr>
      <w:tr w:rsidR="00E011BB" w:rsidRPr="00A10E61" w14:paraId="1D6E059B" w14:textId="77777777" w:rsidTr="0034244E">
        <w:trPr>
          <w:jc w:val="center"/>
        </w:trPr>
        <w:tc>
          <w:tcPr>
            <w:tcW w:w="1918" w:type="dxa"/>
            <w:vMerge/>
            <w:shd w:val="clear" w:color="auto" w:fill="auto"/>
            <w:vAlign w:val="center"/>
          </w:tcPr>
          <w:p w14:paraId="06EC547C" w14:textId="77777777" w:rsidR="00E011BB" w:rsidRPr="00A10E61" w:rsidRDefault="00E011BB" w:rsidP="00E011BB">
            <w:pPr>
              <w:spacing w:beforeLines="25" w:before="78" w:afterLines="25" w:after="78"/>
              <w:jc w:val="center"/>
              <w:rPr>
                <w:rFonts w:eastAsiaTheme="minorEastAsia"/>
                <w:b/>
                <w:bCs/>
                <w:sz w:val="44"/>
                <w:szCs w:val="21"/>
              </w:rPr>
            </w:pPr>
          </w:p>
        </w:tc>
        <w:tc>
          <w:tcPr>
            <w:tcW w:w="3700" w:type="dxa"/>
            <w:shd w:val="clear" w:color="auto" w:fill="auto"/>
            <w:vAlign w:val="center"/>
          </w:tcPr>
          <w:p w14:paraId="3371CF99" w14:textId="77777777" w:rsidR="00E011BB" w:rsidRPr="00A10E61" w:rsidRDefault="00E011BB" w:rsidP="00E011BB">
            <w:pPr>
              <w:spacing w:beforeLines="25" w:before="78" w:afterLines="25" w:after="78" w:line="360" w:lineRule="auto"/>
              <w:jc w:val="center"/>
              <w:rPr>
                <w:rFonts w:eastAsiaTheme="minorEastAsia"/>
                <w:szCs w:val="21"/>
              </w:rPr>
            </w:pPr>
            <w:r w:rsidRPr="00A10E61">
              <w:rPr>
                <w:rFonts w:eastAsiaTheme="minorEastAsia"/>
                <w:szCs w:val="21"/>
              </w:rPr>
              <w:t>输入侧电流</w:t>
            </w:r>
          </w:p>
        </w:tc>
        <w:tc>
          <w:tcPr>
            <w:tcW w:w="3172" w:type="dxa"/>
            <w:shd w:val="clear" w:color="auto" w:fill="auto"/>
            <w:vAlign w:val="center"/>
          </w:tcPr>
          <w:p w14:paraId="3035DD0D" w14:textId="77777777" w:rsidR="00E011BB" w:rsidRPr="00A10E61" w:rsidRDefault="00E011BB" w:rsidP="00E011BB">
            <w:pPr>
              <w:spacing w:beforeLines="25" w:before="78" w:afterLines="25" w:after="78" w:line="360" w:lineRule="auto"/>
              <w:jc w:val="center"/>
              <w:rPr>
                <w:rFonts w:eastAsiaTheme="minorEastAsia"/>
                <w:szCs w:val="21"/>
              </w:rPr>
            </w:pPr>
            <w:r w:rsidRPr="00A10E61">
              <w:rPr>
                <w:rFonts w:eastAsiaTheme="minorEastAsia"/>
                <w:szCs w:val="21"/>
              </w:rPr>
              <w:t>数据</w:t>
            </w:r>
          </w:p>
        </w:tc>
      </w:tr>
      <w:tr w:rsidR="00E011BB" w:rsidRPr="00A10E61" w14:paraId="680DA7AA" w14:textId="77777777" w:rsidTr="0034244E">
        <w:trPr>
          <w:jc w:val="center"/>
        </w:trPr>
        <w:tc>
          <w:tcPr>
            <w:tcW w:w="1918" w:type="dxa"/>
            <w:vMerge/>
            <w:shd w:val="clear" w:color="auto" w:fill="auto"/>
            <w:vAlign w:val="center"/>
          </w:tcPr>
          <w:p w14:paraId="20D9C288" w14:textId="77777777" w:rsidR="00E011BB" w:rsidRPr="00A10E61" w:rsidRDefault="00E011BB" w:rsidP="00E011BB">
            <w:pPr>
              <w:spacing w:beforeLines="25" w:before="78" w:afterLines="25" w:after="78"/>
              <w:jc w:val="center"/>
              <w:rPr>
                <w:rFonts w:eastAsiaTheme="minorEastAsia"/>
                <w:b/>
                <w:bCs/>
                <w:sz w:val="44"/>
                <w:szCs w:val="21"/>
              </w:rPr>
            </w:pPr>
          </w:p>
        </w:tc>
        <w:tc>
          <w:tcPr>
            <w:tcW w:w="3700" w:type="dxa"/>
            <w:shd w:val="clear" w:color="auto" w:fill="auto"/>
            <w:vAlign w:val="center"/>
          </w:tcPr>
          <w:p w14:paraId="5D08B039" w14:textId="77777777" w:rsidR="00E011BB" w:rsidRPr="00A10E61" w:rsidRDefault="00E011BB" w:rsidP="00E011BB">
            <w:pPr>
              <w:spacing w:beforeLines="25" w:before="78" w:afterLines="25" w:after="78" w:line="360" w:lineRule="auto"/>
              <w:jc w:val="center"/>
              <w:rPr>
                <w:rFonts w:eastAsiaTheme="minorEastAsia"/>
                <w:szCs w:val="21"/>
              </w:rPr>
            </w:pPr>
            <w:r w:rsidRPr="00A10E61">
              <w:rPr>
                <w:rFonts w:eastAsiaTheme="minorEastAsia"/>
                <w:szCs w:val="21"/>
              </w:rPr>
              <w:t>输入侧有功</w:t>
            </w:r>
          </w:p>
        </w:tc>
        <w:tc>
          <w:tcPr>
            <w:tcW w:w="3172" w:type="dxa"/>
            <w:shd w:val="clear" w:color="auto" w:fill="auto"/>
            <w:vAlign w:val="center"/>
          </w:tcPr>
          <w:p w14:paraId="315D6C3A" w14:textId="77777777" w:rsidR="00E011BB" w:rsidRPr="00A10E61" w:rsidRDefault="00E011BB" w:rsidP="00E011BB">
            <w:pPr>
              <w:spacing w:beforeLines="25" w:before="78" w:afterLines="25" w:after="78" w:line="360" w:lineRule="auto"/>
              <w:jc w:val="center"/>
              <w:rPr>
                <w:rFonts w:eastAsiaTheme="minorEastAsia"/>
                <w:szCs w:val="21"/>
              </w:rPr>
            </w:pPr>
            <w:r w:rsidRPr="00A10E61">
              <w:rPr>
                <w:rFonts w:eastAsiaTheme="minorEastAsia"/>
                <w:szCs w:val="21"/>
              </w:rPr>
              <w:t>数据</w:t>
            </w:r>
          </w:p>
        </w:tc>
      </w:tr>
      <w:tr w:rsidR="00E011BB" w:rsidRPr="00A10E61" w14:paraId="7C3CA10C" w14:textId="77777777" w:rsidTr="0034244E">
        <w:trPr>
          <w:jc w:val="center"/>
        </w:trPr>
        <w:tc>
          <w:tcPr>
            <w:tcW w:w="1918" w:type="dxa"/>
            <w:vMerge/>
            <w:shd w:val="clear" w:color="auto" w:fill="auto"/>
            <w:vAlign w:val="center"/>
          </w:tcPr>
          <w:p w14:paraId="6EE6003E" w14:textId="77777777" w:rsidR="00E011BB" w:rsidRPr="00A10E61" w:rsidRDefault="00E011BB" w:rsidP="00E011BB">
            <w:pPr>
              <w:spacing w:beforeLines="25" w:before="78" w:afterLines="25" w:after="78"/>
              <w:jc w:val="center"/>
              <w:rPr>
                <w:rFonts w:eastAsiaTheme="minorEastAsia"/>
                <w:b/>
                <w:bCs/>
                <w:sz w:val="44"/>
                <w:szCs w:val="21"/>
              </w:rPr>
            </w:pPr>
          </w:p>
        </w:tc>
        <w:tc>
          <w:tcPr>
            <w:tcW w:w="3700" w:type="dxa"/>
            <w:shd w:val="clear" w:color="auto" w:fill="auto"/>
            <w:vAlign w:val="center"/>
          </w:tcPr>
          <w:p w14:paraId="08A4426A" w14:textId="77777777" w:rsidR="00E011BB" w:rsidRPr="00A10E61" w:rsidRDefault="00E011BB" w:rsidP="00E011BB">
            <w:pPr>
              <w:spacing w:beforeLines="25" w:before="78" w:afterLines="25" w:after="78" w:line="360" w:lineRule="auto"/>
              <w:jc w:val="center"/>
              <w:rPr>
                <w:rFonts w:eastAsiaTheme="minorEastAsia"/>
                <w:szCs w:val="21"/>
              </w:rPr>
            </w:pPr>
            <w:r w:rsidRPr="00A10E61">
              <w:rPr>
                <w:rFonts w:eastAsiaTheme="minorEastAsia"/>
                <w:szCs w:val="21"/>
              </w:rPr>
              <w:t>输出侧电流</w:t>
            </w:r>
          </w:p>
        </w:tc>
        <w:tc>
          <w:tcPr>
            <w:tcW w:w="3172" w:type="dxa"/>
            <w:shd w:val="clear" w:color="auto" w:fill="auto"/>
            <w:vAlign w:val="center"/>
          </w:tcPr>
          <w:p w14:paraId="20948199" w14:textId="77777777" w:rsidR="00E011BB" w:rsidRPr="00A10E61" w:rsidRDefault="00E011BB" w:rsidP="00E011BB">
            <w:pPr>
              <w:spacing w:beforeLines="25" w:before="78" w:afterLines="25" w:after="78" w:line="360" w:lineRule="auto"/>
              <w:jc w:val="center"/>
              <w:rPr>
                <w:rFonts w:eastAsiaTheme="minorEastAsia"/>
                <w:szCs w:val="21"/>
              </w:rPr>
            </w:pPr>
            <w:r w:rsidRPr="00A10E61">
              <w:rPr>
                <w:rFonts w:eastAsiaTheme="minorEastAsia"/>
                <w:szCs w:val="21"/>
              </w:rPr>
              <w:t>数据</w:t>
            </w:r>
          </w:p>
        </w:tc>
      </w:tr>
      <w:tr w:rsidR="00E011BB" w:rsidRPr="00A10E61" w14:paraId="1B7E8D28" w14:textId="77777777" w:rsidTr="0034244E">
        <w:trPr>
          <w:jc w:val="center"/>
        </w:trPr>
        <w:tc>
          <w:tcPr>
            <w:tcW w:w="1918" w:type="dxa"/>
            <w:vMerge/>
            <w:shd w:val="clear" w:color="auto" w:fill="auto"/>
            <w:vAlign w:val="center"/>
          </w:tcPr>
          <w:p w14:paraId="3CFB3ABA" w14:textId="77777777" w:rsidR="00E011BB" w:rsidRPr="00A10E61" w:rsidRDefault="00E011BB" w:rsidP="00E011BB">
            <w:pPr>
              <w:spacing w:beforeLines="25" w:before="78" w:afterLines="25" w:after="78"/>
              <w:jc w:val="center"/>
              <w:rPr>
                <w:rFonts w:eastAsiaTheme="minorEastAsia"/>
                <w:b/>
                <w:bCs/>
                <w:sz w:val="44"/>
                <w:szCs w:val="21"/>
              </w:rPr>
            </w:pPr>
          </w:p>
        </w:tc>
        <w:tc>
          <w:tcPr>
            <w:tcW w:w="3700" w:type="dxa"/>
            <w:shd w:val="clear" w:color="auto" w:fill="auto"/>
            <w:vAlign w:val="center"/>
          </w:tcPr>
          <w:p w14:paraId="0D08C4AB" w14:textId="77777777" w:rsidR="00E011BB" w:rsidRPr="00A10E61" w:rsidRDefault="00E011BB" w:rsidP="00E011BB">
            <w:pPr>
              <w:spacing w:beforeLines="25" w:before="78" w:afterLines="25" w:after="78" w:line="360" w:lineRule="auto"/>
              <w:jc w:val="center"/>
              <w:rPr>
                <w:rFonts w:eastAsiaTheme="minorEastAsia"/>
                <w:szCs w:val="21"/>
              </w:rPr>
            </w:pPr>
            <w:r w:rsidRPr="00A10E61">
              <w:rPr>
                <w:rFonts w:eastAsiaTheme="minorEastAsia"/>
                <w:szCs w:val="21"/>
              </w:rPr>
              <w:t>输出侧有功</w:t>
            </w:r>
          </w:p>
        </w:tc>
        <w:tc>
          <w:tcPr>
            <w:tcW w:w="3172" w:type="dxa"/>
            <w:shd w:val="clear" w:color="auto" w:fill="auto"/>
            <w:vAlign w:val="center"/>
          </w:tcPr>
          <w:p w14:paraId="246D9875" w14:textId="77777777" w:rsidR="00E011BB" w:rsidRPr="00A10E61" w:rsidRDefault="00E011BB" w:rsidP="00E011BB">
            <w:pPr>
              <w:spacing w:beforeLines="25" w:before="78" w:afterLines="25" w:after="78" w:line="360" w:lineRule="auto"/>
              <w:jc w:val="center"/>
              <w:rPr>
                <w:rFonts w:eastAsiaTheme="minorEastAsia"/>
                <w:szCs w:val="21"/>
              </w:rPr>
            </w:pPr>
            <w:r w:rsidRPr="00A10E61">
              <w:rPr>
                <w:rFonts w:eastAsiaTheme="minorEastAsia"/>
                <w:szCs w:val="21"/>
              </w:rPr>
              <w:t>数据</w:t>
            </w:r>
          </w:p>
        </w:tc>
      </w:tr>
      <w:tr w:rsidR="00E011BB" w:rsidRPr="00A10E61" w14:paraId="2B35A79A" w14:textId="77777777" w:rsidTr="0034244E">
        <w:trPr>
          <w:jc w:val="center"/>
        </w:trPr>
        <w:tc>
          <w:tcPr>
            <w:tcW w:w="1918" w:type="dxa"/>
            <w:vMerge/>
            <w:shd w:val="clear" w:color="auto" w:fill="auto"/>
            <w:vAlign w:val="center"/>
          </w:tcPr>
          <w:p w14:paraId="60FA0A66" w14:textId="77777777" w:rsidR="00E011BB" w:rsidRPr="00A10E61" w:rsidRDefault="00E011BB" w:rsidP="00E011BB">
            <w:pPr>
              <w:spacing w:beforeLines="25" w:before="78" w:afterLines="25" w:after="78"/>
              <w:jc w:val="center"/>
              <w:rPr>
                <w:rFonts w:eastAsiaTheme="minorEastAsia"/>
                <w:b/>
                <w:bCs/>
                <w:sz w:val="44"/>
                <w:szCs w:val="21"/>
              </w:rPr>
            </w:pPr>
          </w:p>
        </w:tc>
        <w:tc>
          <w:tcPr>
            <w:tcW w:w="3700" w:type="dxa"/>
            <w:shd w:val="clear" w:color="auto" w:fill="auto"/>
            <w:vAlign w:val="center"/>
          </w:tcPr>
          <w:p w14:paraId="736DE735" w14:textId="77777777" w:rsidR="00E011BB" w:rsidRPr="00A10E61" w:rsidRDefault="00E011BB" w:rsidP="00E011BB">
            <w:pPr>
              <w:spacing w:beforeLines="25" w:before="78" w:afterLines="25" w:after="78" w:line="360" w:lineRule="auto"/>
              <w:jc w:val="center"/>
              <w:rPr>
                <w:rFonts w:eastAsiaTheme="minorEastAsia"/>
                <w:szCs w:val="21"/>
              </w:rPr>
            </w:pPr>
            <w:r w:rsidRPr="00A10E61">
              <w:rPr>
                <w:rFonts w:eastAsiaTheme="minorEastAsia"/>
                <w:szCs w:val="21"/>
              </w:rPr>
              <w:t>输出侧无功</w:t>
            </w:r>
          </w:p>
        </w:tc>
        <w:tc>
          <w:tcPr>
            <w:tcW w:w="3172" w:type="dxa"/>
            <w:shd w:val="clear" w:color="auto" w:fill="auto"/>
            <w:vAlign w:val="center"/>
          </w:tcPr>
          <w:p w14:paraId="5A4BDBA1" w14:textId="77777777" w:rsidR="00E011BB" w:rsidRPr="00A10E61" w:rsidRDefault="00E011BB" w:rsidP="00E011BB">
            <w:pPr>
              <w:spacing w:beforeLines="25" w:before="78" w:afterLines="25" w:after="78" w:line="360" w:lineRule="auto"/>
              <w:jc w:val="center"/>
              <w:rPr>
                <w:rFonts w:eastAsiaTheme="minorEastAsia"/>
                <w:szCs w:val="21"/>
              </w:rPr>
            </w:pPr>
            <w:r w:rsidRPr="00A10E61">
              <w:rPr>
                <w:rFonts w:eastAsiaTheme="minorEastAsia"/>
                <w:szCs w:val="21"/>
              </w:rPr>
              <w:t>数据</w:t>
            </w:r>
          </w:p>
        </w:tc>
      </w:tr>
      <w:tr w:rsidR="00E011BB" w:rsidRPr="00A10E61" w14:paraId="1B3F5DFA" w14:textId="77777777" w:rsidTr="0034244E">
        <w:trPr>
          <w:jc w:val="center"/>
        </w:trPr>
        <w:tc>
          <w:tcPr>
            <w:tcW w:w="1918" w:type="dxa"/>
            <w:vMerge/>
            <w:shd w:val="clear" w:color="auto" w:fill="auto"/>
            <w:vAlign w:val="center"/>
          </w:tcPr>
          <w:p w14:paraId="446B78F1" w14:textId="77777777" w:rsidR="00E011BB" w:rsidRPr="00A10E61" w:rsidRDefault="00E011BB" w:rsidP="00E011BB">
            <w:pPr>
              <w:spacing w:beforeLines="25" w:before="78" w:afterLines="25" w:after="78"/>
              <w:jc w:val="center"/>
              <w:rPr>
                <w:rFonts w:eastAsiaTheme="minorEastAsia"/>
                <w:b/>
                <w:bCs/>
                <w:sz w:val="44"/>
                <w:szCs w:val="21"/>
              </w:rPr>
            </w:pPr>
          </w:p>
        </w:tc>
        <w:tc>
          <w:tcPr>
            <w:tcW w:w="3700" w:type="dxa"/>
            <w:shd w:val="clear" w:color="auto" w:fill="auto"/>
            <w:vAlign w:val="center"/>
          </w:tcPr>
          <w:p w14:paraId="6A0B7FA7" w14:textId="77777777" w:rsidR="00E011BB" w:rsidRPr="00A10E61" w:rsidRDefault="00E011BB" w:rsidP="00E011BB">
            <w:pPr>
              <w:spacing w:beforeLines="25" w:before="78" w:afterLines="25" w:after="78" w:line="360" w:lineRule="auto"/>
              <w:jc w:val="center"/>
              <w:rPr>
                <w:rFonts w:eastAsiaTheme="minorEastAsia"/>
                <w:szCs w:val="21"/>
              </w:rPr>
            </w:pPr>
            <w:r w:rsidRPr="00A10E61">
              <w:rPr>
                <w:rFonts w:eastAsiaTheme="minorEastAsia"/>
                <w:szCs w:val="21"/>
              </w:rPr>
              <w:t>功率模块状态</w:t>
            </w:r>
          </w:p>
          <w:p w14:paraId="562D1C28" w14:textId="77777777" w:rsidR="00E011BB" w:rsidRPr="00A10E61" w:rsidRDefault="00E011BB" w:rsidP="00E011BB">
            <w:pPr>
              <w:spacing w:beforeLines="25" w:before="78" w:afterLines="25" w:after="78" w:line="360" w:lineRule="auto"/>
              <w:jc w:val="center"/>
              <w:rPr>
                <w:rFonts w:eastAsiaTheme="minorEastAsia"/>
                <w:szCs w:val="21"/>
              </w:rPr>
            </w:pPr>
            <w:r w:rsidRPr="00A10E61">
              <w:rPr>
                <w:rFonts w:eastAsiaTheme="minorEastAsia"/>
                <w:szCs w:val="21"/>
              </w:rPr>
              <w:t>（过压、欠压、超温、过流、短路）</w:t>
            </w:r>
          </w:p>
        </w:tc>
        <w:tc>
          <w:tcPr>
            <w:tcW w:w="3172" w:type="dxa"/>
            <w:shd w:val="clear" w:color="auto" w:fill="auto"/>
            <w:vAlign w:val="center"/>
          </w:tcPr>
          <w:p w14:paraId="1B9E195A" w14:textId="77777777" w:rsidR="00E011BB" w:rsidRPr="00A10E61" w:rsidRDefault="00E011BB" w:rsidP="00E011BB">
            <w:pPr>
              <w:spacing w:beforeLines="25" w:before="78" w:afterLines="25" w:after="78" w:line="360" w:lineRule="auto"/>
              <w:jc w:val="center"/>
              <w:rPr>
                <w:rFonts w:eastAsiaTheme="minorEastAsia"/>
                <w:szCs w:val="21"/>
              </w:rPr>
            </w:pPr>
            <w:r w:rsidRPr="00A10E61">
              <w:rPr>
                <w:rFonts w:eastAsiaTheme="minorEastAsia"/>
                <w:szCs w:val="21"/>
              </w:rPr>
              <w:t>指示灯</w:t>
            </w:r>
          </w:p>
        </w:tc>
      </w:tr>
      <w:tr w:rsidR="00E011BB" w:rsidRPr="00A10E61" w14:paraId="4146F2D5" w14:textId="77777777" w:rsidTr="0034244E">
        <w:trPr>
          <w:jc w:val="center"/>
        </w:trPr>
        <w:tc>
          <w:tcPr>
            <w:tcW w:w="1918" w:type="dxa"/>
            <w:vMerge w:val="restart"/>
            <w:shd w:val="clear" w:color="auto" w:fill="auto"/>
            <w:vAlign w:val="center"/>
          </w:tcPr>
          <w:p w14:paraId="6904EFD9" w14:textId="77777777" w:rsidR="00E011BB" w:rsidRPr="00A10E61" w:rsidRDefault="00E011BB" w:rsidP="00E011BB">
            <w:pPr>
              <w:spacing w:beforeLines="25" w:before="78" w:afterLines="25" w:after="78"/>
              <w:jc w:val="center"/>
              <w:rPr>
                <w:rFonts w:eastAsiaTheme="minorEastAsia"/>
                <w:szCs w:val="21"/>
              </w:rPr>
            </w:pPr>
            <w:r w:rsidRPr="00A10E61">
              <w:rPr>
                <w:rFonts w:eastAsiaTheme="minorEastAsia"/>
                <w:szCs w:val="21"/>
              </w:rPr>
              <w:t>散热系统</w:t>
            </w:r>
          </w:p>
        </w:tc>
        <w:tc>
          <w:tcPr>
            <w:tcW w:w="3700" w:type="dxa"/>
            <w:shd w:val="clear" w:color="auto" w:fill="auto"/>
            <w:vAlign w:val="center"/>
          </w:tcPr>
          <w:p w14:paraId="7D72423A" w14:textId="77777777" w:rsidR="00E011BB" w:rsidRPr="00A10E61" w:rsidRDefault="00E011BB" w:rsidP="00E011BB">
            <w:pPr>
              <w:spacing w:beforeLines="25" w:before="78" w:afterLines="25" w:after="78"/>
              <w:jc w:val="center"/>
              <w:rPr>
                <w:rFonts w:eastAsiaTheme="minorEastAsia"/>
                <w:sz w:val="18"/>
                <w:szCs w:val="21"/>
              </w:rPr>
            </w:pPr>
            <w:r w:rsidRPr="00A10E61">
              <w:rPr>
                <w:rFonts w:eastAsiaTheme="minorEastAsia"/>
                <w:szCs w:val="21"/>
              </w:rPr>
              <w:t>进出水温度</w:t>
            </w:r>
          </w:p>
        </w:tc>
        <w:tc>
          <w:tcPr>
            <w:tcW w:w="3172" w:type="dxa"/>
            <w:shd w:val="clear" w:color="auto" w:fill="auto"/>
            <w:vAlign w:val="center"/>
          </w:tcPr>
          <w:p w14:paraId="2363A894" w14:textId="77777777" w:rsidR="00E011BB" w:rsidRPr="00A10E61" w:rsidRDefault="00E011BB" w:rsidP="00E011BB">
            <w:pPr>
              <w:spacing w:beforeLines="25" w:before="78" w:afterLines="25" w:after="78"/>
              <w:jc w:val="center"/>
              <w:rPr>
                <w:rFonts w:eastAsiaTheme="minorEastAsia"/>
                <w:sz w:val="18"/>
                <w:szCs w:val="21"/>
              </w:rPr>
            </w:pPr>
            <w:r w:rsidRPr="00A10E61">
              <w:rPr>
                <w:rFonts w:eastAsiaTheme="minorEastAsia"/>
                <w:szCs w:val="21"/>
              </w:rPr>
              <w:t>数据</w:t>
            </w:r>
          </w:p>
        </w:tc>
      </w:tr>
      <w:tr w:rsidR="00E011BB" w:rsidRPr="00A10E61" w14:paraId="5A3C5B8C" w14:textId="77777777" w:rsidTr="0034244E">
        <w:trPr>
          <w:jc w:val="center"/>
        </w:trPr>
        <w:tc>
          <w:tcPr>
            <w:tcW w:w="1918" w:type="dxa"/>
            <w:vMerge/>
            <w:shd w:val="clear" w:color="auto" w:fill="auto"/>
            <w:vAlign w:val="center"/>
          </w:tcPr>
          <w:p w14:paraId="59DEB0A4" w14:textId="77777777" w:rsidR="00E011BB" w:rsidRPr="00A10E61" w:rsidRDefault="00E011BB" w:rsidP="00E011BB">
            <w:pPr>
              <w:spacing w:beforeLines="25" w:before="78" w:afterLines="25" w:after="78"/>
              <w:jc w:val="center"/>
              <w:rPr>
                <w:rFonts w:eastAsiaTheme="minorEastAsia"/>
                <w:b/>
                <w:bCs/>
                <w:sz w:val="44"/>
                <w:szCs w:val="21"/>
              </w:rPr>
            </w:pPr>
          </w:p>
        </w:tc>
        <w:tc>
          <w:tcPr>
            <w:tcW w:w="3700" w:type="dxa"/>
            <w:shd w:val="clear" w:color="auto" w:fill="auto"/>
            <w:vAlign w:val="center"/>
          </w:tcPr>
          <w:p w14:paraId="4F2B668F" w14:textId="77777777" w:rsidR="00E011BB" w:rsidRPr="00A10E61" w:rsidRDefault="00E011BB" w:rsidP="00E011BB">
            <w:pPr>
              <w:spacing w:beforeLines="25" w:before="78" w:afterLines="25" w:after="78" w:line="360" w:lineRule="auto"/>
              <w:jc w:val="center"/>
              <w:rPr>
                <w:rFonts w:eastAsiaTheme="minorEastAsia"/>
                <w:szCs w:val="21"/>
              </w:rPr>
            </w:pPr>
            <w:r w:rsidRPr="00A10E61">
              <w:rPr>
                <w:rFonts w:eastAsiaTheme="minorEastAsia"/>
                <w:szCs w:val="21"/>
              </w:rPr>
              <w:t>柜内温度</w:t>
            </w:r>
          </w:p>
        </w:tc>
        <w:tc>
          <w:tcPr>
            <w:tcW w:w="3172" w:type="dxa"/>
            <w:shd w:val="clear" w:color="auto" w:fill="auto"/>
            <w:vAlign w:val="center"/>
          </w:tcPr>
          <w:p w14:paraId="4F0A53C4" w14:textId="77777777" w:rsidR="00E011BB" w:rsidRPr="00A10E61" w:rsidRDefault="00E011BB" w:rsidP="00E011BB">
            <w:pPr>
              <w:spacing w:beforeLines="25" w:before="78" w:afterLines="25" w:after="78" w:line="360" w:lineRule="auto"/>
              <w:jc w:val="center"/>
              <w:rPr>
                <w:rFonts w:eastAsiaTheme="minorEastAsia"/>
                <w:szCs w:val="21"/>
              </w:rPr>
            </w:pPr>
            <w:r w:rsidRPr="00A10E61">
              <w:rPr>
                <w:rFonts w:eastAsiaTheme="minorEastAsia"/>
                <w:szCs w:val="21"/>
              </w:rPr>
              <w:t>数据</w:t>
            </w:r>
          </w:p>
        </w:tc>
      </w:tr>
      <w:tr w:rsidR="00E011BB" w:rsidRPr="00A10E61" w14:paraId="1770AA8B" w14:textId="77777777" w:rsidTr="0034244E">
        <w:trPr>
          <w:jc w:val="center"/>
        </w:trPr>
        <w:tc>
          <w:tcPr>
            <w:tcW w:w="1918" w:type="dxa"/>
            <w:vMerge/>
            <w:shd w:val="clear" w:color="auto" w:fill="auto"/>
            <w:vAlign w:val="center"/>
          </w:tcPr>
          <w:p w14:paraId="5890DF6D" w14:textId="77777777" w:rsidR="00E011BB" w:rsidRPr="00A10E61" w:rsidRDefault="00E011BB" w:rsidP="00E011BB">
            <w:pPr>
              <w:spacing w:beforeLines="25" w:before="78" w:afterLines="25" w:after="78"/>
              <w:jc w:val="center"/>
              <w:rPr>
                <w:rFonts w:eastAsiaTheme="minorEastAsia"/>
                <w:b/>
                <w:bCs/>
                <w:sz w:val="44"/>
                <w:szCs w:val="21"/>
              </w:rPr>
            </w:pPr>
          </w:p>
        </w:tc>
        <w:tc>
          <w:tcPr>
            <w:tcW w:w="3700" w:type="dxa"/>
            <w:shd w:val="clear" w:color="auto" w:fill="auto"/>
            <w:vAlign w:val="center"/>
          </w:tcPr>
          <w:p w14:paraId="48D84312" w14:textId="77777777" w:rsidR="00E011BB" w:rsidRPr="00A10E61" w:rsidRDefault="00E011BB" w:rsidP="00E011BB">
            <w:pPr>
              <w:spacing w:beforeLines="25" w:before="78" w:afterLines="25" w:after="78" w:line="360" w:lineRule="auto"/>
              <w:jc w:val="center"/>
              <w:rPr>
                <w:rFonts w:eastAsiaTheme="minorEastAsia"/>
                <w:szCs w:val="21"/>
              </w:rPr>
            </w:pPr>
            <w:r w:rsidRPr="00A10E61">
              <w:rPr>
                <w:rFonts w:eastAsiaTheme="minorEastAsia"/>
                <w:szCs w:val="21"/>
              </w:rPr>
              <w:t>冷却水压</w:t>
            </w:r>
          </w:p>
        </w:tc>
        <w:tc>
          <w:tcPr>
            <w:tcW w:w="3172" w:type="dxa"/>
            <w:shd w:val="clear" w:color="auto" w:fill="auto"/>
            <w:vAlign w:val="center"/>
          </w:tcPr>
          <w:p w14:paraId="2B91E7A7" w14:textId="77777777" w:rsidR="00E011BB" w:rsidRPr="00A10E61" w:rsidRDefault="00E011BB" w:rsidP="00E011BB">
            <w:pPr>
              <w:spacing w:beforeLines="25" w:before="78" w:afterLines="25" w:after="78" w:line="360" w:lineRule="auto"/>
              <w:jc w:val="center"/>
              <w:rPr>
                <w:rFonts w:eastAsiaTheme="minorEastAsia"/>
                <w:szCs w:val="21"/>
              </w:rPr>
            </w:pPr>
            <w:r w:rsidRPr="00A10E61">
              <w:rPr>
                <w:rFonts w:eastAsiaTheme="minorEastAsia"/>
                <w:szCs w:val="21"/>
              </w:rPr>
              <w:t>数据</w:t>
            </w:r>
          </w:p>
        </w:tc>
      </w:tr>
      <w:tr w:rsidR="00E011BB" w:rsidRPr="00A10E61" w14:paraId="2219977A" w14:textId="77777777" w:rsidTr="0034244E">
        <w:trPr>
          <w:jc w:val="center"/>
        </w:trPr>
        <w:tc>
          <w:tcPr>
            <w:tcW w:w="1918" w:type="dxa"/>
            <w:vMerge w:val="restart"/>
            <w:shd w:val="clear" w:color="auto" w:fill="auto"/>
            <w:vAlign w:val="center"/>
          </w:tcPr>
          <w:p w14:paraId="584B44CD" w14:textId="77777777" w:rsidR="00E011BB" w:rsidRPr="00A10E61" w:rsidRDefault="00E011BB" w:rsidP="00E011BB">
            <w:pPr>
              <w:spacing w:beforeLines="25" w:before="78" w:afterLines="25" w:after="78"/>
              <w:jc w:val="center"/>
              <w:rPr>
                <w:rFonts w:eastAsiaTheme="minorEastAsia"/>
                <w:szCs w:val="21"/>
              </w:rPr>
            </w:pPr>
            <w:r w:rsidRPr="00A10E61">
              <w:rPr>
                <w:rFonts w:eastAsiaTheme="minorEastAsia"/>
                <w:szCs w:val="21"/>
              </w:rPr>
              <w:t>控制系统</w:t>
            </w:r>
          </w:p>
        </w:tc>
        <w:tc>
          <w:tcPr>
            <w:tcW w:w="3700" w:type="dxa"/>
            <w:shd w:val="clear" w:color="auto" w:fill="auto"/>
            <w:vAlign w:val="center"/>
          </w:tcPr>
          <w:p w14:paraId="5A9B500D" w14:textId="77777777" w:rsidR="00E011BB" w:rsidRPr="00A10E61" w:rsidRDefault="00E011BB" w:rsidP="00E011BB">
            <w:pPr>
              <w:spacing w:beforeLines="25" w:before="78" w:afterLines="25" w:after="78"/>
              <w:jc w:val="center"/>
              <w:rPr>
                <w:rFonts w:eastAsiaTheme="minorEastAsia"/>
                <w:szCs w:val="21"/>
              </w:rPr>
            </w:pPr>
            <w:r w:rsidRPr="00A10E61">
              <w:rPr>
                <w:rFonts w:eastAsiaTheme="minorEastAsia"/>
                <w:szCs w:val="21"/>
              </w:rPr>
              <w:t>故障显示</w:t>
            </w:r>
          </w:p>
        </w:tc>
        <w:tc>
          <w:tcPr>
            <w:tcW w:w="3172" w:type="dxa"/>
            <w:shd w:val="clear" w:color="auto" w:fill="auto"/>
            <w:vAlign w:val="center"/>
          </w:tcPr>
          <w:p w14:paraId="135AEBED" w14:textId="77777777" w:rsidR="00E011BB" w:rsidRPr="00A10E61" w:rsidRDefault="00E011BB" w:rsidP="00E011BB">
            <w:pPr>
              <w:spacing w:beforeLines="25" w:before="78" w:afterLines="25" w:after="78"/>
              <w:jc w:val="center"/>
              <w:rPr>
                <w:rFonts w:eastAsiaTheme="minorEastAsia"/>
                <w:szCs w:val="21"/>
              </w:rPr>
            </w:pPr>
            <w:r w:rsidRPr="00A10E61">
              <w:rPr>
                <w:rFonts w:eastAsiaTheme="minorEastAsia"/>
                <w:szCs w:val="21"/>
              </w:rPr>
              <w:t>指示灯</w:t>
            </w:r>
          </w:p>
        </w:tc>
      </w:tr>
      <w:tr w:rsidR="00E011BB" w:rsidRPr="00A10E61" w14:paraId="76377A22" w14:textId="77777777" w:rsidTr="0034244E">
        <w:trPr>
          <w:jc w:val="center"/>
        </w:trPr>
        <w:tc>
          <w:tcPr>
            <w:tcW w:w="1918" w:type="dxa"/>
            <w:vMerge/>
            <w:shd w:val="clear" w:color="auto" w:fill="auto"/>
            <w:vAlign w:val="center"/>
          </w:tcPr>
          <w:p w14:paraId="4AD4D586" w14:textId="77777777" w:rsidR="00E011BB" w:rsidRPr="00A10E61" w:rsidRDefault="00E011BB" w:rsidP="00E011BB">
            <w:pPr>
              <w:spacing w:beforeLines="25" w:before="78" w:afterLines="25" w:after="78"/>
              <w:jc w:val="center"/>
              <w:rPr>
                <w:rFonts w:eastAsiaTheme="minorEastAsia"/>
                <w:b/>
                <w:bCs/>
                <w:sz w:val="44"/>
                <w:szCs w:val="21"/>
              </w:rPr>
            </w:pPr>
          </w:p>
        </w:tc>
        <w:tc>
          <w:tcPr>
            <w:tcW w:w="3700" w:type="dxa"/>
            <w:shd w:val="clear" w:color="auto" w:fill="auto"/>
            <w:vAlign w:val="center"/>
          </w:tcPr>
          <w:p w14:paraId="621043FA" w14:textId="77777777" w:rsidR="00E011BB" w:rsidRPr="00A10E61" w:rsidRDefault="00E011BB" w:rsidP="00E011BB">
            <w:pPr>
              <w:spacing w:beforeLines="25" w:before="78" w:afterLines="25" w:after="78" w:line="360" w:lineRule="auto"/>
              <w:jc w:val="center"/>
              <w:rPr>
                <w:rFonts w:eastAsiaTheme="minorEastAsia"/>
                <w:szCs w:val="21"/>
              </w:rPr>
            </w:pPr>
            <w:r w:rsidRPr="00A10E61">
              <w:rPr>
                <w:rFonts w:eastAsiaTheme="minorEastAsia"/>
                <w:szCs w:val="21"/>
              </w:rPr>
              <w:t>通讯状态</w:t>
            </w:r>
          </w:p>
        </w:tc>
        <w:tc>
          <w:tcPr>
            <w:tcW w:w="3172" w:type="dxa"/>
            <w:shd w:val="clear" w:color="auto" w:fill="auto"/>
            <w:vAlign w:val="center"/>
          </w:tcPr>
          <w:p w14:paraId="250CC6E8" w14:textId="77777777" w:rsidR="00E011BB" w:rsidRPr="00A10E61" w:rsidRDefault="00E011BB" w:rsidP="00E011BB">
            <w:pPr>
              <w:spacing w:beforeLines="25" w:before="78" w:afterLines="25" w:after="78" w:line="360" w:lineRule="auto"/>
              <w:jc w:val="center"/>
              <w:rPr>
                <w:rFonts w:eastAsiaTheme="minorEastAsia"/>
                <w:szCs w:val="21"/>
              </w:rPr>
            </w:pPr>
            <w:r w:rsidRPr="00A10E61">
              <w:rPr>
                <w:rFonts w:eastAsiaTheme="minorEastAsia"/>
                <w:szCs w:val="21"/>
              </w:rPr>
              <w:t>指示灯</w:t>
            </w:r>
          </w:p>
        </w:tc>
      </w:tr>
      <w:tr w:rsidR="00E011BB" w:rsidRPr="00A10E61" w14:paraId="41A44473" w14:textId="77777777" w:rsidTr="0034244E">
        <w:trPr>
          <w:jc w:val="center"/>
        </w:trPr>
        <w:tc>
          <w:tcPr>
            <w:tcW w:w="1918" w:type="dxa"/>
            <w:vMerge w:val="restart"/>
            <w:shd w:val="clear" w:color="auto" w:fill="auto"/>
            <w:vAlign w:val="center"/>
          </w:tcPr>
          <w:p w14:paraId="495571F9" w14:textId="77777777" w:rsidR="00E011BB" w:rsidRPr="00A10E61" w:rsidRDefault="00E011BB" w:rsidP="00E011BB">
            <w:pPr>
              <w:spacing w:beforeLines="25" w:before="78" w:afterLines="25" w:after="78"/>
              <w:jc w:val="center"/>
              <w:rPr>
                <w:rFonts w:eastAsiaTheme="minorEastAsia"/>
                <w:szCs w:val="21"/>
              </w:rPr>
            </w:pPr>
            <w:r w:rsidRPr="00A10E61">
              <w:rPr>
                <w:rFonts w:eastAsiaTheme="minorEastAsia"/>
                <w:szCs w:val="21"/>
              </w:rPr>
              <w:t>故障录波</w:t>
            </w:r>
          </w:p>
        </w:tc>
        <w:tc>
          <w:tcPr>
            <w:tcW w:w="3700" w:type="dxa"/>
            <w:shd w:val="clear" w:color="auto" w:fill="auto"/>
            <w:vAlign w:val="center"/>
          </w:tcPr>
          <w:p w14:paraId="6E022E74" w14:textId="77777777" w:rsidR="00E011BB" w:rsidRPr="00A10E61" w:rsidRDefault="00E011BB" w:rsidP="00E011BB">
            <w:pPr>
              <w:spacing w:beforeLines="25" w:before="78" w:afterLines="25" w:after="78"/>
              <w:jc w:val="center"/>
              <w:rPr>
                <w:rFonts w:eastAsiaTheme="minorEastAsia"/>
                <w:szCs w:val="21"/>
              </w:rPr>
            </w:pPr>
            <w:r w:rsidRPr="00A10E61">
              <w:rPr>
                <w:rFonts w:eastAsiaTheme="minorEastAsia"/>
                <w:szCs w:val="21"/>
              </w:rPr>
              <w:t>牵引网电压</w:t>
            </w:r>
          </w:p>
        </w:tc>
        <w:tc>
          <w:tcPr>
            <w:tcW w:w="3172" w:type="dxa"/>
            <w:shd w:val="clear" w:color="auto" w:fill="auto"/>
            <w:vAlign w:val="center"/>
          </w:tcPr>
          <w:p w14:paraId="64BCFF8A" w14:textId="77777777" w:rsidR="00E011BB" w:rsidRPr="00A10E61" w:rsidRDefault="00E011BB" w:rsidP="00E011BB">
            <w:pPr>
              <w:spacing w:beforeLines="25" w:before="78" w:afterLines="25" w:after="78"/>
              <w:jc w:val="center"/>
              <w:rPr>
                <w:rFonts w:eastAsiaTheme="minorEastAsia"/>
                <w:szCs w:val="21"/>
              </w:rPr>
            </w:pPr>
            <w:r w:rsidRPr="00A10E61">
              <w:rPr>
                <w:rFonts w:eastAsiaTheme="minorEastAsia"/>
                <w:szCs w:val="21"/>
              </w:rPr>
              <w:t>数据、曲线</w:t>
            </w:r>
          </w:p>
        </w:tc>
      </w:tr>
      <w:tr w:rsidR="00E011BB" w:rsidRPr="00A10E61" w14:paraId="45E39C71" w14:textId="77777777" w:rsidTr="0034244E">
        <w:trPr>
          <w:jc w:val="center"/>
        </w:trPr>
        <w:tc>
          <w:tcPr>
            <w:tcW w:w="1918" w:type="dxa"/>
            <w:vMerge/>
            <w:shd w:val="clear" w:color="auto" w:fill="auto"/>
            <w:vAlign w:val="center"/>
          </w:tcPr>
          <w:p w14:paraId="55E2B828" w14:textId="77777777" w:rsidR="00E011BB" w:rsidRPr="00A10E61" w:rsidRDefault="00E011BB" w:rsidP="00E011BB">
            <w:pPr>
              <w:spacing w:beforeLines="25" w:before="78" w:afterLines="25" w:after="78"/>
              <w:jc w:val="center"/>
              <w:rPr>
                <w:rFonts w:eastAsiaTheme="minorEastAsia"/>
                <w:b/>
                <w:bCs/>
                <w:sz w:val="44"/>
                <w:szCs w:val="21"/>
              </w:rPr>
            </w:pPr>
          </w:p>
        </w:tc>
        <w:tc>
          <w:tcPr>
            <w:tcW w:w="3700" w:type="dxa"/>
            <w:shd w:val="clear" w:color="auto" w:fill="auto"/>
            <w:vAlign w:val="center"/>
          </w:tcPr>
          <w:p w14:paraId="75BFC233" w14:textId="77777777" w:rsidR="00E011BB" w:rsidRPr="00A10E61" w:rsidRDefault="00E011BB" w:rsidP="00E011BB">
            <w:pPr>
              <w:spacing w:beforeLines="25" w:before="78" w:afterLines="25" w:after="78" w:line="360" w:lineRule="auto"/>
              <w:jc w:val="center"/>
              <w:rPr>
                <w:rFonts w:eastAsiaTheme="minorEastAsia"/>
                <w:szCs w:val="21"/>
              </w:rPr>
            </w:pPr>
            <w:r w:rsidRPr="00A10E61">
              <w:rPr>
                <w:rFonts w:eastAsiaTheme="minorEastAsia"/>
                <w:szCs w:val="21"/>
              </w:rPr>
              <w:t>系统有功、无功和视在功率</w:t>
            </w:r>
          </w:p>
        </w:tc>
        <w:tc>
          <w:tcPr>
            <w:tcW w:w="3172" w:type="dxa"/>
            <w:shd w:val="clear" w:color="auto" w:fill="auto"/>
            <w:vAlign w:val="center"/>
          </w:tcPr>
          <w:p w14:paraId="588A1F67" w14:textId="77777777" w:rsidR="00E011BB" w:rsidRPr="00A10E61" w:rsidRDefault="00E011BB" w:rsidP="00E011BB">
            <w:pPr>
              <w:spacing w:beforeLines="25" w:before="78" w:afterLines="25" w:after="78" w:line="360" w:lineRule="auto"/>
              <w:jc w:val="center"/>
              <w:rPr>
                <w:rFonts w:eastAsiaTheme="minorEastAsia"/>
                <w:szCs w:val="21"/>
              </w:rPr>
            </w:pPr>
            <w:r w:rsidRPr="00A10E61">
              <w:rPr>
                <w:rFonts w:eastAsiaTheme="minorEastAsia"/>
                <w:szCs w:val="21"/>
              </w:rPr>
              <w:t>数据、曲线</w:t>
            </w:r>
          </w:p>
        </w:tc>
      </w:tr>
      <w:tr w:rsidR="00E011BB" w:rsidRPr="00A10E61" w14:paraId="2D7E1649" w14:textId="77777777" w:rsidTr="0034244E">
        <w:trPr>
          <w:jc w:val="center"/>
        </w:trPr>
        <w:tc>
          <w:tcPr>
            <w:tcW w:w="1918" w:type="dxa"/>
            <w:vMerge/>
            <w:shd w:val="clear" w:color="auto" w:fill="auto"/>
            <w:vAlign w:val="center"/>
          </w:tcPr>
          <w:p w14:paraId="47F575B7" w14:textId="77777777" w:rsidR="00E011BB" w:rsidRPr="00A10E61" w:rsidRDefault="00E011BB" w:rsidP="00E011BB">
            <w:pPr>
              <w:spacing w:beforeLines="25" w:before="78" w:afterLines="25" w:after="78"/>
              <w:jc w:val="center"/>
              <w:rPr>
                <w:rFonts w:eastAsiaTheme="minorEastAsia"/>
                <w:b/>
                <w:bCs/>
                <w:sz w:val="44"/>
                <w:szCs w:val="21"/>
              </w:rPr>
            </w:pPr>
          </w:p>
        </w:tc>
        <w:tc>
          <w:tcPr>
            <w:tcW w:w="3700" w:type="dxa"/>
            <w:shd w:val="clear" w:color="auto" w:fill="auto"/>
            <w:vAlign w:val="center"/>
          </w:tcPr>
          <w:p w14:paraId="2EB1BF14" w14:textId="77777777" w:rsidR="00E011BB" w:rsidRPr="00A10E61" w:rsidRDefault="00E011BB" w:rsidP="00E011BB">
            <w:pPr>
              <w:spacing w:beforeLines="25" w:before="78" w:afterLines="25" w:after="78" w:line="360" w:lineRule="auto"/>
              <w:jc w:val="center"/>
              <w:rPr>
                <w:rFonts w:eastAsiaTheme="minorEastAsia"/>
                <w:szCs w:val="21"/>
              </w:rPr>
            </w:pPr>
            <w:r w:rsidRPr="00A10E61">
              <w:rPr>
                <w:rFonts w:eastAsiaTheme="minorEastAsia"/>
                <w:szCs w:val="21"/>
              </w:rPr>
              <w:t>同相供电装置输出电流</w:t>
            </w:r>
          </w:p>
        </w:tc>
        <w:tc>
          <w:tcPr>
            <w:tcW w:w="3172" w:type="dxa"/>
            <w:shd w:val="clear" w:color="auto" w:fill="auto"/>
            <w:vAlign w:val="center"/>
          </w:tcPr>
          <w:p w14:paraId="73FC34AF" w14:textId="77777777" w:rsidR="00E011BB" w:rsidRPr="00A10E61" w:rsidRDefault="00E011BB" w:rsidP="00E011BB">
            <w:pPr>
              <w:spacing w:beforeLines="25" w:before="78" w:afterLines="25" w:after="78" w:line="360" w:lineRule="auto"/>
              <w:jc w:val="center"/>
              <w:rPr>
                <w:rFonts w:eastAsiaTheme="minorEastAsia"/>
                <w:szCs w:val="21"/>
              </w:rPr>
            </w:pPr>
            <w:r w:rsidRPr="00A10E61">
              <w:rPr>
                <w:rFonts w:eastAsiaTheme="minorEastAsia"/>
                <w:szCs w:val="21"/>
              </w:rPr>
              <w:t>数据、曲线</w:t>
            </w:r>
          </w:p>
        </w:tc>
      </w:tr>
    </w:tbl>
    <w:p w14:paraId="621DD7A3" w14:textId="77777777" w:rsidR="007D3709" w:rsidRPr="00A05250" w:rsidRDefault="007D3709" w:rsidP="007D3709">
      <w:pPr>
        <w:topLinePunct/>
        <w:spacing w:line="360" w:lineRule="auto"/>
        <w:ind w:firstLine="420"/>
        <w:jc w:val="left"/>
        <w:rPr>
          <w:rFonts w:hAnsi="Arial"/>
        </w:rPr>
      </w:pPr>
      <w:bookmarkStart w:id="127" w:name="_Toc20760240"/>
      <w:bookmarkStart w:id="128" w:name="_Toc20760487"/>
    </w:p>
    <w:p w14:paraId="5929B9F9" w14:textId="67F49A5E" w:rsidR="00E011BB" w:rsidRPr="00A05250" w:rsidRDefault="007D3709" w:rsidP="007D3709">
      <w:pPr>
        <w:topLinePunct/>
        <w:spacing w:line="360" w:lineRule="auto"/>
        <w:ind w:firstLine="420"/>
        <w:jc w:val="left"/>
        <w:rPr>
          <w:rFonts w:hAnsi="Arial"/>
        </w:rPr>
      </w:pPr>
      <w:r w:rsidRPr="00A05250">
        <w:rPr>
          <w:rFonts w:hAnsi="Arial" w:hint="eastAsia"/>
        </w:rPr>
        <w:t xml:space="preserve">2 </w:t>
      </w:r>
      <w:r w:rsidRPr="00A05250">
        <w:rPr>
          <w:rFonts w:hAnsi="Arial" w:hint="eastAsia"/>
        </w:rPr>
        <w:t>定期检修</w:t>
      </w:r>
      <w:bookmarkEnd w:id="127"/>
      <w:bookmarkEnd w:id="128"/>
    </w:p>
    <w:p w14:paraId="30D05BED" w14:textId="5D15B5B3" w:rsidR="00E011BB" w:rsidRPr="00A05250" w:rsidRDefault="00E011BB" w:rsidP="00E011BB">
      <w:pPr>
        <w:spacing w:line="360" w:lineRule="auto"/>
        <w:ind w:firstLineChars="200" w:firstLine="420"/>
      </w:pPr>
      <w:r w:rsidRPr="00A05250">
        <w:rPr>
          <w:rFonts w:hint="eastAsia"/>
        </w:rPr>
        <w:t>按检修规程对同相供电装置进行定期检修，在检修中发现并消除设备缺陷，恢复或提高设备的绝缘、导电、机械强度及其它技术性能，提高设备健康水平，保证设备安全运行。</w:t>
      </w:r>
    </w:p>
    <w:p w14:paraId="218037B8" w14:textId="28EC7273" w:rsidR="0068288B" w:rsidRPr="00A05250" w:rsidRDefault="0068288B" w:rsidP="00E011BB">
      <w:pPr>
        <w:spacing w:line="360" w:lineRule="auto"/>
        <w:ind w:firstLineChars="200" w:firstLine="420"/>
      </w:pPr>
      <w:r w:rsidRPr="00A05250">
        <w:rPr>
          <w:rFonts w:hint="eastAsia"/>
        </w:rPr>
        <w:t>在对运行记录、日检记录、故障记录等数据分析总结和运行状态评估基础上，定期检修周期可适当延长。</w:t>
      </w:r>
    </w:p>
    <w:p w14:paraId="44635E1A" w14:textId="46E4FD9C" w:rsidR="00E011BB" w:rsidRPr="00A05250" w:rsidRDefault="007D3709" w:rsidP="007D3709">
      <w:pPr>
        <w:pStyle w:val="ad"/>
        <w:ind w:firstLineChars="0"/>
        <w:rPr>
          <w:color w:val="auto"/>
          <w:sz w:val="21"/>
        </w:rPr>
      </w:pPr>
      <w:r w:rsidRPr="00A05250">
        <w:rPr>
          <w:rFonts w:hint="eastAsia"/>
          <w:color w:val="auto"/>
          <w:sz w:val="21"/>
        </w:rPr>
        <w:t>1</w:t>
      </w:r>
      <w:r w:rsidRPr="00A05250">
        <w:rPr>
          <w:rFonts w:hint="eastAsia"/>
          <w:color w:val="auto"/>
          <w:sz w:val="21"/>
        </w:rPr>
        <w:t>）</w:t>
      </w:r>
      <w:r w:rsidR="00E011BB" w:rsidRPr="00A05250">
        <w:rPr>
          <w:rFonts w:hint="eastAsia"/>
          <w:color w:val="auto"/>
          <w:sz w:val="21"/>
        </w:rPr>
        <w:t>变流器</w:t>
      </w:r>
    </w:p>
    <w:p w14:paraId="331DDE78" w14:textId="53782465" w:rsidR="00E011BB" w:rsidRPr="00A05250" w:rsidRDefault="00E011BB" w:rsidP="00E011BB">
      <w:pPr>
        <w:spacing w:line="360" w:lineRule="auto"/>
        <w:ind w:firstLineChars="200" w:firstLine="420"/>
      </w:pPr>
      <w:r w:rsidRPr="00A05250">
        <w:rPr>
          <w:rFonts w:hint="eastAsia"/>
        </w:rPr>
        <w:t>定期检修项目见表</w:t>
      </w:r>
      <w:r w:rsidRPr="00A05250">
        <w:rPr>
          <w:rFonts w:hint="eastAsia"/>
        </w:rPr>
        <w:t>5.</w:t>
      </w:r>
      <w:r w:rsidR="005C3D11" w:rsidRPr="00A05250">
        <w:rPr>
          <w:rFonts w:hint="eastAsia"/>
        </w:rPr>
        <w:t>0</w:t>
      </w:r>
      <w:r w:rsidRPr="00A05250">
        <w:rPr>
          <w:rFonts w:hint="eastAsia"/>
        </w:rPr>
        <w:t>.1-</w:t>
      </w:r>
      <w:r w:rsidR="007D3709" w:rsidRPr="00A05250">
        <w:rPr>
          <w:rFonts w:hint="eastAsia"/>
        </w:rPr>
        <w:t>2</w:t>
      </w:r>
      <w:r w:rsidRPr="00A05250">
        <w:rPr>
          <w:rFonts w:hint="eastAsia"/>
        </w:rPr>
        <w:t>。</w:t>
      </w:r>
    </w:p>
    <w:p w14:paraId="6A9F95E7" w14:textId="77777777" w:rsidR="00FD6615" w:rsidRPr="00A05250" w:rsidRDefault="00FD6615" w:rsidP="00E011BB">
      <w:pPr>
        <w:spacing w:line="360" w:lineRule="auto"/>
        <w:ind w:firstLineChars="200" w:firstLine="420"/>
      </w:pPr>
    </w:p>
    <w:p w14:paraId="1BEC5EF6" w14:textId="0921D610" w:rsidR="00E011BB" w:rsidRPr="00A05250" w:rsidRDefault="00E011BB" w:rsidP="00E011BB">
      <w:pPr>
        <w:ind w:left="357"/>
        <w:jc w:val="center"/>
        <w:rPr>
          <w:b/>
        </w:rPr>
      </w:pPr>
      <w:r w:rsidRPr="00A05250">
        <w:rPr>
          <w:rFonts w:hint="eastAsia"/>
          <w:b/>
        </w:rPr>
        <w:t>表</w:t>
      </w:r>
      <w:r w:rsidRPr="00A05250">
        <w:rPr>
          <w:rFonts w:hint="eastAsia"/>
          <w:b/>
        </w:rPr>
        <w:t>5.</w:t>
      </w:r>
      <w:r w:rsidR="005C3D11" w:rsidRPr="00A05250">
        <w:rPr>
          <w:rFonts w:hint="eastAsia"/>
          <w:b/>
        </w:rPr>
        <w:t>0</w:t>
      </w:r>
      <w:r w:rsidRPr="00A05250">
        <w:rPr>
          <w:rFonts w:hint="eastAsia"/>
          <w:b/>
        </w:rPr>
        <w:t>.1-</w:t>
      </w:r>
      <w:r w:rsidR="007D3709" w:rsidRPr="00A05250">
        <w:rPr>
          <w:rFonts w:hint="eastAsia"/>
          <w:b/>
        </w:rPr>
        <w:t>2</w:t>
      </w:r>
      <w:r w:rsidRPr="00A05250">
        <w:rPr>
          <w:rFonts w:hint="eastAsia"/>
          <w:b/>
        </w:rPr>
        <w:t xml:space="preserve"> </w:t>
      </w:r>
      <w:r w:rsidRPr="00A05250">
        <w:rPr>
          <w:rFonts w:hint="eastAsia"/>
          <w:b/>
        </w:rPr>
        <w:t>变流器定期检修项目</w:t>
      </w:r>
    </w:p>
    <w:tbl>
      <w:tblPr>
        <w:tblW w:w="4872" w:type="pct"/>
        <w:jc w:val="center"/>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ook w:val="04A0" w:firstRow="1" w:lastRow="0" w:firstColumn="1" w:lastColumn="0" w:noHBand="0" w:noVBand="1"/>
      </w:tblPr>
      <w:tblGrid>
        <w:gridCol w:w="711"/>
        <w:gridCol w:w="1985"/>
        <w:gridCol w:w="5089"/>
        <w:gridCol w:w="721"/>
        <w:gridCol w:w="760"/>
      </w:tblGrid>
      <w:tr w:rsidR="007E079C" w:rsidRPr="00A10E61" w14:paraId="6C130B64" w14:textId="77777777" w:rsidTr="00A10E61">
        <w:trPr>
          <w:trHeight w:val="510"/>
          <w:tblHeader/>
          <w:jc w:val="center"/>
        </w:trPr>
        <w:tc>
          <w:tcPr>
            <w:tcW w:w="384" w:type="pct"/>
            <w:shd w:val="clear" w:color="auto" w:fill="auto"/>
            <w:vAlign w:val="center"/>
          </w:tcPr>
          <w:p w14:paraId="5603D424" w14:textId="77777777" w:rsidR="00E011BB" w:rsidRPr="00A10E61" w:rsidRDefault="00E011BB" w:rsidP="00A10E61">
            <w:pPr>
              <w:spacing w:beforeLines="25" w:before="78" w:afterLines="25" w:after="78"/>
              <w:jc w:val="center"/>
              <w:rPr>
                <w:rFonts w:eastAsiaTheme="minorEastAsia"/>
                <w:szCs w:val="21"/>
              </w:rPr>
            </w:pPr>
            <w:r w:rsidRPr="00A10E61">
              <w:rPr>
                <w:rFonts w:eastAsiaTheme="minorEastAsia"/>
                <w:szCs w:val="21"/>
              </w:rPr>
              <w:t>检修类别</w:t>
            </w:r>
          </w:p>
        </w:tc>
        <w:tc>
          <w:tcPr>
            <w:tcW w:w="1071" w:type="pct"/>
            <w:shd w:val="clear" w:color="auto" w:fill="auto"/>
            <w:vAlign w:val="center"/>
          </w:tcPr>
          <w:p w14:paraId="6BEE3B92" w14:textId="77777777" w:rsidR="00E011BB" w:rsidRPr="00A10E61" w:rsidRDefault="00E011BB" w:rsidP="00A10E61">
            <w:pPr>
              <w:spacing w:beforeLines="25" w:before="78" w:afterLines="25" w:after="78"/>
              <w:jc w:val="center"/>
              <w:rPr>
                <w:rFonts w:eastAsiaTheme="minorEastAsia"/>
                <w:szCs w:val="21"/>
              </w:rPr>
            </w:pPr>
            <w:r w:rsidRPr="00A10E61">
              <w:rPr>
                <w:rFonts w:eastAsiaTheme="minorEastAsia"/>
                <w:szCs w:val="21"/>
              </w:rPr>
              <w:t>检修项目</w:t>
            </w:r>
          </w:p>
        </w:tc>
        <w:tc>
          <w:tcPr>
            <w:tcW w:w="2746" w:type="pct"/>
            <w:shd w:val="clear" w:color="auto" w:fill="auto"/>
            <w:vAlign w:val="center"/>
          </w:tcPr>
          <w:p w14:paraId="2D704FB8" w14:textId="77777777" w:rsidR="00E011BB" w:rsidRPr="00A10E61" w:rsidRDefault="00E011BB" w:rsidP="00A10E61">
            <w:pPr>
              <w:spacing w:beforeLines="25" w:before="78" w:afterLines="25" w:after="78"/>
              <w:jc w:val="center"/>
              <w:rPr>
                <w:rFonts w:eastAsiaTheme="minorEastAsia"/>
                <w:szCs w:val="21"/>
              </w:rPr>
            </w:pPr>
            <w:r w:rsidRPr="00A10E61">
              <w:rPr>
                <w:rFonts w:eastAsiaTheme="minorEastAsia"/>
                <w:szCs w:val="21"/>
              </w:rPr>
              <w:t>检修质量标准</w:t>
            </w:r>
          </w:p>
        </w:tc>
        <w:tc>
          <w:tcPr>
            <w:tcW w:w="389" w:type="pct"/>
            <w:shd w:val="clear" w:color="auto" w:fill="auto"/>
            <w:vAlign w:val="center"/>
          </w:tcPr>
          <w:p w14:paraId="48AF0D1A" w14:textId="77777777" w:rsidR="00E011BB" w:rsidRPr="00A10E61" w:rsidRDefault="00E011BB" w:rsidP="00A10E61">
            <w:pPr>
              <w:spacing w:beforeLines="25" w:before="78" w:afterLines="25" w:after="78"/>
              <w:jc w:val="center"/>
              <w:rPr>
                <w:rFonts w:eastAsiaTheme="minorEastAsia"/>
                <w:szCs w:val="21"/>
              </w:rPr>
            </w:pPr>
            <w:r w:rsidRPr="00A10E61">
              <w:rPr>
                <w:rFonts w:eastAsiaTheme="minorEastAsia"/>
                <w:szCs w:val="21"/>
              </w:rPr>
              <w:t>系统条件</w:t>
            </w:r>
          </w:p>
        </w:tc>
        <w:tc>
          <w:tcPr>
            <w:tcW w:w="411" w:type="pct"/>
            <w:shd w:val="clear" w:color="auto" w:fill="auto"/>
            <w:vAlign w:val="center"/>
          </w:tcPr>
          <w:p w14:paraId="7E966E51" w14:textId="77777777" w:rsidR="00E011BB" w:rsidRPr="00A10E61" w:rsidRDefault="00E011BB" w:rsidP="00A10E61">
            <w:pPr>
              <w:spacing w:beforeLines="25" w:before="78" w:afterLines="25" w:after="78"/>
              <w:jc w:val="center"/>
              <w:rPr>
                <w:rFonts w:eastAsiaTheme="minorEastAsia"/>
                <w:szCs w:val="21"/>
              </w:rPr>
            </w:pPr>
            <w:r w:rsidRPr="00A10E61">
              <w:rPr>
                <w:rFonts w:eastAsiaTheme="minorEastAsia"/>
                <w:szCs w:val="21"/>
              </w:rPr>
              <w:t>检修周期</w:t>
            </w:r>
          </w:p>
        </w:tc>
      </w:tr>
      <w:tr w:rsidR="00E011BB" w:rsidRPr="00A10E61" w14:paraId="2B6117A0" w14:textId="77777777" w:rsidTr="00A10E61">
        <w:trPr>
          <w:trHeight w:val="510"/>
          <w:jc w:val="center"/>
        </w:trPr>
        <w:tc>
          <w:tcPr>
            <w:tcW w:w="384" w:type="pct"/>
            <w:vMerge w:val="restart"/>
            <w:shd w:val="clear" w:color="auto" w:fill="auto"/>
            <w:vAlign w:val="center"/>
          </w:tcPr>
          <w:p w14:paraId="31A8DFCF" w14:textId="77777777" w:rsidR="00E011BB" w:rsidRPr="00A10E61" w:rsidRDefault="00E011BB" w:rsidP="00A10E61">
            <w:pPr>
              <w:spacing w:beforeLines="25" w:before="78" w:afterLines="25" w:after="78"/>
              <w:jc w:val="center"/>
              <w:rPr>
                <w:rFonts w:eastAsiaTheme="minorEastAsia"/>
                <w:szCs w:val="21"/>
              </w:rPr>
            </w:pPr>
            <w:r w:rsidRPr="00A10E61">
              <w:rPr>
                <w:rFonts w:eastAsiaTheme="minorEastAsia"/>
                <w:szCs w:val="21"/>
              </w:rPr>
              <w:t>变流器性能检查</w:t>
            </w:r>
          </w:p>
        </w:tc>
        <w:tc>
          <w:tcPr>
            <w:tcW w:w="1071" w:type="pct"/>
            <w:shd w:val="clear" w:color="auto" w:fill="auto"/>
            <w:vAlign w:val="center"/>
          </w:tcPr>
          <w:p w14:paraId="369ED201" w14:textId="77777777" w:rsidR="00E011BB" w:rsidRPr="00A10E61" w:rsidRDefault="00E011BB" w:rsidP="00A10E61">
            <w:pPr>
              <w:spacing w:beforeLines="25" w:before="78" w:afterLines="25" w:after="78"/>
              <w:jc w:val="center"/>
              <w:rPr>
                <w:rFonts w:eastAsiaTheme="minorEastAsia"/>
                <w:szCs w:val="21"/>
              </w:rPr>
            </w:pPr>
            <w:r w:rsidRPr="00A10E61">
              <w:rPr>
                <w:rFonts w:eastAsiaTheme="minorEastAsia"/>
                <w:szCs w:val="21"/>
              </w:rPr>
              <w:t>常规检查</w:t>
            </w:r>
          </w:p>
        </w:tc>
        <w:tc>
          <w:tcPr>
            <w:tcW w:w="2746" w:type="pct"/>
            <w:shd w:val="clear" w:color="auto" w:fill="auto"/>
            <w:vAlign w:val="center"/>
          </w:tcPr>
          <w:p w14:paraId="05EB46FC" w14:textId="77777777" w:rsidR="00E011BB" w:rsidRPr="00A10E61" w:rsidRDefault="00E011BB" w:rsidP="00A10E61">
            <w:pPr>
              <w:spacing w:beforeLines="25" w:before="78" w:afterLines="25" w:after="78"/>
              <w:jc w:val="left"/>
              <w:rPr>
                <w:rFonts w:eastAsiaTheme="minorEastAsia"/>
                <w:szCs w:val="21"/>
              </w:rPr>
            </w:pPr>
            <w:r w:rsidRPr="00A10E61">
              <w:rPr>
                <w:rFonts w:eastAsiaTheme="minorEastAsia"/>
                <w:szCs w:val="21"/>
              </w:rPr>
              <w:t>1.</w:t>
            </w:r>
            <w:r w:rsidRPr="00A10E61">
              <w:rPr>
                <w:rFonts w:eastAsiaTheme="minorEastAsia"/>
                <w:szCs w:val="21"/>
              </w:rPr>
              <w:t>确认安装环境：确认温度、湿度、有无特殊气体</w:t>
            </w:r>
          </w:p>
          <w:p w14:paraId="2E0EE420" w14:textId="77777777" w:rsidR="00E011BB" w:rsidRPr="00A10E61" w:rsidRDefault="00E011BB" w:rsidP="00A10E61">
            <w:pPr>
              <w:spacing w:beforeLines="25" w:before="78" w:afterLines="25" w:after="78"/>
              <w:jc w:val="left"/>
              <w:rPr>
                <w:rFonts w:eastAsiaTheme="minorEastAsia"/>
                <w:szCs w:val="21"/>
              </w:rPr>
            </w:pPr>
            <w:r w:rsidRPr="00A10E61">
              <w:rPr>
                <w:rFonts w:eastAsiaTheme="minorEastAsia"/>
                <w:szCs w:val="21"/>
              </w:rPr>
              <w:t>2.</w:t>
            </w:r>
            <w:r w:rsidRPr="00A10E61">
              <w:rPr>
                <w:rFonts w:eastAsiaTheme="minorEastAsia"/>
                <w:szCs w:val="21"/>
              </w:rPr>
              <w:t>确认有无异常声音，有无震动</w:t>
            </w:r>
          </w:p>
          <w:p w14:paraId="0C526A68" w14:textId="77777777" w:rsidR="00E011BB" w:rsidRPr="00A10E61" w:rsidRDefault="00E011BB" w:rsidP="00A10E61">
            <w:pPr>
              <w:spacing w:beforeLines="25" w:before="78" w:afterLines="25" w:after="78"/>
              <w:jc w:val="left"/>
              <w:rPr>
                <w:rFonts w:eastAsiaTheme="minorEastAsia"/>
                <w:szCs w:val="21"/>
              </w:rPr>
            </w:pPr>
            <w:r w:rsidRPr="00A10E61">
              <w:rPr>
                <w:rFonts w:eastAsiaTheme="minorEastAsia"/>
                <w:szCs w:val="21"/>
              </w:rPr>
              <w:t>3.</w:t>
            </w:r>
            <w:r w:rsidRPr="00A10E61">
              <w:rPr>
                <w:rFonts w:eastAsiaTheme="minorEastAsia"/>
                <w:szCs w:val="21"/>
              </w:rPr>
              <w:t>确认有无异味、绝缘物的气味及各电路元件特有的气味</w:t>
            </w:r>
          </w:p>
          <w:p w14:paraId="50C8D5E5" w14:textId="77777777" w:rsidR="00E011BB" w:rsidRPr="00A10E61" w:rsidRDefault="00E011BB" w:rsidP="00A10E61">
            <w:pPr>
              <w:spacing w:beforeLines="25" w:before="78" w:afterLines="25" w:after="78"/>
              <w:jc w:val="left"/>
              <w:rPr>
                <w:rFonts w:eastAsiaTheme="minorEastAsia"/>
                <w:szCs w:val="21"/>
              </w:rPr>
            </w:pPr>
            <w:r w:rsidRPr="00A10E61">
              <w:rPr>
                <w:rFonts w:eastAsiaTheme="minorEastAsia"/>
                <w:szCs w:val="21"/>
              </w:rPr>
              <w:t>4.</w:t>
            </w:r>
            <w:r w:rsidRPr="00A10E61">
              <w:rPr>
                <w:rFonts w:eastAsiaTheme="minorEastAsia"/>
                <w:szCs w:val="21"/>
              </w:rPr>
              <w:t>柜内及空气过滤网清洁</w:t>
            </w:r>
          </w:p>
          <w:p w14:paraId="43C2A249" w14:textId="77777777" w:rsidR="00E011BB" w:rsidRPr="00A10E61" w:rsidRDefault="00E011BB" w:rsidP="00A10E61">
            <w:pPr>
              <w:spacing w:beforeLines="25" w:before="78" w:afterLines="25" w:after="78"/>
              <w:jc w:val="left"/>
              <w:rPr>
                <w:rFonts w:eastAsiaTheme="minorEastAsia"/>
                <w:szCs w:val="21"/>
              </w:rPr>
            </w:pPr>
            <w:r w:rsidRPr="00A10E61">
              <w:rPr>
                <w:rFonts w:eastAsiaTheme="minorEastAsia"/>
                <w:szCs w:val="21"/>
              </w:rPr>
              <w:t>5.</w:t>
            </w:r>
            <w:r w:rsidRPr="00A10E61">
              <w:rPr>
                <w:rFonts w:eastAsiaTheme="minorEastAsia"/>
                <w:szCs w:val="21"/>
              </w:rPr>
              <w:t>电路部件及控制板的变色、变形、漏液情况确认</w:t>
            </w:r>
          </w:p>
          <w:p w14:paraId="1CD89A2C" w14:textId="77777777" w:rsidR="00E011BB" w:rsidRPr="00A10E61" w:rsidRDefault="00E011BB" w:rsidP="00A10E61">
            <w:pPr>
              <w:spacing w:beforeLines="25" w:before="78" w:afterLines="25" w:after="78"/>
              <w:jc w:val="left"/>
              <w:rPr>
                <w:rFonts w:eastAsiaTheme="minorEastAsia"/>
                <w:szCs w:val="21"/>
              </w:rPr>
            </w:pPr>
            <w:r w:rsidRPr="00A10E61">
              <w:rPr>
                <w:rFonts w:eastAsiaTheme="minorEastAsia"/>
                <w:szCs w:val="21"/>
              </w:rPr>
              <w:t>6.</w:t>
            </w:r>
            <w:r w:rsidRPr="00A10E61">
              <w:rPr>
                <w:rFonts w:eastAsiaTheme="minorEastAsia"/>
                <w:szCs w:val="21"/>
              </w:rPr>
              <w:t>确认配线有无因发热导致的变色、腐蚀</w:t>
            </w:r>
          </w:p>
          <w:p w14:paraId="3C9F40AF" w14:textId="77777777" w:rsidR="00E011BB" w:rsidRPr="00A10E61" w:rsidRDefault="00E011BB" w:rsidP="00A10E61">
            <w:pPr>
              <w:spacing w:beforeLines="25" w:before="78" w:afterLines="25" w:after="78"/>
              <w:jc w:val="left"/>
              <w:rPr>
                <w:rFonts w:eastAsiaTheme="minorEastAsia"/>
                <w:szCs w:val="21"/>
              </w:rPr>
            </w:pPr>
            <w:r w:rsidRPr="00A10E61">
              <w:rPr>
                <w:rFonts w:eastAsiaTheme="minorEastAsia"/>
                <w:szCs w:val="21"/>
              </w:rPr>
              <w:t>7.</w:t>
            </w:r>
            <w:r w:rsidRPr="00A10E61">
              <w:rPr>
                <w:rFonts w:eastAsiaTheme="minorEastAsia"/>
                <w:szCs w:val="21"/>
              </w:rPr>
              <w:t>确认各部件连接是否紧固</w:t>
            </w:r>
          </w:p>
        </w:tc>
        <w:tc>
          <w:tcPr>
            <w:tcW w:w="389" w:type="pct"/>
            <w:vMerge w:val="restart"/>
            <w:shd w:val="clear" w:color="auto" w:fill="auto"/>
            <w:vAlign w:val="center"/>
          </w:tcPr>
          <w:p w14:paraId="448143FA" w14:textId="77777777" w:rsidR="00E011BB" w:rsidRPr="00A10E61" w:rsidRDefault="00E011BB" w:rsidP="00A10E61">
            <w:pPr>
              <w:spacing w:beforeLines="25" w:before="78" w:afterLines="25" w:after="78"/>
              <w:jc w:val="center"/>
              <w:rPr>
                <w:rFonts w:eastAsiaTheme="minorEastAsia"/>
                <w:szCs w:val="21"/>
              </w:rPr>
            </w:pPr>
            <w:r w:rsidRPr="00A10E61">
              <w:rPr>
                <w:rFonts w:eastAsiaTheme="minorEastAsia"/>
                <w:szCs w:val="21"/>
              </w:rPr>
              <w:t>系统处于检修状态</w:t>
            </w:r>
          </w:p>
        </w:tc>
        <w:tc>
          <w:tcPr>
            <w:tcW w:w="411" w:type="pct"/>
            <w:vMerge w:val="restart"/>
            <w:shd w:val="clear" w:color="auto" w:fill="auto"/>
            <w:vAlign w:val="center"/>
          </w:tcPr>
          <w:p w14:paraId="2E19B5D2" w14:textId="77777777" w:rsidR="00E011BB" w:rsidRPr="00A10E61" w:rsidRDefault="00E011BB" w:rsidP="00A10E61">
            <w:pPr>
              <w:spacing w:beforeLines="25" w:before="78" w:afterLines="25" w:after="78"/>
              <w:jc w:val="center"/>
              <w:rPr>
                <w:rFonts w:eastAsiaTheme="minorEastAsia"/>
                <w:szCs w:val="21"/>
              </w:rPr>
            </w:pPr>
            <w:r w:rsidRPr="00A10E61">
              <w:rPr>
                <w:rFonts w:eastAsiaTheme="minorEastAsia"/>
                <w:szCs w:val="21"/>
              </w:rPr>
              <w:t>1</w:t>
            </w:r>
            <w:r w:rsidRPr="00A10E61">
              <w:rPr>
                <w:rFonts w:eastAsiaTheme="minorEastAsia"/>
                <w:szCs w:val="21"/>
              </w:rPr>
              <w:t>年</w:t>
            </w:r>
          </w:p>
        </w:tc>
      </w:tr>
      <w:tr w:rsidR="00E011BB" w:rsidRPr="00A10E61" w14:paraId="5CDABFBC" w14:textId="77777777" w:rsidTr="00A10E61">
        <w:trPr>
          <w:trHeight w:val="510"/>
          <w:jc w:val="center"/>
        </w:trPr>
        <w:tc>
          <w:tcPr>
            <w:tcW w:w="384" w:type="pct"/>
            <w:vMerge/>
            <w:shd w:val="clear" w:color="auto" w:fill="auto"/>
            <w:vAlign w:val="center"/>
          </w:tcPr>
          <w:p w14:paraId="46D422E7" w14:textId="77777777" w:rsidR="00E011BB" w:rsidRPr="00A10E61" w:rsidRDefault="00E011BB" w:rsidP="00A10E61">
            <w:pPr>
              <w:spacing w:beforeLines="25" w:before="78" w:afterLines="25" w:after="78"/>
              <w:jc w:val="center"/>
              <w:rPr>
                <w:rFonts w:eastAsiaTheme="minorEastAsia"/>
                <w:b/>
                <w:bCs/>
                <w:sz w:val="44"/>
                <w:szCs w:val="21"/>
              </w:rPr>
            </w:pPr>
          </w:p>
        </w:tc>
        <w:tc>
          <w:tcPr>
            <w:tcW w:w="1071" w:type="pct"/>
            <w:shd w:val="clear" w:color="auto" w:fill="auto"/>
            <w:vAlign w:val="center"/>
          </w:tcPr>
          <w:p w14:paraId="534BC039" w14:textId="77777777" w:rsidR="00E011BB" w:rsidRPr="00A10E61" w:rsidRDefault="00E011BB" w:rsidP="00A10E61">
            <w:pPr>
              <w:spacing w:beforeLines="25" w:before="78" w:afterLines="25" w:after="78"/>
              <w:jc w:val="center"/>
              <w:rPr>
                <w:rFonts w:eastAsiaTheme="minorEastAsia"/>
                <w:szCs w:val="21"/>
              </w:rPr>
            </w:pPr>
            <w:r w:rsidRPr="00A10E61">
              <w:rPr>
                <w:rFonts w:eastAsiaTheme="minorEastAsia"/>
                <w:szCs w:val="21"/>
              </w:rPr>
              <w:t>绝缘性能试验</w:t>
            </w:r>
          </w:p>
        </w:tc>
        <w:tc>
          <w:tcPr>
            <w:tcW w:w="2746" w:type="pct"/>
            <w:shd w:val="clear" w:color="auto" w:fill="auto"/>
            <w:vAlign w:val="center"/>
          </w:tcPr>
          <w:p w14:paraId="1C1A2F6A" w14:textId="77777777" w:rsidR="00E011BB" w:rsidRPr="00A10E61" w:rsidRDefault="00E011BB" w:rsidP="00A10E61">
            <w:pPr>
              <w:spacing w:beforeLines="25" w:before="78" w:afterLines="25" w:after="78"/>
              <w:jc w:val="left"/>
              <w:rPr>
                <w:rFonts w:eastAsiaTheme="minorEastAsia"/>
                <w:szCs w:val="21"/>
              </w:rPr>
            </w:pPr>
            <w:r w:rsidRPr="00A10E61">
              <w:rPr>
                <w:rFonts w:eastAsiaTheme="minorEastAsia"/>
                <w:szCs w:val="21"/>
              </w:rPr>
              <w:t>符合相关规范及运行要求</w:t>
            </w:r>
          </w:p>
        </w:tc>
        <w:tc>
          <w:tcPr>
            <w:tcW w:w="389" w:type="pct"/>
            <w:vMerge/>
            <w:shd w:val="clear" w:color="auto" w:fill="auto"/>
            <w:vAlign w:val="center"/>
          </w:tcPr>
          <w:p w14:paraId="3399ADC8" w14:textId="77777777" w:rsidR="00E011BB" w:rsidRPr="00A10E61" w:rsidRDefault="00E011BB" w:rsidP="00A10E61">
            <w:pPr>
              <w:spacing w:beforeLines="25" w:before="78" w:afterLines="25" w:after="78"/>
              <w:jc w:val="center"/>
              <w:rPr>
                <w:rFonts w:eastAsiaTheme="minorEastAsia"/>
                <w:szCs w:val="21"/>
              </w:rPr>
            </w:pPr>
          </w:p>
        </w:tc>
        <w:tc>
          <w:tcPr>
            <w:tcW w:w="411" w:type="pct"/>
            <w:vMerge/>
            <w:shd w:val="clear" w:color="auto" w:fill="auto"/>
            <w:vAlign w:val="center"/>
          </w:tcPr>
          <w:p w14:paraId="29AC94F2" w14:textId="77777777" w:rsidR="00E011BB" w:rsidRPr="00A10E61" w:rsidRDefault="00E011BB" w:rsidP="00A10E61">
            <w:pPr>
              <w:spacing w:beforeLines="25" w:before="78" w:afterLines="25" w:after="78"/>
              <w:jc w:val="center"/>
              <w:rPr>
                <w:rFonts w:eastAsiaTheme="minorEastAsia"/>
                <w:szCs w:val="21"/>
              </w:rPr>
            </w:pPr>
          </w:p>
        </w:tc>
      </w:tr>
      <w:tr w:rsidR="00E011BB" w:rsidRPr="00A10E61" w14:paraId="631AFDEA" w14:textId="77777777" w:rsidTr="00A10E61">
        <w:trPr>
          <w:trHeight w:val="510"/>
          <w:jc w:val="center"/>
        </w:trPr>
        <w:tc>
          <w:tcPr>
            <w:tcW w:w="384" w:type="pct"/>
            <w:vMerge/>
            <w:shd w:val="clear" w:color="auto" w:fill="auto"/>
            <w:vAlign w:val="center"/>
          </w:tcPr>
          <w:p w14:paraId="4EFA7580" w14:textId="77777777" w:rsidR="00E011BB" w:rsidRPr="00A10E61" w:rsidRDefault="00E011BB" w:rsidP="00A10E61">
            <w:pPr>
              <w:spacing w:beforeLines="25" w:before="78" w:afterLines="25" w:after="78"/>
              <w:jc w:val="center"/>
              <w:rPr>
                <w:rFonts w:eastAsiaTheme="minorEastAsia"/>
                <w:szCs w:val="21"/>
              </w:rPr>
            </w:pPr>
          </w:p>
        </w:tc>
        <w:tc>
          <w:tcPr>
            <w:tcW w:w="1071" w:type="pct"/>
            <w:shd w:val="clear" w:color="auto" w:fill="auto"/>
            <w:vAlign w:val="center"/>
          </w:tcPr>
          <w:p w14:paraId="797A800B" w14:textId="77777777" w:rsidR="00E011BB" w:rsidRPr="00A10E61" w:rsidRDefault="00E011BB" w:rsidP="00A10E61">
            <w:pPr>
              <w:spacing w:beforeLines="25" w:before="78" w:afterLines="25" w:after="78"/>
              <w:jc w:val="center"/>
              <w:rPr>
                <w:rFonts w:eastAsiaTheme="minorEastAsia"/>
                <w:szCs w:val="21"/>
              </w:rPr>
            </w:pPr>
            <w:r w:rsidRPr="00A10E61">
              <w:rPr>
                <w:rFonts w:eastAsiaTheme="minorEastAsia"/>
                <w:szCs w:val="21"/>
              </w:rPr>
              <w:t>控制系统测试</w:t>
            </w:r>
          </w:p>
        </w:tc>
        <w:tc>
          <w:tcPr>
            <w:tcW w:w="2746" w:type="pct"/>
            <w:shd w:val="clear" w:color="auto" w:fill="auto"/>
            <w:vAlign w:val="center"/>
          </w:tcPr>
          <w:p w14:paraId="6B8F3050" w14:textId="77777777" w:rsidR="00E011BB" w:rsidRPr="00A10E61" w:rsidRDefault="00E011BB" w:rsidP="00A10E61">
            <w:pPr>
              <w:spacing w:beforeLines="25" w:before="78" w:afterLines="25" w:after="78"/>
              <w:jc w:val="left"/>
              <w:rPr>
                <w:rFonts w:eastAsiaTheme="minorEastAsia"/>
                <w:szCs w:val="21"/>
              </w:rPr>
            </w:pPr>
            <w:r w:rsidRPr="00A10E61">
              <w:rPr>
                <w:rFonts w:eastAsiaTheme="minorEastAsia"/>
                <w:szCs w:val="21"/>
              </w:rPr>
              <w:t>控制逻辑正常，界面显示准确，符合运行要求</w:t>
            </w:r>
          </w:p>
        </w:tc>
        <w:tc>
          <w:tcPr>
            <w:tcW w:w="389" w:type="pct"/>
            <w:vMerge/>
            <w:shd w:val="clear" w:color="auto" w:fill="auto"/>
            <w:vAlign w:val="center"/>
          </w:tcPr>
          <w:p w14:paraId="6F3D52BD" w14:textId="77777777" w:rsidR="00E011BB" w:rsidRPr="00A10E61" w:rsidRDefault="00E011BB" w:rsidP="00A10E61">
            <w:pPr>
              <w:spacing w:beforeLines="25" w:before="78" w:afterLines="25" w:after="78"/>
              <w:jc w:val="center"/>
              <w:rPr>
                <w:rFonts w:eastAsiaTheme="minorEastAsia"/>
                <w:szCs w:val="21"/>
              </w:rPr>
            </w:pPr>
          </w:p>
        </w:tc>
        <w:tc>
          <w:tcPr>
            <w:tcW w:w="411" w:type="pct"/>
            <w:vMerge/>
            <w:shd w:val="clear" w:color="auto" w:fill="auto"/>
            <w:vAlign w:val="center"/>
          </w:tcPr>
          <w:p w14:paraId="1E9C093C" w14:textId="77777777" w:rsidR="00E011BB" w:rsidRPr="00A10E61" w:rsidRDefault="00E011BB" w:rsidP="00A10E61">
            <w:pPr>
              <w:spacing w:beforeLines="25" w:before="78" w:afterLines="25" w:after="78"/>
              <w:jc w:val="center"/>
              <w:rPr>
                <w:rFonts w:eastAsiaTheme="minorEastAsia"/>
                <w:szCs w:val="21"/>
              </w:rPr>
            </w:pPr>
          </w:p>
        </w:tc>
      </w:tr>
      <w:tr w:rsidR="00E011BB" w:rsidRPr="00A10E61" w14:paraId="063084D8" w14:textId="77777777" w:rsidTr="00A10E61">
        <w:trPr>
          <w:trHeight w:val="510"/>
          <w:jc w:val="center"/>
        </w:trPr>
        <w:tc>
          <w:tcPr>
            <w:tcW w:w="384" w:type="pct"/>
            <w:vMerge/>
            <w:shd w:val="clear" w:color="auto" w:fill="auto"/>
            <w:vAlign w:val="center"/>
          </w:tcPr>
          <w:p w14:paraId="1D8BDFEA" w14:textId="77777777" w:rsidR="00E011BB" w:rsidRPr="00A10E61" w:rsidRDefault="00E011BB" w:rsidP="00A10E61">
            <w:pPr>
              <w:spacing w:beforeLines="25" w:before="78" w:afterLines="25" w:after="78"/>
              <w:jc w:val="center"/>
              <w:rPr>
                <w:rFonts w:eastAsiaTheme="minorEastAsia"/>
                <w:szCs w:val="21"/>
              </w:rPr>
            </w:pPr>
          </w:p>
        </w:tc>
        <w:tc>
          <w:tcPr>
            <w:tcW w:w="1071" w:type="pct"/>
            <w:shd w:val="clear" w:color="auto" w:fill="auto"/>
            <w:vAlign w:val="center"/>
          </w:tcPr>
          <w:p w14:paraId="1A19C8AF" w14:textId="77777777" w:rsidR="00E011BB" w:rsidRPr="00A10E61" w:rsidRDefault="00E011BB" w:rsidP="00A10E61">
            <w:pPr>
              <w:spacing w:beforeLines="25" w:before="78" w:afterLines="25" w:after="78"/>
              <w:jc w:val="center"/>
              <w:rPr>
                <w:rFonts w:eastAsiaTheme="minorEastAsia"/>
                <w:szCs w:val="21"/>
              </w:rPr>
            </w:pPr>
            <w:r w:rsidRPr="00A10E61">
              <w:rPr>
                <w:rFonts w:eastAsiaTheme="minorEastAsia"/>
                <w:szCs w:val="21"/>
              </w:rPr>
              <w:t>保护功能测试</w:t>
            </w:r>
          </w:p>
        </w:tc>
        <w:tc>
          <w:tcPr>
            <w:tcW w:w="2746" w:type="pct"/>
            <w:shd w:val="clear" w:color="auto" w:fill="auto"/>
            <w:vAlign w:val="center"/>
          </w:tcPr>
          <w:p w14:paraId="6A34AFA6" w14:textId="77777777" w:rsidR="00E011BB" w:rsidRPr="00A10E61" w:rsidRDefault="00E011BB" w:rsidP="00A10E61">
            <w:pPr>
              <w:spacing w:beforeLines="25" w:before="78" w:afterLines="25" w:after="78"/>
              <w:jc w:val="left"/>
              <w:rPr>
                <w:rFonts w:eastAsiaTheme="minorEastAsia"/>
                <w:szCs w:val="21"/>
              </w:rPr>
            </w:pPr>
            <w:r w:rsidRPr="00A10E61">
              <w:rPr>
                <w:rFonts w:eastAsiaTheme="minorEastAsia"/>
                <w:szCs w:val="21"/>
              </w:rPr>
              <w:t>逻辑保护动作正确，界面显示准确</w:t>
            </w:r>
          </w:p>
        </w:tc>
        <w:tc>
          <w:tcPr>
            <w:tcW w:w="389" w:type="pct"/>
            <w:vMerge/>
            <w:shd w:val="clear" w:color="auto" w:fill="auto"/>
            <w:vAlign w:val="center"/>
          </w:tcPr>
          <w:p w14:paraId="0243577D" w14:textId="77777777" w:rsidR="00E011BB" w:rsidRPr="00A10E61" w:rsidRDefault="00E011BB" w:rsidP="00A10E61">
            <w:pPr>
              <w:spacing w:beforeLines="25" w:before="78" w:afterLines="25" w:after="78"/>
              <w:jc w:val="center"/>
              <w:rPr>
                <w:rFonts w:eastAsiaTheme="minorEastAsia"/>
                <w:szCs w:val="21"/>
              </w:rPr>
            </w:pPr>
          </w:p>
        </w:tc>
        <w:tc>
          <w:tcPr>
            <w:tcW w:w="411" w:type="pct"/>
            <w:vMerge/>
            <w:shd w:val="clear" w:color="auto" w:fill="auto"/>
            <w:vAlign w:val="center"/>
          </w:tcPr>
          <w:p w14:paraId="6C800444" w14:textId="77777777" w:rsidR="00E011BB" w:rsidRPr="00A10E61" w:rsidRDefault="00E011BB" w:rsidP="00A10E61">
            <w:pPr>
              <w:spacing w:beforeLines="25" w:before="78" w:afterLines="25" w:after="78"/>
              <w:jc w:val="center"/>
              <w:rPr>
                <w:rFonts w:eastAsiaTheme="minorEastAsia"/>
                <w:szCs w:val="21"/>
              </w:rPr>
            </w:pPr>
          </w:p>
        </w:tc>
      </w:tr>
      <w:tr w:rsidR="00E011BB" w:rsidRPr="00A10E61" w14:paraId="65089D25" w14:textId="77777777" w:rsidTr="00A10E61">
        <w:trPr>
          <w:trHeight w:val="510"/>
          <w:jc w:val="center"/>
        </w:trPr>
        <w:tc>
          <w:tcPr>
            <w:tcW w:w="384" w:type="pct"/>
            <w:vMerge/>
            <w:shd w:val="clear" w:color="auto" w:fill="auto"/>
            <w:vAlign w:val="center"/>
          </w:tcPr>
          <w:p w14:paraId="0E64F850" w14:textId="77777777" w:rsidR="00E011BB" w:rsidRPr="00A10E61" w:rsidRDefault="00E011BB" w:rsidP="00A10E61">
            <w:pPr>
              <w:spacing w:beforeLines="25" w:before="78" w:afterLines="25" w:after="78"/>
              <w:jc w:val="center"/>
              <w:rPr>
                <w:rFonts w:eastAsiaTheme="minorEastAsia"/>
                <w:szCs w:val="21"/>
              </w:rPr>
            </w:pPr>
          </w:p>
        </w:tc>
        <w:tc>
          <w:tcPr>
            <w:tcW w:w="1071" w:type="pct"/>
            <w:shd w:val="clear" w:color="auto" w:fill="auto"/>
            <w:vAlign w:val="center"/>
          </w:tcPr>
          <w:p w14:paraId="5296BE1F" w14:textId="77777777" w:rsidR="00E011BB" w:rsidRPr="00A10E61" w:rsidRDefault="00E011BB" w:rsidP="00A10E61">
            <w:pPr>
              <w:spacing w:beforeLines="25" w:before="78" w:afterLines="25" w:after="78"/>
              <w:jc w:val="center"/>
              <w:rPr>
                <w:rFonts w:eastAsiaTheme="minorEastAsia"/>
                <w:szCs w:val="21"/>
              </w:rPr>
            </w:pPr>
            <w:r w:rsidRPr="00A10E61">
              <w:rPr>
                <w:rFonts w:eastAsiaTheme="minorEastAsia"/>
                <w:szCs w:val="21"/>
              </w:rPr>
              <w:t>功能试验</w:t>
            </w:r>
          </w:p>
        </w:tc>
        <w:tc>
          <w:tcPr>
            <w:tcW w:w="2746" w:type="pct"/>
            <w:shd w:val="clear" w:color="auto" w:fill="auto"/>
            <w:vAlign w:val="center"/>
          </w:tcPr>
          <w:p w14:paraId="7C0899C7" w14:textId="77777777" w:rsidR="00E011BB" w:rsidRPr="00A10E61" w:rsidRDefault="00E011BB" w:rsidP="00A10E61">
            <w:pPr>
              <w:spacing w:beforeLines="25" w:before="78" w:afterLines="25" w:after="78"/>
              <w:jc w:val="left"/>
              <w:rPr>
                <w:rFonts w:eastAsiaTheme="minorEastAsia"/>
                <w:szCs w:val="21"/>
              </w:rPr>
            </w:pPr>
            <w:r w:rsidRPr="00A10E61">
              <w:rPr>
                <w:rFonts w:eastAsiaTheme="minorEastAsia"/>
                <w:szCs w:val="21"/>
              </w:rPr>
              <w:t>电气性能正常，控制逻辑正常，符合运行要求</w:t>
            </w:r>
          </w:p>
        </w:tc>
        <w:tc>
          <w:tcPr>
            <w:tcW w:w="389" w:type="pct"/>
            <w:vMerge/>
            <w:shd w:val="clear" w:color="auto" w:fill="auto"/>
            <w:vAlign w:val="center"/>
          </w:tcPr>
          <w:p w14:paraId="7100646C" w14:textId="77777777" w:rsidR="00E011BB" w:rsidRPr="00A10E61" w:rsidRDefault="00E011BB" w:rsidP="00A10E61">
            <w:pPr>
              <w:spacing w:beforeLines="25" w:before="78" w:afterLines="25" w:after="78"/>
              <w:jc w:val="center"/>
              <w:rPr>
                <w:rFonts w:eastAsiaTheme="minorEastAsia"/>
                <w:szCs w:val="21"/>
              </w:rPr>
            </w:pPr>
          </w:p>
        </w:tc>
        <w:tc>
          <w:tcPr>
            <w:tcW w:w="411" w:type="pct"/>
            <w:vMerge/>
            <w:shd w:val="clear" w:color="auto" w:fill="auto"/>
            <w:vAlign w:val="center"/>
          </w:tcPr>
          <w:p w14:paraId="37196A1D" w14:textId="77777777" w:rsidR="00E011BB" w:rsidRPr="00A10E61" w:rsidRDefault="00E011BB" w:rsidP="00A10E61">
            <w:pPr>
              <w:spacing w:beforeLines="25" w:before="78" w:afterLines="25" w:after="78"/>
              <w:jc w:val="center"/>
              <w:rPr>
                <w:rFonts w:eastAsiaTheme="minorEastAsia"/>
                <w:szCs w:val="21"/>
              </w:rPr>
            </w:pPr>
          </w:p>
        </w:tc>
      </w:tr>
    </w:tbl>
    <w:p w14:paraId="746DC511" w14:textId="77777777" w:rsidR="007D3709" w:rsidRPr="00A05250" w:rsidRDefault="007D3709" w:rsidP="007D3709">
      <w:pPr>
        <w:pStyle w:val="ad"/>
        <w:ind w:firstLineChars="0"/>
        <w:rPr>
          <w:color w:val="auto"/>
          <w:sz w:val="21"/>
        </w:rPr>
      </w:pPr>
    </w:p>
    <w:p w14:paraId="168180A4" w14:textId="2E99FEDE" w:rsidR="00E011BB" w:rsidRPr="00A05250" w:rsidRDefault="007D3709" w:rsidP="007D3709">
      <w:pPr>
        <w:pStyle w:val="ad"/>
        <w:ind w:firstLineChars="0"/>
        <w:rPr>
          <w:color w:val="auto"/>
          <w:sz w:val="21"/>
        </w:rPr>
      </w:pPr>
      <w:r w:rsidRPr="00A05250">
        <w:rPr>
          <w:rFonts w:hint="eastAsia"/>
          <w:color w:val="auto"/>
          <w:sz w:val="21"/>
        </w:rPr>
        <w:t>2</w:t>
      </w:r>
      <w:r w:rsidRPr="00A05250">
        <w:rPr>
          <w:rFonts w:hint="eastAsia"/>
          <w:color w:val="auto"/>
          <w:sz w:val="21"/>
        </w:rPr>
        <w:t>）</w:t>
      </w:r>
      <w:r w:rsidR="00E011BB" w:rsidRPr="00A05250">
        <w:rPr>
          <w:rFonts w:hint="eastAsia"/>
          <w:color w:val="auto"/>
          <w:sz w:val="21"/>
        </w:rPr>
        <w:t>变压器</w:t>
      </w:r>
    </w:p>
    <w:p w14:paraId="0130D226" w14:textId="6F5A630B" w:rsidR="00E011BB" w:rsidRPr="00A05250" w:rsidRDefault="00E011BB" w:rsidP="00E011BB">
      <w:pPr>
        <w:spacing w:line="360" w:lineRule="auto"/>
        <w:ind w:firstLineChars="200" w:firstLine="420"/>
      </w:pPr>
      <w:r w:rsidRPr="00A05250">
        <w:rPr>
          <w:rFonts w:hint="eastAsia"/>
        </w:rPr>
        <w:t>定期检修项目见表</w:t>
      </w:r>
      <w:r w:rsidRPr="00A05250">
        <w:rPr>
          <w:rFonts w:hint="eastAsia"/>
        </w:rPr>
        <w:t>5.</w:t>
      </w:r>
      <w:r w:rsidR="005C3D11" w:rsidRPr="00A05250">
        <w:rPr>
          <w:rFonts w:hint="eastAsia"/>
        </w:rPr>
        <w:t>0</w:t>
      </w:r>
      <w:r w:rsidRPr="00A05250">
        <w:rPr>
          <w:rFonts w:hint="eastAsia"/>
        </w:rPr>
        <w:t>.1-</w:t>
      </w:r>
      <w:r w:rsidR="007D3709" w:rsidRPr="00A05250">
        <w:rPr>
          <w:rFonts w:hint="eastAsia"/>
        </w:rPr>
        <w:t>3</w:t>
      </w:r>
      <w:r w:rsidRPr="00A05250">
        <w:rPr>
          <w:rFonts w:hint="eastAsia"/>
        </w:rPr>
        <w:t>。</w:t>
      </w:r>
    </w:p>
    <w:p w14:paraId="634241C9" w14:textId="77777777" w:rsidR="007D3709" w:rsidRPr="00A05250" w:rsidRDefault="007D3709" w:rsidP="00E011BB">
      <w:pPr>
        <w:spacing w:line="360" w:lineRule="auto"/>
        <w:ind w:firstLineChars="200" w:firstLine="420"/>
      </w:pPr>
    </w:p>
    <w:p w14:paraId="48FAA29E" w14:textId="6B1426C3" w:rsidR="00E011BB" w:rsidRPr="00A05250" w:rsidRDefault="00E011BB" w:rsidP="00E011BB">
      <w:pPr>
        <w:ind w:left="357"/>
        <w:jc w:val="center"/>
        <w:rPr>
          <w:b/>
        </w:rPr>
      </w:pPr>
      <w:r w:rsidRPr="00A05250">
        <w:rPr>
          <w:rFonts w:hint="eastAsia"/>
          <w:b/>
        </w:rPr>
        <w:t>表</w:t>
      </w:r>
      <w:r w:rsidRPr="00A05250">
        <w:rPr>
          <w:rFonts w:hint="eastAsia"/>
          <w:b/>
        </w:rPr>
        <w:t>5.</w:t>
      </w:r>
      <w:r w:rsidR="005C3D11" w:rsidRPr="00A05250">
        <w:rPr>
          <w:rFonts w:hint="eastAsia"/>
          <w:b/>
        </w:rPr>
        <w:t>0</w:t>
      </w:r>
      <w:r w:rsidRPr="00A05250">
        <w:rPr>
          <w:rFonts w:hint="eastAsia"/>
          <w:b/>
        </w:rPr>
        <w:t>.1-</w:t>
      </w:r>
      <w:r w:rsidR="007D3709" w:rsidRPr="00A05250">
        <w:rPr>
          <w:rFonts w:hint="eastAsia"/>
          <w:b/>
        </w:rPr>
        <w:t>3</w:t>
      </w:r>
      <w:r w:rsidRPr="00A05250">
        <w:rPr>
          <w:rFonts w:hint="eastAsia"/>
          <w:b/>
        </w:rPr>
        <w:t xml:space="preserve"> </w:t>
      </w:r>
      <w:r w:rsidRPr="00A05250">
        <w:rPr>
          <w:rFonts w:hint="eastAsia"/>
          <w:b/>
        </w:rPr>
        <w:t>变压器定期检修项目</w:t>
      </w:r>
    </w:p>
    <w:tbl>
      <w:tblPr>
        <w:tblW w:w="4924" w:type="pct"/>
        <w:jc w:val="center"/>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ook w:val="04A0" w:firstRow="1" w:lastRow="0" w:firstColumn="1" w:lastColumn="0" w:noHBand="0" w:noVBand="1"/>
      </w:tblPr>
      <w:tblGrid>
        <w:gridCol w:w="818"/>
        <w:gridCol w:w="2338"/>
        <w:gridCol w:w="4678"/>
        <w:gridCol w:w="777"/>
        <w:gridCol w:w="753"/>
      </w:tblGrid>
      <w:tr w:rsidR="007E079C" w:rsidRPr="00A10E61" w14:paraId="208E83A2" w14:textId="77777777" w:rsidTr="00A10E61">
        <w:trPr>
          <w:trHeight w:val="510"/>
          <w:tblHeader/>
          <w:jc w:val="center"/>
        </w:trPr>
        <w:tc>
          <w:tcPr>
            <w:tcW w:w="436" w:type="pct"/>
            <w:shd w:val="clear" w:color="auto" w:fill="auto"/>
            <w:vAlign w:val="center"/>
          </w:tcPr>
          <w:p w14:paraId="523D64AF" w14:textId="77777777" w:rsidR="00E011BB" w:rsidRPr="00A10E61" w:rsidRDefault="00E011BB" w:rsidP="00E011BB">
            <w:pPr>
              <w:spacing w:beforeLines="25" w:before="78" w:afterLines="25" w:after="78"/>
              <w:jc w:val="center"/>
              <w:rPr>
                <w:rFonts w:eastAsiaTheme="minorEastAsia"/>
                <w:szCs w:val="21"/>
              </w:rPr>
            </w:pPr>
            <w:r w:rsidRPr="00A10E61">
              <w:rPr>
                <w:rFonts w:eastAsiaTheme="minorEastAsia"/>
                <w:szCs w:val="21"/>
              </w:rPr>
              <w:t>检修类别</w:t>
            </w:r>
          </w:p>
        </w:tc>
        <w:tc>
          <w:tcPr>
            <w:tcW w:w="1248" w:type="pct"/>
            <w:shd w:val="clear" w:color="auto" w:fill="auto"/>
            <w:vAlign w:val="center"/>
          </w:tcPr>
          <w:p w14:paraId="184C785A" w14:textId="77777777" w:rsidR="00E011BB" w:rsidRPr="00A10E61" w:rsidRDefault="00E011BB" w:rsidP="00E011BB">
            <w:pPr>
              <w:spacing w:beforeLines="25" w:before="78" w:afterLines="25" w:after="78"/>
              <w:jc w:val="center"/>
              <w:rPr>
                <w:rFonts w:eastAsiaTheme="minorEastAsia"/>
                <w:szCs w:val="21"/>
              </w:rPr>
            </w:pPr>
            <w:r w:rsidRPr="00A10E61">
              <w:rPr>
                <w:rFonts w:eastAsiaTheme="minorEastAsia"/>
                <w:szCs w:val="21"/>
              </w:rPr>
              <w:t>检修项目</w:t>
            </w:r>
          </w:p>
        </w:tc>
        <w:tc>
          <w:tcPr>
            <w:tcW w:w="2498" w:type="pct"/>
            <w:shd w:val="clear" w:color="auto" w:fill="auto"/>
            <w:vAlign w:val="center"/>
          </w:tcPr>
          <w:p w14:paraId="48B1C1F4" w14:textId="77777777" w:rsidR="00E011BB" w:rsidRPr="00A10E61" w:rsidRDefault="00E011BB" w:rsidP="00E011BB">
            <w:pPr>
              <w:spacing w:beforeLines="25" w:before="78" w:afterLines="25" w:after="78"/>
              <w:jc w:val="center"/>
              <w:rPr>
                <w:rFonts w:eastAsiaTheme="minorEastAsia"/>
                <w:szCs w:val="21"/>
              </w:rPr>
            </w:pPr>
            <w:r w:rsidRPr="00A10E61">
              <w:rPr>
                <w:rFonts w:eastAsiaTheme="minorEastAsia"/>
                <w:szCs w:val="21"/>
              </w:rPr>
              <w:t>检修质量标准</w:t>
            </w:r>
          </w:p>
        </w:tc>
        <w:tc>
          <w:tcPr>
            <w:tcW w:w="415" w:type="pct"/>
            <w:shd w:val="clear" w:color="auto" w:fill="auto"/>
            <w:vAlign w:val="center"/>
          </w:tcPr>
          <w:p w14:paraId="666A7C63" w14:textId="77777777" w:rsidR="00E011BB" w:rsidRPr="00A10E61" w:rsidRDefault="00E011BB" w:rsidP="00E011BB">
            <w:pPr>
              <w:spacing w:beforeLines="25" w:before="78" w:afterLines="25" w:after="78"/>
              <w:jc w:val="center"/>
              <w:rPr>
                <w:rFonts w:eastAsiaTheme="minorEastAsia"/>
                <w:szCs w:val="21"/>
              </w:rPr>
            </w:pPr>
            <w:r w:rsidRPr="00A10E61">
              <w:rPr>
                <w:rFonts w:eastAsiaTheme="minorEastAsia"/>
                <w:szCs w:val="21"/>
              </w:rPr>
              <w:t>系统条件</w:t>
            </w:r>
          </w:p>
        </w:tc>
        <w:tc>
          <w:tcPr>
            <w:tcW w:w="402" w:type="pct"/>
            <w:shd w:val="clear" w:color="auto" w:fill="auto"/>
            <w:vAlign w:val="center"/>
          </w:tcPr>
          <w:p w14:paraId="1E32DE80" w14:textId="77777777" w:rsidR="00E011BB" w:rsidRPr="00A10E61" w:rsidRDefault="00E011BB" w:rsidP="00E011BB">
            <w:pPr>
              <w:spacing w:beforeLines="25" w:before="78" w:afterLines="25" w:after="78"/>
              <w:jc w:val="center"/>
              <w:rPr>
                <w:rFonts w:eastAsiaTheme="minorEastAsia"/>
                <w:szCs w:val="21"/>
              </w:rPr>
            </w:pPr>
            <w:r w:rsidRPr="00A10E61">
              <w:rPr>
                <w:rFonts w:eastAsiaTheme="minorEastAsia"/>
                <w:szCs w:val="21"/>
              </w:rPr>
              <w:t>检修周期</w:t>
            </w:r>
          </w:p>
        </w:tc>
      </w:tr>
      <w:tr w:rsidR="00B56799" w:rsidRPr="00A10E61" w14:paraId="11E4D62D" w14:textId="77777777" w:rsidTr="00A10E61">
        <w:trPr>
          <w:trHeight w:val="510"/>
          <w:jc w:val="center"/>
        </w:trPr>
        <w:tc>
          <w:tcPr>
            <w:tcW w:w="436" w:type="pct"/>
            <w:vMerge w:val="restart"/>
            <w:shd w:val="clear" w:color="auto" w:fill="auto"/>
            <w:vAlign w:val="center"/>
          </w:tcPr>
          <w:p w14:paraId="165C9AFF" w14:textId="77777777" w:rsidR="00E011BB" w:rsidRPr="00A10E61" w:rsidRDefault="00E011BB" w:rsidP="00E011BB">
            <w:pPr>
              <w:spacing w:beforeLines="25" w:before="78" w:afterLines="25" w:after="78"/>
              <w:jc w:val="center"/>
              <w:rPr>
                <w:rFonts w:eastAsiaTheme="minorEastAsia"/>
                <w:szCs w:val="21"/>
              </w:rPr>
            </w:pPr>
            <w:r w:rsidRPr="00A10E61">
              <w:rPr>
                <w:rFonts w:eastAsiaTheme="minorEastAsia"/>
                <w:szCs w:val="21"/>
              </w:rPr>
              <w:t>变压器性能检查</w:t>
            </w:r>
          </w:p>
        </w:tc>
        <w:tc>
          <w:tcPr>
            <w:tcW w:w="1248" w:type="pct"/>
            <w:shd w:val="clear" w:color="auto" w:fill="auto"/>
            <w:vAlign w:val="center"/>
          </w:tcPr>
          <w:p w14:paraId="79B2E480" w14:textId="77777777" w:rsidR="00E011BB" w:rsidRPr="00A10E61" w:rsidRDefault="00E011BB" w:rsidP="00E011BB">
            <w:pPr>
              <w:spacing w:beforeLines="25" w:before="78" w:afterLines="25" w:after="78"/>
              <w:jc w:val="center"/>
              <w:rPr>
                <w:rFonts w:eastAsiaTheme="minorEastAsia"/>
                <w:szCs w:val="21"/>
              </w:rPr>
            </w:pPr>
            <w:r w:rsidRPr="00A10E61">
              <w:rPr>
                <w:rFonts w:eastAsiaTheme="minorEastAsia"/>
                <w:szCs w:val="21"/>
              </w:rPr>
              <w:t>非线性电阻、</w:t>
            </w:r>
            <w:r w:rsidRPr="00A10E61">
              <w:rPr>
                <w:rFonts w:eastAsiaTheme="minorEastAsia"/>
                <w:szCs w:val="21"/>
              </w:rPr>
              <w:t>PT100</w:t>
            </w:r>
            <w:r w:rsidRPr="00A10E61">
              <w:rPr>
                <w:rFonts w:eastAsiaTheme="minorEastAsia"/>
                <w:szCs w:val="21"/>
              </w:rPr>
              <w:t>线性铂热电阻和温控箱</w:t>
            </w:r>
          </w:p>
        </w:tc>
        <w:tc>
          <w:tcPr>
            <w:tcW w:w="2498" w:type="pct"/>
            <w:shd w:val="clear" w:color="auto" w:fill="auto"/>
            <w:vAlign w:val="center"/>
          </w:tcPr>
          <w:p w14:paraId="5EF507B9" w14:textId="77777777" w:rsidR="00E011BB" w:rsidRPr="00A10E61" w:rsidRDefault="00E011BB" w:rsidP="00E011BB">
            <w:pPr>
              <w:spacing w:beforeLines="25" w:before="78" w:afterLines="25" w:after="78"/>
              <w:jc w:val="left"/>
              <w:rPr>
                <w:rFonts w:eastAsiaTheme="minorEastAsia"/>
                <w:szCs w:val="21"/>
              </w:rPr>
            </w:pPr>
            <w:r w:rsidRPr="00A10E61">
              <w:rPr>
                <w:rFonts w:eastAsiaTheme="minorEastAsia"/>
                <w:szCs w:val="21"/>
              </w:rPr>
              <w:t>1.</w:t>
            </w:r>
            <w:r w:rsidRPr="00A10E61">
              <w:rPr>
                <w:rFonts w:eastAsiaTheme="minorEastAsia"/>
                <w:szCs w:val="21"/>
              </w:rPr>
              <w:t>连接端子紧固，无损坏、各接点正常、良好</w:t>
            </w:r>
          </w:p>
          <w:p w14:paraId="79361C65" w14:textId="77777777" w:rsidR="00E011BB" w:rsidRPr="00A10E61" w:rsidRDefault="00E011BB" w:rsidP="00E011BB">
            <w:pPr>
              <w:spacing w:beforeLines="25" w:before="78" w:afterLines="25" w:after="78"/>
              <w:jc w:val="left"/>
              <w:rPr>
                <w:rFonts w:eastAsiaTheme="minorEastAsia"/>
                <w:szCs w:val="21"/>
              </w:rPr>
            </w:pPr>
            <w:r w:rsidRPr="00A10E61">
              <w:rPr>
                <w:rFonts w:eastAsiaTheme="minorEastAsia"/>
                <w:szCs w:val="21"/>
              </w:rPr>
              <w:t>2.</w:t>
            </w:r>
            <w:r w:rsidRPr="00A10E61">
              <w:rPr>
                <w:rFonts w:eastAsiaTheme="minorEastAsia"/>
                <w:szCs w:val="21"/>
              </w:rPr>
              <w:t>温控箱组件完好，二次控制电缆无短路或断线，屏蔽、承力良好</w:t>
            </w:r>
          </w:p>
          <w:p w14:paraId="2BEC46E1" w14:textId="77777777" w:rsidR="00E011BB" w:rsidRPr="00A10E61" w:rsidRDefault="00E011BB" w:rsidP="00E011BB">
            <w:pPr>
              <w:spacing w:beforeLines="25" w:before="78" w:afterLines="25" w:after="78"/>
              <w:jc w:val="left"/>
              <w:rPr>
                <w:rFonts w:eastAsiaTheme="minorEastAsia"/>
                <w:szCs w:val="21"/>
              </w:rPr>
            </w:pPr>
            <w:r w:rsidRPr="00A10E61">
              <w:rPr>
                <w:rFonts w:eastAsiaTheme="minorEastAsia"/>
                <w:szCs w:val="21"/>
              </w:rPr>
              <w:t>3.</w:t>
            </w:r>
            <w:r w:rsidRPr="00A10E61">
              <w:rPr>
                <w:rFonts w:eastAsiaTheme="minorEastAsia"/>
                <w:szCs w:val="21"/>
              </w:rPr>
              <w:t>电阻完好，如发现电阻有破损，须立即更换</w:t>
            </w:r>
          </w:p>
          <w:p w14:paraId="2267E6B4" w14:textId="77777777" w:rsidR="00E011BB" w:rsidRPr="00A10E61" w:rsidRDefault="00E011BB" w:rsidP="00E011BB">
            <w:pPr>
              <w:spacing w:beforeLines="25" w:before="78" w:afterLines="25" w:after="78"/>
              <w:jc w:val="left"/>
              <w:rPr>
                <w:rFonts w:eastAsiaTheme="minorEastAsia"/>
                <w:szCs w:val="21"/>
              </w:rPr>
            </w:pPr>
            <w:r w:rsidRPr="00A10E61">
              <w:rPr>
                <w:rFonts w:eastAsiaTheme="minorEastAsia"/>
                <w:szCs w:val="21"/>
              </w:rPr>
              <w:t>4.</w:t>
            </w:r>
            <w:r w:rsidRPr="00A10E61">
              <w:rPr>
                <w:rFonts w:eastAsiaTheme="minorEastAsia"/>
                <w:szCs w:val="21"/>
              </w:rPr>
              <w:t>检查温度保护，连接电缆无锈蚀，绝缘良好</w:t>
            </w:r>
          </w:p>
        </w:tc>
        <w:tc>
          <w:tcPr>
            <w:tcW w:w="415" w:type="pct"/>
            <w:vMerge w:val="restart"/>
            <w:shd w:val="clear" w:color="auto" w:fill="auto"/>
            <w:vAlign w:val="center"/>
          </w:tcPr>
          <w:p w14:paraId="070A4D61" w14:textId="77777777" w:rsidR="00E011BB" w:rsidRPr="00A10E61" w:rsidRDefault="00E011BB" w:rsidP="00E011BB">
            <w:pPr>
              <w:spacing w:beforeLines="25" w:before="78" w:afterLines="25" w:after="78"/>
              <w:jc w:val="center"/>
              <w:rPr>
                <w:rFonts w:eastAsiaTheme="minorEastAsia"/>
                <w:szCs w:val="21"/>
              </w:rPr>
            </w:pPr>
            <w:r w:rsidRPr="00A10E61">
              <w:rPr>
                <w:rFonts w:eastAsiaTheme="minorEastAsia"/>
                <w:szCs w:val="21"/>
              </w:rPr>
              <w:t>系统处于检修状态</w:t>
            </w:r>
          </w:p>
        </w:tc>
        <w:tc>
          <w:tcPr>
            <w:tcW w:w="402" w:type="pct"/>
            <w:vMerge w:val="restart"/>
            <w:shd w:val="clear" w:color="auto" w:fill="auto"/>
            <w:vAlign w:val="center"/>
          </w:tcPr>
          <w:p w14:paraId="31472861" w14:textId="77777777" w:rsidR="00E011BB" w:rsidRPr="00A10E61" w:rsidRDefault="00E011BB" w:rsidP="00E011BB">
            <w:pPr>
              <w:spacing w:beforeLines="25" w:before="78" w:afterLines="25" w:after="78"/>
              <w:jc w:val="center"/>
              <w:rPr>
                <w:rFonts w:eastAsiaTheme="minorEastAsia"/>
                <w:szCs w:val="21"/>
              </w:rPr>
            </w:pPr>
            <w:r w:rsidRPr="00A10E61">
              <w:rPr>
                <w:rFonts w:eastAsiaTheme="minorEastAsia"/>
                <w:szCs w:val="21"/>
              </w:rPr>
              <w:t>1</w:t>
            </w:r>
            <w:r w:rsidRPr="00A10E61">
              <w:rPr>
                <w:rFonts w:eastAsiaTheme="minorEastAsia"/>
                <w:szCs w:val="21"/>
              </w:rPr>
              <w:t>年</w:t>
            </w:r>
          </w:p>
        </w:tc>
      </w:tr>
      <w:tr w:rsidR="00B56799" w:rsidRPr="00A10E61" w14:paraId="463B3BFF" w14:textId="77777777" w:rsidTr="00A10E61">
        <w:trPr>
          <w:trHeight w:val="510"/>
          <w:jc w:val="center"/>
        </w:trPr>
        <w:tc>
          <w:tcPr>
            <w:tcW w:w="436" w:type="pct"/>
            <w:vMerge/>
            <w:shd w:val="clear" w:color="auto" w:fill="auto"/>
            <w:vAlign w:val="center"/>
          </w:tcPr>
          <w:p w14:paraId="12F93406" w14:textId="77777777" w:rsidR="00E011BB" w:rsidRPr="00A10E61" w:rsidRDefault="00E011BB" w:rsidP="00E011BB">
            <w:pPr>
              <w:spacing w:beforeLines="25" w:before="78" w:afterLines="25" w:after="78"/>
              <w:jc w:val="center"/>
              <w:rPr>
                <w:rFonts w:eastAsiaTheme="minorEastAsia"/>
                <w:b/>
                <w:bCs/>
                <w:sz w:val="44"/>
                <w:szCs w:val="21"/>
              </w:rPr>
            </w:pPr>
          </w:p>
        </w:tc>
        <w:tc>
          <w:tcPr>
            <w:tcW w:w="1248" w:type="pct"/>
            <w:shd w:val="clear" w:color="auto" w:fill="auto"/>
            <w:vAlign w:val="center"/>
          </w:tcPr>
          <w:p w14:paraId="7D4D7C14" w14:textId="77777777" w:rsidR="00E011BB" w:rsidRPr="00A10E61" w:rsidRDefault="00E011BB" w:rsidP="00E011BB">
            <w:pPr>
              <w:spacing w:beforeLines="25" w:before="78" w:afterLines="25" w:after="78"/>
              <w:jc w:val="center"/>
              <w:rPr>
                <w:rFonts w:eastAsiaTheme="minorEastAsia"/>
                <w:szCs w:val="21"/>
              </w:rPr>
            </w:pPr>
            <w:r w:rsidRPr="00A10E61">
              <w:rPr>
                <w:rFonts w:eastAsiaTheme="minorEastAsia"/>
                <w:szCs w:val="21"/>
              </w:rPr>
              <w:t>温度保护功能</w:t>
            </w:r>
          </w:p>
        </w:tc>
        <w:tc>
          <w:tcPr>
            <w:tcW w:w="2498" w:type="pct"/>
            <w:shd w:val="clear" w:color="auto" w:fill="auto"/>
            <w:vAlign w:val="center"/>
          </w:tcPr>
          <w:p w14:paraId="209E0A6C" w14:textId="77777777" w:rsidR="00E011BB" w:rsidRPr="00A10E61" w:rsidRDefault="00E011BB" w:rsidP="00E011BB">
            <w:pPr>
              <w:spacing w:beforeLines="25" w:before="78" w:afterLines="25" w:after="78"/>
              <w:jc w:val="left"/>
              <w:rPr>
                <w:rFonts w:eastAsiaTheme="minorEastAsia"/>
                <w:szCs w:val="21"/>
              </w:rPr>
            </w:pPr>
            <w:r w:rsidRPr="00A10E61">
              <w:rPr>
                <w:rFonts w:eastAsiaTheme="minorEastAsia"/>
                <w:szCs w:val="21"/>
              </w:rPr>
              <w:t>监控系统信号动作正确</w:t>
            </w:r>
          </w:p>
        </w:tc>
        <w:tc>
          <w:tcPr>
            <w:tcW w:w="415" w:type="pct"/>
            <w:vMerge/>
            <w:shd w:val="clear" w:color="auto" w:fill="auto"/>
            <w:vAlign w:val="center"/>
          </w:tcPr>
          <w:p w14:paraId="6A028E26" w14:textId="77777777" w:rsidR="00E011BB" w:rsidRPr="00A10E61" w:rsidRDefault="00E011BB" w:rsidP="00E011BB">
            <w:pPr>
              <w:spacing w:beforeLines="25" w:before="78" w:afterLines="25" w:after="78"/>
              <w:jc w:val="center"/>
              <w:rPr>
                <w:rFonts w:eastAsiaTheme="minorEastAsia"/>
                <w:szCs w:val="21"/>
              </w:rPr>
            </w:pPr>
          </w:p>
        </w:tc>
        <w:tc>
          <w:tcPr>
            <w:tcW w:w="402" w:type="pct"/>
            <w:vMerge/>
            <w:shd w:val="clear" w:color="auto" w:fill="auto"/>
            <w:vAlign w:val="center"/>
          </w:tcPr>
          <w:p w14:paraId="7F143B7E" w14:textId="77777777" w:rsidR="00E011BB" w:rsidRPr="00A10E61" w:rsidRDefault="00E011BB" w:rsidP="00E011BB">
            <w:pPr>
              <w:spacing w:beforeLines="25" w:before="78" w:afterLines="25" w:after="78"/>
              <w:jc w:val="center"/>
              <w:rPr>
                <w:rFonts w:eastAsiaTheme="minorEastAsia"/>
                <w:szCs w:val="21"/>
              </w:rPr>
            </w:pPr>
          </w:p>
        </w:tc>
      </w:tr>
      <w:tr w:rsidR="00B56799" w:rsidRPr="00A10E61" w14:paraId="1B459236" w14:textId="77777777" w:rsidTr="00A10E61">
        <w:trPr>
          <w:trHeight w:val="510"/>
          <w:jc w:val="center"/>
        </w:trPr>
        <w:tc>
          <w:tcPr>
            <w:tcW w:w="436" w:type="pct"/>
            <w:vMerge/>
            <w:shd w:val="clear" w:color="auto" w:fill="auto"/>
            <w:vAlign w:val="center"/>
          </w:tcPr>
          <w:p w14:paraId="69797CC7" w14:textId="77777777" w:rsidR="00E011BB" w:rsidRPr="00A10E61" w:rsidRDefault="00E011BB" w:rsidP="00E011BB">
            <w:pPr>
              <w:spacing w:beforeLines="25" w:before="78" w:afterLines="25" w:after="78"/>
              <w:jc w:val="center"/>
              <w:rPr>
                <w:rFonts w:eastAsiaTheme="minorEastAsia"/>
                <w:szCs w:val="21"/>
              </w:rPr>
            </w:pPr>
          </w:p>
        </w:tc>
        <w:tc>
          <w:tcPr>
            <w:tcW w:w="1248" w:type="pct"/>
            <w:shd w:val="clear" w:color="auto" w:fill="auto"/>
            <w:vAlign w:val="center"/>
          </w:tcPr>
          <w:p w14:paraId="74B4C1A5" w14:textId="77777777" w:rsidR="00E011BB" w:rsidRPr="00A10E61" w:rsidRDefault="00E011BB" w:rsidP="00E011BB">
            <w:pPr>
              <w:spacing w:beforeLines="25" w:before="78" w:afterLines="25" w:after="78"/>
              <w:jc w:val="center"/>
              <w:rPr>
                <w:rFonts w:eastAsiaTheme="minorEastAsia"/>
                <w:szCs w:val="21"/>
              </w:rPr>
            </w:pPr>
            <w:r w:rsidRPr="00A10E61">
              <w:rPr>
                <w:rFonts w:eastAsiaTheme="minorEastAsia"/>
                <w:szCs w:val="21"/>
              </w:rPr>
              <w:t>回路电阻测量</w:t>
            </w:r>
          </w:p>
        </w:tc>
        <w:tc>
          <w:tcPr>
            <w:tcW w:w="2498" w:type="pct"/>
            <w:shd w:val="clear" w:color="auto" w:fill="auto"/>
            <w:vAlign w:val="center"/>
          </w:tcPr>
          <w:p w14:paraId="5575D199" w14:textId="77777777" w:rsidR="00E011BB" w:rsidRPr="00A10E61" w:rsidRDefault="00E011BB" w:rsidP="00E011BB">
            <w:pPr>
              <w:spacing w:beforeLines="25" w:before="78" w:afterLines="25" w:after="78"/>
              <w:jc w:val="left"/>
              <w:rPr>
                <w:rFonts w:eastAsiaTheme="minorEastAsia"/>
                <w:szCs w:val="21"/>
              </w:rPr>
            </w:pPr>
            <w:r w:rsidRPr="00A10E61">
              <w:rPr>
                <w:rFonts w:eastAsiaTheme="minorEastAsia"/>
                <w:szCs w:val="21"/>
              </w:rPr>
              <w:t>符合相关规范及运行要求</w:t>
            </w:r>
          </w:p>
        </w:tc>
        <w:tc>
          <w:tcPr>
            <w:tcW w:w="415" w:type="pct"/>
            <w:vMerge/>
            <w:shd w:val="clear" w:color="auto" w:fill="auto"/>
            <w:vAlign w:val="center"/>
          </w:tcPr>
          <w:p w14:paraId="23F6C1C3" w14:textId="77777777" w:rsidR="00E011BB" w:rsidRPr="00A10E61" w:rsidRDefault="00E011BB" w:rsidP="00E011BB">
            <w:pPr>
              <w:spacing w:beforeLines="25" w:before="78" w:afterLines="25" w:after="78"/>
              <w:jc w:val="center"/>
              <w:rPr>
                <w:rFonts w:eastAsiaTheme="minorEastAsia"/>
                <w:szCs w:val="21"/>
              </w:rPr>
            </w:pPr>
          </w:p>
        </w:tc>
        <w:tc>
          <w:tcPr>
            <w:tcW w:w="402" w:type="pct"/>
            <w:vMerge/>
            <w:shd w:val="clear" w:color="auto" w:fill="auto"/>
            <w:vAlign w:val="center"/>
          </w:tcPr>
          <w:p w14:paraId="4C740DE3" w14:textId="77777777" w:rsidR="00E011BB" w:rsidRPr="00A10E61" w:rsidRDefault="00E011BB" w:rsidP="00E011BB">
            <w:pPr>
              <w:spacing w:beforeLines="25" w:before="78" w:afterLines="25" w:after="78"/>
              <w:jc w:val="center"/>
              <w:rPr>
                <w:rFonts w:eastAsiaTheme="minorEastAsia"/>
                <w:szCs w:val="21"/>
              </w:rPr>
            </w:pPr>
          </w:p>
        </w:tc>
      </w:tr>
      <w:tr w:rsidR="00B56799" w:rsidRPr="00A10E61" w14:paraId="452CD109" w14:textId="77777777" w:rsidTr="00A10E61">
        <w:trPr>
          <w:trHeight w:val="510"/>
          <w:jc w:val="center"/>
        </w:trPr>
        <w:tc>
          <w:tcPr>
            <w:tcW w:w="436" w:type="pct"/>
            <w:vMerge/>
            <w:shd w:val="clear" w:color="auto" w:fill="auto"/>
            <w:vAlign w:val="center"/>
          </w:tcPr>
          <w:p w14:paraId="5706E5CD" w14:textId="77777777" w:rsidR="00E011BB" w:rsidRPr="00A10E61" w:rsidRDefault="00E011BB" w:rsidP="00E011BB">
            <w:pPr>
              <w:spacing w:beforeLines="25" w:before="78" w:afterLines="25" w:after="78"/>
              <w:jc w:val="center"/>
              <w:rPr>
                <w:rFonts w:eastAsiaTheme="minorEastAsia"/>
                <w:szCs w:val="21"/>
              </w:rPr>
            </w:pPr>
          </w:p>
        </w:tc>
        <w:tc>
          <w:tcPr>
            <w:tcW w:w="1248" w:type="pct"/>
            <w:shd w:val="clear" w:color="auto" w:fill="auto"/>
            <w:vAlign w:val="center"/>
          </w:tcPr>
          <w:p w14:paraId="3EAACE8D" w14:textId="77777777" w:rsidR="00E011BB" w:rsidRPr="00A10E61" w:rsidRDefault="00E011BB" w:rsidP="00E011BB">
            <w:pPr>
              <w:spacing w:beforeLines="25" w:before="78" w:afterLines="25" w:after="78"/>
              <w:jc w:val="center"/>
              <w:rPr>
                <w:rFonts w:eastAsiaTheme="minorEastAsia"/>
                <w:szCs w:val="21"/>
              </w:rPr>
            </w:pPr>
            <w:r w:rsidRPr="00A10E61">
              <w:rPr>
                <w:rFonts w:eastAsiaTheme="minorEastAsia"/>
                <w:szCs w:val="21"/>
              </w:rPr>
              <w:t>风冷装置散热风机</w:t>
            </w:r>
          </w:p>
        </w:tc>
        <w:tc>
          <w:tcPr>
            <w:tcW w:w="2498" w:type="pct"/>
            <w:shd w:val="clear" w:color="auto" w:fill="auto"/>
            <w:vAlign w:val="center"/>
          </w:tcPr>
          <w:p w14:paraId="39C2D256" w14:textId="77777777" w:rsidR="00E011BB" w:rsidRPr="00A10E61" w:rsidRDefault="00E011BB" w:rsidP="00E011BB">
            <w:pPr>
              <w:spacing w:beforeLines="25" w:before="78" w:afterLines="25" w:after="78"/>
              <w:jc w:val="left"/>
              <w:rPr>
                <w:rFonts w:eastAsiaTheme="minorEastAsia"/>
                <w:szCs w:val="21"/>
              </w:rPr>
            </w:pPr>
            <w:r w:rsidRPr="00A10E61">
              <w:rPr>
                <w:rFonts w:eastAsiaTheme="minorEastAsia"/>
                <w:szCs w:val="21"/>
              </w:rPr>
              <w:t>1.</w:t>
            </w:r>
            <w:r w:rsidRPr="00A10E61">
              <w:rPr>
                <w:rFonts w:eastAsiaTheme="minorEastAsia"/>
                <w:szCs w:val="21"/>
              </w:rPr>
              <w:t>风机运行正常无嘈杂噪音</w:t>
            </w:r>
          </w:p>
          <w:p w14:paraId="020C024A" w14:textId="77777777" w:rsidR="00E011BB" w:rsidRPr="00A10E61" w:rsidRDefault="00E011BB" w:rsidP="00E011BB">
            <w:pPr>
              <w:spacing w:beforeLines="25" w:before="78" w:afterLines="25" w:after="78"/>
              <w:jc w:val="left"/>
              <w:rPr>
                <w:rFonts w:eastAsiaTheme="minorEastAsia"/>
                <w:szCs w:val="21"/>
              </w:rPr>
            </w:pPr>
            <w:r w:rsidRPr="00A10E61">
              <w:rPr>
                <w:rFonts w:eastAsiaTheme="minorEastAsia"/>
                <w:szCs w:val="21"/>
              </w:rPr>
              <w:t>2.</w:t>
            </w:r>
            <w:r w:rsidRPr="00A10E61">
              <w:rPr>
                <w:rFonts w:eastAsiaTheme="minorEastAsia"/>
                <w:szCs w:val="21"/>
              </w:rPr>
              <w:t>风机表面洁净无灰尘</w:t>
            </w:r>
          </w:p>
        </w:tc>
        <w:tc>
          <w:tcPr>
            <w:tcW w:w="415" w:type="pct"/>
            <w:vMerge/>
            <w:shd w:val="clear" w:color="auto" w:fill="auto"/>
            <w:vAlign w:val="center"/>
          </w:tcPr>
          <w:p w14:paraId="21C08A94" w14:textId="77777777" w:rsidR="00E011BB" w:rsidRPr="00A10E61" w:rsidRDefault="00E011BB" w:rsidP="00E011BB">
            <w:pPr>
              <w:spacing w:beforeLines="25" w:before="78" w:afterLines="25" w:after="78"/>
              <w:jc w:val="center"/>
              <w:rPr>
                <w:rFonts w:eastAsiaTheme="minorEastAsia"/>
                <w:szCs w:val="21"/>
              </w:rPr>
            </w:pPr>
          </w:p>
        </w:tc>
        <w:tc>
          <w:tcPr>
            <w:tcW w:w="402" w:type="pct"/>
            <w:vMerge/>
            <w:shd w:val="clear" w:color="auto" w:fill="auto"/>
            <w:vAlign w:val="center"/>
          </w:tcPr>
          <w:p w14:paraId="7291245C" w14:textId="77777777" w:rsidR="00E011BB" w:rsidRPr="00A10E61" w:rsidRDefault="00E011BB" w:rsidP="00E011BB">
            <w:pPr>
              <w:spacing w:beforeLines="25" w:before="78" w:afterLines="25" w:after="78"/>
              <w:jc w:val="center"/>
              <w:rPr>
                <w:rFonts w:eastAsiaTheme="minorEastAsia"/>
                <w:szCs w:val="21"/>
              </w:rPr>
            </w:pPr>
          </w:p>
        </w:tc>
      </w:tr>
      <w:tr w:rsidR="00B56799" w:rsidRPr="00A10E61" w14:paraId="07CE009C" w14:textId="77777777" w:rsidTr="00A10E61">
        <w:trPr>
          <w:trHeight w:val="510"/>
          <w:jc w:val="center"/>
        </w:trPr>
        <w:tc>
          <w:tcPr>
            <w:tcW w:w="436" w:type="pct"/>
            <w:vMerge/>
            <w:shd w:val="clear" w:color="auto" w:fill="auto"/>
            <w:vAlign w:val="center"/>
          </w:tcPr>
          <w:p w14:paraId="635C2A99" w14:textId="77777777" w:rsidR="00E011BB" w:rsidRPr="00A10E61" w:rsidRDefault="00E011BB" w:rsidP="00E011BB">
            <w:pPr>
              <w:spacing w:beforeLines="25" w:before="78" w:afterLines="25" w:after="78"/>
              <w:jc w:val="center"/>
              <w:rPr>
                <w:rFonts w:eastAsiaTheme="minorEastAsia"/>
                <w:szCs w:val="21"/>
              </w:rPr>
            </w:pPr>
          </w:p>
        </w:tc>
        <w:tc>
          <w:tcPr>
            <w:tcW w:w="1248" w:type="pct"/>
            <w:shd w:val="clear" w:color="auto" w:fill="auto"/>
            <w:vAlign w:val="center"/>
          </w:tcPr>
          <w:p w14:paraId="61DB11BD" w14:textId="77777777" w:rsidR="00E011BB" w:rsidRPr="00A10E61" w:rsidRDefault="00E011BB" w:rsidP="00E011BB">
            <w:pPr>
              <w:spacing w:beforeLines="25" w:before="78" w:afterLines="25" w:after="78"/>
              <w:jc w:val="center"/>
              <w:rPr>
                <w:rFonts w:eastAsiaTheme="minorEastAsia"/>
                <w:szCs w:val="21"/>
              </w:rPr>
            </w:pPr>
            <w:r w:rsidRPr="00A10E61">
              <w:rPr>
                <w:rFonts w:eastAsiaTheme="minorEastAsia"/>
                <w:szCs w:val="21"/>
              </w:rPr>
              <w:t>叶轮外观及运行情况</w:t>
            </w:r>
          </w:p>
        </w:tc>
        <w:tc>
          <w:tcPr>
            <w:tcW w:w="2498" w:type="pct"/>
            <w:shd w:val="clear" w:color="auto" w:fill="auto"/>
            <w:vAlign w:val="center"/>
          </w:tcPr>
          <w:p w14:paraId="2C44578D" w14:textId="77777777" w:rsidR="00E011BB" w:rsidRPr="00A10E61" w:rsidRDefault="00E011BB" w:rsidP="00E011BB">
            <w:pPr>
              <w:spacing w:beforeLines="25" w:before="78" w:afterLines="25" w:after="78"/>
              <w:jc w:val="left"/>
              <w:rPr>
                <w:rFonts w:eastAsiaTheme="minorEastAsia"/>
                <w:szCs w:val="21"/>
              </w:rPr>
            </w:pPr>
            <w:r w:rsidRPr="00A10E61">
              <w:rPr>
                <w:rFonts w:eastAsiaTheme="minorEastAsia"/>
                <w:szCs w:val="21"/>
              </w:rPr>
              <w:t>1.</w:t>
            </w:r>
            <w:r w:rsidRPr="00A10E61">
              <w:rPr>
                <w:rFonts w:eastAsiaTheme="minorEastAsia"/>
                <w:szCs w:val="21"/>
              </w:rPr>
              <w:t>叶片完好，无积尘、无锈蚀</w:t>
            </w:r>
          </w:p>
          <w:p w14:paraId="54DF9889" w14:textId="77777777" w:rsidR="00E011BB" w:rsidRPr="00A10E61" w:rsidRDefault="00E011BB" w:rsidP="00E011BB">
            <w:pPr>
              <w:spacing w:beforeLines="25" w:before="78" w:afterLines="25" w:after="78"/>
              <w:jc w:val="left"/>
              <w:rPr>
                <w:rFonts w:eastAsiaTheme="minorEastAsia"/>
                <w:szCs w:val="21"/>
              </w:rPr>
            </w:pPr>
            <w:r w:rsidRPr="00A10E61">
              <w:rPr>
                <w:rFonts w:eastAsiaTheme="minorEastAsia"/>
                <w:szCs w:val="21"/>
              </w:rPr>
              <w:t>2.</w:t>
            </w:r>
            <w:r w:rsidRPr="00A10E61">
              <w:rPr>
                <w:rFonts w:eastAsiaTheme="minorEastAsia"/>
                <w:szCs w:val="21"/>
              </w:rPr>
              <w:t>转动平稳、无异响</w:t>
            </w:r>
          </w:p>
        </w:tc>
        <w:tc>
          <w:tcPr>
            <w:tcW w:w="415" w:type="pct"/>
            <w:vMerge/>
            <w:shd w:val="clear" w:color="auto" w:fill="auto"/>
            <w:vAlign w:val="center"/>
          </w:tcPr>
          <w:p w14:paraId="20EB9138" w14:textId="77777777" w:rsidR="00E011BB" w:rsidRPr="00A10E61" w:rsidRDefault="00E011BB" w:rsidP="00E011BB">
            <w:pPr>
              <w:spacing w:beforeLines="25" w:before="78" w:afterLines="25" w:after="78"/>
              <w:jc w:val="center"/>
              <w:rPr>
                <w:rFonts w:eastAsiaTheme="minorEastAsia"/>
                <w:szCs w:val="21"/>
              </w:rPr>
            </w:pPr>
          </w:p>
        </w:tc>
        <w:tc>
          <w:tcPr>
            <w:tcW w:w="402" w:type="pct"/>
            <w:vMerge/>
            <w:shd w:val="clear" w:color="auto" w:fill="auto"/>
            <w:vAlign w:val="center"/>
          </w:tcPr>
          <w:p w14:paraId="082ED5D5" w14:textId="77777777" w:rsidR="00E011BB" w:rsidRPr="00A10E61" w:rsidRDefault="00E011BB" w:rsidP="00E011BB">
            <w:pPr>
              <w:spacing w:beforeLines="25" w:before="78" w:afterLines="25" w:after="78"/>
              <w:jc w:val="center"/>
              <w:rPr>
                <w:rFonts w:eastAsiaTheme="minorEastAsia"/>
                <w:szCs w:val="21"/>
              </w:rPr>
            </w:pPr>
          </w:p>
        </w:tc>
      </w:tr>
      <w:tr w:rsidR="00B56799" w:rsidRPr="00A10E61" w14:paraId="7EE78099" w14:textId="77777777" w:rsidTr="00A10E61">
        <w:trPr>
          <w:trHeight w:val="510"/>
          <w:jc w:val="center"/>
        </w:trPr>
        <w:tc>
          <w:tcPr>
            <w:tcW w:w="436" w:type="pct"/>
            <w:vMerge/>
            <w:shd w:val="clear" w:color="auto" w:fill="auto"/>
            <w:vAlign w:val="center"/>
          </w:tcPr>
          <w:p w14:paraId="04FA04F1" w14:textId="77777777" w:rsidR="00E011BB" w:rsidRPr="00A10E61" w:rsidRDefault="00E011BB" w:rsidP="00E011BB">
            <w:pPr>
              <w:spacing w:beforeLines="25" w:before="78" w:afterLines="25" w:after="78"/>
              <w:jc w:val="center"/>
              <w:rPr>
                <w:rFonts w:eastAsiaTheme="minorEastAsia"/>
                <w:szCs w:val="21"/>
              </w:rPr>
            </w:pPr>
          </w:p>
        </w:tc>
        <w:tc>
          <w:tcPr>
            <w:tcW w:w="1248" w:type="pct"/>
            <w:shd w:val="clear" w:color="auto" w:fill="auto"/>
            <w:vAlign w:val="center"/>
          </w:tcPr>
          <w:p w14:paraId="069C41BC" w14:textId="24E88AB7" w:rsidR="00E011BB" w:rsidRPr="00A10E61" w:rsidRDefault="0068288B" w:rsidP="00E011BB">
            <w:pPr>
              <w:spacing w:beforeLines="25" w:before="78" w:afterLines="25" w:after="78"/>
              <w:jc w:val="center"/>
              <w:rPr>
                <w:rFonts w:eastAsiaTheme="minorEastAsia"/>
                <w:szCs w:val="21"/>
              </w:rPr>
            </w:pPr>
            <w:r w:rsidRPr="00A10E61">
              <w:rPr>
                <w:rFonts w:eastAsiaTheme="minorEastAsia"/>
                <w:szCs w:val="21"/>
              </w:rPr>
              <w:t>散热风机</w:t>
            </w:r>
            <w:r w:rsidR="00E011BB" w:rsidRPr="00A10E61">
              <w:rPr>
                <w:rFonts w:eastAsiaTheme="minorEastAsia"/>
                <w:szCs w:val="21"/>
              </w:rPr>
              <w:t>运行情况及电缆外观</w:t>
            </w:r>
          </w:p>
        </w:tc>
        <w:tc>
          <w:tcPr>
            <w:tcW w:w="2498" w:type="pct"/>
            <w:shd w:val="clear" w:color="auto" w:fill="auto"/>
            <w:vAlign w:val="center"/>
          </w:tcPr>
          <w:p w14:paraId="339274E8" w14:textId="77777777" w:rsidR="00E011BB" w:rsidRPr="00A10E61" w:rsidRDefault="00E011BB" w:rsidP="00E011BB">
            <w:pPr>
              <w:spacing w:beforeLines="25" w:before="78" w:afterLines="25" w:after="78"/>
              <w:jc w:val="left"/>
              <w:rPr>
                <w:rFonts w:eastAsiaTheme="minorEastAsia"/>
                <w:szCs w:val="21"/>
              </w:rPr>
            </w:pPr>
            <w:r w:rsidRPr="00A10E61">
              <w:rPr>
                <w:rFonts w:eastAsiaTheme="minorEastAsia"/>
                <w:szCs w:val="21"/>
              </w:rPr>
              <w:t>1.</w:t>
            </w:r>
            <w:r w:rsidRPr="00A10E61">
              <w:rPr>
                <w:rFonts w:eastAsiaTheme="minorEastAsia"/>
                <w:szCs w:val="21"/>
              </w:rPr>
              <w:t>运行平稳、无异响、无反转</w:t>
            </w:r>
          </w:p>
          <w:p w14:paraId="149BB72F" w14:textId="77777777" w:rsidR="00E011BB" w:rsidRPr="00A10E61" w:rsidRDefault="00E011BB" w:rsidP="00E011BB">
            <w:pPr>
              <w:spacing w:beforeLines="25" w:before="78" w:afterLines="25" w:after="78"/>
              <w:jc w:val="left"/>
              <w:rPr>
                <w:rFonts w:eastAsiaTheme="minorEastAsia"/>
                <w:szCs w:val="21"/>
              </w:rPr>
            </w:pPr>
            <w:r w:rsidRPr="00A10E61">
              <w:rPr>
                <w:rFonts w:eastAsiaTheme="minorEastAsia"/>
                <w:szCs w:val="21"/>
              </w:rPr>
              <w:t>2.</w:t>
            </w:r>
            <w:r w:rsidRPr="00A10E61">
              <w:rPr>
                <w:rFonts w:eastAsiaTheme="minorEastAsia"/>
                <w:szCs w:val="21"/>
              </w:rPr>
              <w:t>连接电缆无锈蚀，绝缘良好</w:t>
            </w:r>
          </w:p>
        </w:tc>
        <w:tc>
          <w:tcPr>
            <w:tcW w:w="415" w:type="pct"/>
            <w:vMerge/>
            <w:shd w:val="clear" w:color="auto" w:fill="auto"/>
            <w:vAlign w:val="center"/>
          </w:tcPr>
          <w:p w14:paraId="34CF43D1" w14:textId="77777777" w:rsidR="00E011BB" w:rsidRPr="00A10E61" w:rsidRDefault="00E011BB" w:rsidP="00E011BB">
            <w:pPr>
              <w:spacing w:beforeLines="25" w:before="78" w:afterLines="25" w:after="78"/>
              <w:jc w:val="center"/>
              <w:rPr>
                <w:rFonts w:eastAsiaTheme="minorEastAsia"/>
                <w:szCs w:val="21"/>
              </w:rPr>
            </w:pPr>
          </w:p>
        </w:tc>
        <w:tc>
          <w:tcPr>
            <w:tcW w:w="402" w:type="pct"/>
            <w:vMerge/>
            <w:shd w:val="clear" w:color="auto" w:fill="auto"/>
            <w:vAlign w:val="center"/>
          </w:tcPr>
          <w:p w14:paraId="0E69762E" w14:textId="77777777" w:rsidR="00E011BB" w:rsidRPr="00A10E61" w:rsidRDefault="00E011BB" w:rsidP="00E011BB">
            <w:pPr>
              <w:spacing w:beforeLines="25" w:before="78" w:afterLines="25" w:after="78"/>
              <w:jc w:val="center"/>
              <w:rPr>
                <w:rFonts w:eastAsiaTheme="minorEastAsia"/>
                <w:szCs w:val="21"/>
              </w:rPr>
            </w:pPr>
          </w:p>
        </w:tc>
      </w:tr>
      <w:tr w:rsidR="00B56799" w:rsidRPr="00A10E61" w14:paraId="2249BFC6" w14:textId="77777777" w:rsidTr="00A10E61">
        <w:trPr>
          <w:trHeight w:val="510"/>
          <w:jc w:val="center"/>
        </w:trPr>
        <w:tc>
          <w:tcPr>
            <w:tcW w:w="436" w:type="pct"/>
            <w:vMerge/>
            <w:shd w:val="clear" w:color="auto" w:fill="auto"/>
            <w:vAlign w:val="center"/>
          </w:tcPr>
          <w:p w14:paraId="123D6F23" w14:textId="77777777" w:rsidR="00E011BB" w:rsidRPr="00A10E61" w:rsidRDefault="00E011BB" w:rsidP="00E011BB">
            <w:pPr>
              <w:spacing w:beforeLines="25" w:before="78" w:afterLines="25" w:after="78"/>
              <w:jc w:val="center"/>
              <w:rPr>
                <w:rFonts w:eastAsiaTheme="minorEastAsia"/>
                <w:szCs w:val="21"/>
              </w:rPr>
            </w:pPr>
          </w:p>
        </w:tc>
        <w:tc>
          <w:tcPr>
            <w:tcW w:w="1248" w:type="pct"/>
            <w:shd w:val="clear" w:color="auto" w:fill="auto"/>
            <w:vAlign w:val="center"/>
          </w:tcPr>
          <w:p w14:paraId="59DD4770" w14:textId="77777777" w:rsidR="00E011BB" w:rsidRPr="00A10E61" w:rsidRDefault="00E011BB" w:rsidP="00E011BB">
            <w:pPr>
              <w:spacing w:beforeLines="25" w:before="78" w:afterLines="25" w:after="78"/>
              <w:jc w:val="center"/>
              <w:rPr>
                <w:rFonts w:eastAsiaTheme="minorEastAsia"/>
                <w:szCs w:val="21"/>
              </w:rPr>
            </w:pPr>
            <w:r w:rsidRPr="00A10E61">
              <w:rPr>
                <w:rFonts w:eastAsiaTheme="minorEastAsia"/>
                <w:szCs w:val="21"/>
              </w:rPr>
              <w:t>绝缘性能试验</w:t>
            </w:r>
          </w:p>
        </w:tc>
        <w:tc>
          <w:tcPr>
            <w:tcW w:w="2498" w:type="pct"/>
            <w:shd w:val="clear" w:color="auto" w:fill="auto"/>
            <w:vAlign w:val="center"/>
          </w:tcPr>
          <w:p w14:paraId="190A7698" w14:textId="77777777" w:rsidR="00E011BB" w:rsidRPr="00A10E61" w:rsidRDefault="00E011BB" w:rsidP="00E011BB">
            <w:pPr>
              <w:spacing w:beforeLines="25" w:before="78" w:afterLines="25" w:after="78"/>
              <w:jc w:val="left"/>
              <w:rPr>
                <w:rFonts w:eastAsiaTheme="minorEastAsia"/>
                <w:szCs w:val="21"/>
              </w:rPr>
            </w:pPr>
            <w:r w:rsidRPr="00A10E61">
              <w:rPr>
                <w:rFonts w:eastAsiaTheme="minorEastAsia"/>
                <w:szCs w:val="21"/>
              </w:rPr>
              <w:t>符合相关规范及运行要求</w:t>
            </w:r>
          </w:p>
        </w:tc>
        <w:tc>
          <w:tcPr>
            <w:tcW w:w="415" w:type="pct"/>
            <w:vMerge/>
            <w:shd w:val="clear" w:color="auto" w:fill="auto"/>
            <w:vAlign w:val="center"/>
          </w:tcPr>
          <w:p w14:paraId="41747611" w14:textId="77777777" w:rsidR="00E011BB" w:rsidRPr="00A10E61" w:rsidRDefault="00E011BB" w:rsidP="00E011BB">
            <w:pPr>
              <w:spacing w:beforeLines="25" w:before="78" w:afterLines="25" w:after="78"/>
              <w:jc w:val="center"/>
              <w:rPr>
                <w:rFonts w:eastAsiaTheme="minorEastAsia"/>
                <w:szCs w:val="21"/>
              </w:rPr>
            </w:pPr>
          </w:p>
        </w:tc>
        <w:tc>
          <w:tcPr>
            <w:tcW w:w="402" w:type="pct"/>
            <w:vMerge/>
            <w:shd w:val="clear" w:color="auto" w:fill="auto"/>
            <w:vAlign w:val="center"/>
          </w:tcPr>
          <w:p w14:paraId="2BE243A4" w14:textId="77777777" w:rsidR="00E011BB" w:rsidRPr="00A10E61" w:rsidRDefault="00E011BB" w:rsidP="00E011BB">
            <w:pPr>
              <w:spacing w:beforeLines="25" w:before="78" w:afterLines="25" w:after="78"/>
              <w:jc w:val="center"/>
              <w:rPr>
                <w:rFonts w:eastAsiaTheme="minorEastAsia"/>
                <w:szCs w:val="21"/>
              </w:rPr>
            </w:pPr>
          </w:p>
        </w:tc>
      </w:tr>
      <w:tr w:rsidR="00B56799" w:rsidRPr="00A10E61" w14:paraId="339F99A1" w14:textId="77777777" w:rsidTr="00A10E61">
        <w:trPr>
          <w:trHeight w:val="510"/>
          <w:jc w:val="center"/>
        </w:trPr>
        <w:tc>
          <w:tcPr>
            <w:tcW w:w="436" w:type="pct"/>
            <w:vMerge/>
            <w:shd w:val="clear" w:color="auto" w:fill="auto"/>
            <w:vAlign w:val="center"/>
          </w:tcPr>
          <w:p w14:paraId="024ED691" w14:textId="77777777" w:rsidR="00E011BB" w:rsidRPr="00A10E61" w:rsidRDefault="00E011BB" w:rsidP="00E011BB">
            <w:pPr>
              <w:spacing w:beforeLines="25" w:before="78" w:afterLines="25" w:after="78"/>
              <w:jc w:val="center"/>
              <w:rPr>
                <w:rFonts w:eastAsiaTheme="minorEastAsia"/>
                <w:szCs w:val="21"/>
              </w:rPr>
            </w:pPr>
          </w:p>
        </w:tc>
        <w:tc>
          <w:tcPr>
            <w:tcW w:w="1248" w:type="pct"/>
            <w:shd w:val="clear" w:color="auto" w:fill="auto"/>
            <w:vAlign w:val="center"/>
          </w:tcPr>
          <w:p w14:paraId="258A1EAB" w14:textId="77777777" w:rsidR="00E011BB" w:rsidRPr="00A10E61" w:rsidRDefault="00E011BB" w:rsidP="00E011BB">
            <w:pPr>
              <w:spacing w:beforeLines="25" w:before="78" w:afterLines="25" w:after="78"/>
              <w:jc w:val="center"/>
              <w:rPr>
                <w:rFonts w:eastAsiaTheme="minorEastAsia"/>
                <w:szCs w:val="21"/>
              </w:rPr>
            </w:pPr>
            <w:r w:rsidRPr="00A10E61">
              <w:rPr>
                <w:rFonts w:eastAsiaTheme="minorEastAsia"/>
                <w:szCs w:val="21"/>
              </w:rPr>
              <w:t>绕组对地绝缘电阻测量</w:t>
            </w:r>
          </w:p>
        </w:tc>
        <w:tc>
          <w:tcPr>
            <w:tcW w:w="2498" w:type="pct"/>
            <w:shd w:val="clear" w:color="auto" w:fill="auto"/>
            <w:vAlign w:val="center"/>
          </w:tcPr>
          <w:p w14:paraId="3EC73D1F" w14:textId="77777777" w:rsidR="00E011BB" w:rsidRPr="00A10E61" w:rsidRDefault="00E011BB" w:rsidP="00E011BB">
            <w:pPr>
              <w:spacing w:beforeLines="25" w:before="78" w:afterLines="25" w:after="78"/>
              <w:jc w:val="left"/>
              <w:rPr>
                <w:rFonts w:eastAsiaTheme="minorEastAsia"/>
                <w:szCs w:val="21"/>
              </w:rPr>
            </w:pPr>
            <w:r w:rsidRPr="00A10E61">
              <w:rPr>
                <w:rFonts w:eastAsiaTheme="minorEastAsia"/>
                <w:szCs w:val="21"/>
              </w:rPr>
              <w:t>符合相关规范及运行要求</w:t>
            </w:r>
          </w:p>
        </w:tc>
        <w:tc>
          <w:tcPr>
            <w:tcW w:w="415" w:type="pct"/>
            <w:vMerge/>
            <w:shd w:val="clear" w:color="auto" w:fill="auto"/>
            <w:vAlign w:val="center"/>
          </w:tcPr>
          <w:p w14:paraId="7C80A52D" w14:textId="77777777" w:rsidR="00E011BB" w:rsidRPr="00A10E61" w:rsidRDefault="00E011BB" w:rsidP="00E011BB">
            <w:pPr>
              <w:spacing w:beforeLines="25" w:before="78" w:afterLines="25" w:after="78"/>
              <w:jc w:val="center"/>
              <w:rPr>
                <w:rFonts w:eastAsiaTheme="minorEastAsia"/>
                <w:szCs w:val="21"/>
              </w:rPr>
            </w:pPr>
          </w:p>
        </w:tc>
        <w:tc>
          <w:tcPr>
            <w:tcW w:w="402" w:type="pct"/>
            <w:vMerge/>
            <w:shd w:val="clear" w:color="auto" w:fill="auto"/>
            <w:vAlign w:val="center"/>
          </w:tcPr>
          <w:p w14:paraId="6E4DA429" w14:textId="77777777" w:rsidR="00E011BB" w:rsidRPr="00A10E61" w:rsidRDefault="00E011BB" w:rsidP="00E011BB">
            <w:pPr>
              <w:spacing w:beforeLines="25" w:before="78" w:afterLines="25" w:after="78"/>
              <w:jc w:val="center"/>
              <w:rPr>
                <w:rFonts w:eastAsiaTheme="minorEastAsia"/>
                <w:szCs w:val="21"/>
              </w:rPr>
            </w:pPr>
          </w:p>
        </w:tc>
      </w:tr>
      <w:tr w:rsidR="00B56799" w:rsidRPr="00A10E61" w14:paraId="5B6ED79C" w14:textId="77777777" w:rsidTr="00A10E61">
        <w:trPr>
          <w:trHeight w:val="510"/>
          <w:jc w:val="center"/>
        </w:trPr>
        <w:tc>
          <w:tcPr>
            <w:tcW w:w="436" w:type="pct"/>
            <w:vMerge/>
            <w:shd w:val="clear" w:color="auto" w:fill="auto"/>
            <w:vAlign w:val="center"/>
          </w:tcPr>
          <w:p w14:paraId="0CD57C26" w14:textId="77777777" w:rsidR="00E011BB" w:rsidRPr="00A10E61" w:rsidRDefault="00E011BB" w:rsidP="00E011BB">
            <w:pPr>
              <w:spacing w:beforeLines="25" w:before="78" w:afterLines="25" w:after="78"/>
              <w:jc w:val="center"/>
              <w:rPr>
                <w:rFonts w:eastAsiaTheme="minorEastAsia"/>
                <w:szCs w:val="21"/>
              </w:rPr>
            </w:pPr>
          </w:p>
        </w:tc>
        <w:tc>
          <w:tcPr>
            <w:tcW w:w="1248" w:type="pct"/>
            <w:shd w:val="clear" w:color="auto" w:fill="auto"/>
            <w:vAlign w:val="center"/>
          </w:tcPr>
          <w:p w14:paraId="75087C4B" w14:textId="77777777" w:rsidR="00E011BB" w:rsidRPr="00A10E61" w:rsidRDefault="00E011BB" w:rsidP="00E011BB">
            <w:pPr>
              <w:spacing w:beforeLines="25" w:before="78" w:afterLines="25" w:after="78"/>
              <w:jc w:val="center"/>
              <w:rPr>
                <w:rFonts w:eastAsiaTheme="minorEastAsia"/>
                <w:szCs w:val="21"/>
              </w:rPr>
            </w:pPr>
            <w:r w:rsidRPr="00A10E61">
              <w:rPr>
                <w:rFonts w:eastAsiaTheme="minorEastAsia"/>
                <w:szCs w:val="21"/>
              </w:rPr>
              <w:t>绕组电阻测定</w:t>
            </w:r>
          </w:p>
        </w:tc>
        <w:tc>
          <w:tcPr>
            <w:tcW w:w="2498" w:type="pct"/>
            <w:shd w:val="clear" w:color="auto" w:fill="auto"/>
            <w:vAlign w:val="center"/>
          </w:tcPr>
          <w:p w14:paraId="619535D1" w14:textId="77777777" w:rsidR="00E011BB" w:rsidRPr="00A10E61" w:rsidRDefault="00E011BB" w:rsidP="00E011BB">
            <w:pPr>
              <w:spacing w:beforeLines="25" w:before="78" w:afterLines="25" w:after="78"/>
              <w:jc w:val="left"/>
              <w:rPr>
                <w:rFonts w:eastAsiaTheme="minorEastAsia"/>
                <w:szCs w:val="21"/>
              </w:rPr>
            </w:pPr>
            <w:r w:rsidRPr="00A10E61">
              <w:rPr>
                <w:rFonts w:eastAsiaTheme="minorEastAsia"/>
                <w:szCs w:val="21"/>
              </w:rPr>
              <w:t>符合相关规范及运行要求</w:t>
            </w:r>
          </w:p>
        </w:tc>
        <w:tc>
          <w:tcPr>
            <w:tcW w:w="415" w:type="pct"/>
            <w:vMerge/>
            <w:shd w:val="clear" w:color="auto" w:fill="auto"/>
            <w:vAlign w:val="center"/>
          </w:tcPr>
          <w:p w14:paraId="343E7469" w14:textId="77777777" w:rsidR="00E011BB" w:rsidRPr="00A10E61" w:rsidRDefault="00E011BB" w:rsidP="00E011BB">
            <w:pPr>
              <w:spacing w:beforeLines="25" w:before="78" w:afterLines="25" w:after="78"/>
              <w:jc w:val="center"/>
              <w:rPr>
                <w:rFonts w:eastAsiaTheme="minorEastAsia"/>
                <w:szCs w:val="21"/>
              </w:rPr>
            </w:pPr>
          </w:p>
        </w:tc>
        <w:tc>
          <w:tcPr>
            <w:tcW w:w="402" w:type="pct"/>
            <w:vMerge/>
            <w:shd w:val="clear" w:color="auto" w:fill="auto"/>
            <w:vAlign w:val="center"/>
          </w:tcPr>
          <w:p w14:paraId="5B049FAF" w14:textId="77777777" w:rsidR="00E011BB" w:rsidRPr="00A10E61" w:rsidRDefault="00E011BB" w:rsidP="00E011BB">
            <w:pPr>
              <w:spacing w:beforeLines="25" w:before="78" w:afterLines="25" w:after="78"/>
              <w:jc w:val="center"/>
              <w:rPr>
                <w:rFonts w:eastAsiaTheme="minorEastAsia"/>
                <w:szCs w:val="21"/>
              </w:rPr>
            </w:pPr>
          </w:p>
        </w:tc>
      </w:tr>
      <w:tr w:rsidR="00B56799" w:rsidRPr="00A10E61" w14:paraId="363A1B12" w14:textId="77777777" w:rsidTr="00A10E61">
        <w:trPr>
          <w:trHeight w:val="510"/>
          <w:jc w:val="center"/>
        </w:trPr>
        <w:tc>
          <w:tcPr>
            <w:tcW w:w="436" w:type="pct"/>
            <w:vMerge/>
            <w:shd w:val="clear" w:color="auto" w:fill="auto"/>
            <w:vAlign w:val="center"/>
          </w:tcPr>
          <w:p w14:paraId="4652701C" w14:textId="77777777" w:rsidR="00E011BB" w:rsidRPr="00A10E61" w:rsidRDefault="00E011BB" w:rsidP="00E011BB">
            <w:pPr>
              <w:spacing w:beforeLines="25" w:before="78" w:afterLines="25" w:after="78"/>
              <w:jc w:val="center"/>
              <w:rPr>
                <w:rFonts w:eastAsiaTheme="minorEastAsia"/>
                <w:szCs w:val="21"/>
              </w:rPr>
            </w:pPr>
          </w:p>
        </w:tc>
        <w:tc>
          <w:tcPr>
            <w:tcW w:w="1248" w:type="pct"/>
            <w:shd w:val="clear" w:color="auto" w:fill="auto"/>
            <w:vAlign w:val="center"/>
          </w:tcPr>
          <w:p w14:paraId="63A3C659" w14:textId="77777777" w:rsidR="00E011BB" w:rsidRPr="00A10E61" w:rsidRDefault="00E011BB" w:rsidP="00E011BB">
            <w:pPr>
              <w:spacing w:beforeLines="25" w:before="78" w:afterLines="25" w:after="78"/>
              <w:jc w:val="center"/>
              <w:rPr>
                <w:rFonts w:eastAsiaTheme="minorEastAsia"/>
                <w:szCs w:val="21"/>
              </w:rPr>
            </w:pPr>
            <w:r w:rsidRPr="00A10E61">
              <w:rPr>
                <w:rFonts w:eastAsiaTheme="minorEastAsia"/>
                <w:szCs w:val="21"/>
              </w:rPr>
              <w:t>所有抽头的电压比测量</w:t>
            </w:r>
          </w:p>
        </w:tc>
        <w:tc>
          <w:tcPr>
            <w:tcW w:w="2498" w:type="pct"/>
            <w:shd w:val="clear" w:color="auto" w:fill="auto"/>
            <w:vAlign w:val="center"/>
          </w:tcPr>
          <w:p w14:paraId="1CFD3EEB" w14:textId="77777777" w:rsidR="00E011BB" w:rsidRPr="00A10E61" w:rsidRDefault="00E011BB" w:rsidP="00E011BB">
            <w:pPr>
              <w:spacing w:beforeLines="25" w:before="78" w:afterLines="25" w:after="78"/>
              <w:jc w:val="left"/>
              <w:rPr>
                <w:rFonts w:eastAsiaTheme="minorEastAsia"/>
                <w:szCs w:val="21"/>
              </w:rPr>
            </w:pPr>
            <w:r w:rsidRPr="00A10E61">
              <w:rPr>
                <w:rFonts w:eastAsiaTheme="minorEastAsia"/>
                <w:szCs w:val="21"/>
              </w:rPr>
              <w:t>符合相关规范及运行要求</w:t>
            </w:r>
          </w:p>
        </w:tc>
        <w:tc>
          <w:tcPr>
            <w:tcW w:w="415" w:type="pct"/>
            <w:vMerge/>
            <w:shd w:val="clear" w:color="auto" w:fill="auto"/>
            <w:vAlign w:val="center"/>
          </w:tcPr>
          <w:p w14:paraId="3A637724" w14:textId="77777777" w:rsidR="00E011BB" w:rsidRPr="00A10E61" w:rsidRDefault="00E011BB" w:rsidP="00E011BB">
            <w:pPr>
              <w:spacing w:beforeLines="25" w:before="78" w:afterLines="25" w:after="78"/>
              <w:jc w:val="center"/>
              <w:rPr>
                <w:rFonts w:eastAsiaTheme="minorEastAsia"/>
                <w:szCs w:val="21"/>
              </w:rPr>
            </w:pPr>
          </w:p>
        </w:tc>
        <w:tc>
          <w:tcPr>
            <w:tcW w:w="402" w:type="pct"/>
            <w:vMerge/>
            <w:shd w:val="clear" w:color="auto" w:fill="auto"/>
            <w:vAlign w:val="center"/>
          </w:tcPr>
          <w:p w14:paraId="14DE7BA5" w14:textId="77777777" w:rsidR="00E011BB" w:rsidRPr="00A10E61" w:rsidRDefault="00E011BB" w:rsidP="00E011BB">
            <w:pPr>
              <w:spacing w:beforeLines="25" w:before="78" w:afterLines="25" w:after="78"/>
              <w:jc w:val="center"/>
              <w:rPr>
                <w:rFonts w:eastAsiaTheme="minorEastAsia"/>
                <w:szCs w:val="21"/>
              </w:rPr>
            </w:pPr>
          </w:p>
        </w:tc>
      </w:tr>
    </w:tbl>
    <w:p w14:paraId="7FE2A7C3" w14:textId="77777777" w:rsidR="007D3709" w:rsidRPr="00A05250" w:rsidRDefault="007D3709" w:rsidP="007D3709">
      <w:pPr>
        <w:pStyle w:val="ad"/>
        <w:ind w:left="1095" w:firstLineChars="0" w:firstLine="0"/>
        <w:rPr>
          <w:color w:val="auto"/>
          <w:sz w:val="21"/>
        </w:rPr>
      </w:pPr>
    </w:p>
    <w:p w14:paraId="7BDA92EB" w14:textId="5D02A703" w:rsidR="00E011BB" w:rsidRPr="00A05250" w:rsidRDefault="007D3709" w:rsidP="007D3709">
      <w:pPr>
        <w:pStyle w:val="ad"/>
        <w:ind w:firstLineChars="0"/>
        <w:rPr>
          <w:color w:val="auto"/>
          <w:sz w:val="21"/>
        </w:rPr>
      </w:pPr>
      <w:r w:rsidRPr="00A05250">
        <w:rPr>
          <w:rFonts w:hint="eastAsia"/>
          <w:color w:val="auto"/>
          <w:sz w:val="21"/>
        </w:rPr>
        <w:t>3</w:t>
      </w:r>
      <w:r w:rsidRPr="00A05250">
        <w:rPr>
          <w:rFonts w:hint="eastAsia"/>
          <w:color w:val="auto"/>
          <w:sz w:val="21"/>
        </w:rPr>
        <w:t>）</w:t>
      </w:r>
      <w:r w:rsidR="00E011BB" w:rsidRPr="00A05250">
        <w:rPr>
          <w:rFonts w:hint="eastAsia"/>
          <w:color w:val="auto"/>
          <w:sz w:val="21"/>
        </w:rPr>
        <w:t>水冷系统</w:t>
      </w:r>
    </w:p>
    <w:p w14:paraId="0B433F54" w14:textId="2BF3F149" w:rsidR="00E011BB" w:rsidRPr="00A05250" w:rsidRDefault="00E011BB" w:rsidP="00E011BB">
      <w:pPr>
        <w:spacing w:line="360" w:lineRule="auto"/>
        <w:ind w:firstLineChars="200" w:firstLine="420"/>
      </w:pPr>
      <w:r w:rsidRPr="00A05250">
        <w:rPr>
          <w:rFonts w:hint="eastAsia"/>
        </w:rPr>
        <w:t>定期检修项目见表</w:t>
      </w:r>
      <w:r w:rsidRPr="00A05250">
        <w:rPr>
          <w:rFonts w:hint="eastAsia"/>
        </w:rPr>
        <w:t>5.</w:t>
      </w:r>
      <w:r w:rsidR="005C3D11" w:rsidRPr="00A05250">
        <w:rPr>
          <w:rFonts w:hint="eastAsia"/>
        </w:rPr>
        <w:t>0</w:t>
      </w:r>
      <w:r w:rsidRPr="00A05250">
        <w:rPr>
          <w:rFonts w:hint="eastAsia"/>
        </w:rPr>
        <w:t>.1-</w:t>
      </w:r>
      <w:r w:rsidR="007D3709" w:rsidRPr="00A05250">
        <w:rPr>
          <w:rFonts w:hint="eastAsia"/>
        </w:rPr>
        <w:t>4</w:t>
      </w:r>
      <w:r w:rsidRPr="00A05250">
        <w:rPr>
          <w:rFonts w:hint="eastAsia"/>
        </w:rPr>
        <w:t>。</w:t>
      </w:r>
    </w:p>
    <w:p w14:paraId="0575B71F" w14:textId="77777777" w:rsidR="007D3709" w:rsidRPr="00A05250" w:rsidRDefault="007D3709" w:rsidP="00E011BB">
      <w:pPr>
        <w:spacing w:line="360" w:lineRule="auto"/>
        <w:ind w:firstLineChars="200" w:firstLine="420"/>
      </w:pPr>
    </w:p>
    <w:p w14:paraId="2DE13A08" w14:textId="6836E766" w:rsidR="00E011BB" w:rsidRPr="00A05250" w:rsidRDefault="00E011BB" w:rsidP="00E011BB">
      <w:pPr>
        <w:ind w:left="357"/>
        <w:jc w:val="center"/>
        <w:rPr>
          <w:b/>
        </w:rPr>
      </w:pPr>
      <w:r w:rsidRPr="00A05250">
        <w:rPr>
          <w:rFonts w:hint="eastAsia"/>
          <w:b/>
        </w:rPr>
        <w:t>表</w:t>
      </w:r>
      <w:r w:rsidRPr="00A05250">
        <w:rPr>
          <w:rFonts w:hint="eastAsia"/>
          <w:b/>
        </w:rPr>
        <w:t>5.</w:t>
      </w:r>
      <w:r w:rsidR="005C3D11" w:rsidRPr="00A05250">
        <w:rPr>
          <w:rFonts w:hint="eastAsia"/>
          <w:b/>
        </w:rPr>
        <w:t>0</w:t>
      </w:r>
      <w:r w:rsidRPr="00A05250">
        <w:rPr>
          <w:rFonts w:hint="eastAsia"/>
          <w:b/>
        </w:rPr>
        <w:t>.1-</w:t>
      </w:r>
      <w:r w:rsidR="007D3709" w:rsidRPr="00A05250">
        <w:rPr>
          <w:rFonts w:hint="eastAsia"/>
          <w:b/>
        </w:rPr>
        <w:t>4</w:t>
      </w:r>
      <w:r w:rsidRPr="00A05250">
        <w:rPr>
          <w:rFonts w:hint="eastAsia"/>
          <w:b/>
        </w:rPr>
        <w:t xml:space="preserve"> </w:t>
      </w:r>
      <w:r w:rsidRPr="00A05250">
        <w:rPr>
          <w:rFonts w:hint="eastAsia"/>
          <w:b/>
        </w:rPr>
        <w:t>水冷系统定期检修项目</w:t>
      </w:r>
    </w:p>
    <w:tbl>
      <w:tblPr>
        <w:tblW w:w="4889" w:type="pct"/>
        <w:jc w:val="center"/>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ook w:val="04A0" w:firstRow="1" w:lastRow="0" w:firstColumn="1" w:lastColumn="0" w:noHBand="0" w:noVBand="1"/>
      </w:tblPr>
      <w:tblGrid>
        <w:gridCol w:w="819"/>
        <w:gridCol w:w="2871"/>
        <w:gridCol w:w="3790"/>
        <w:gridCol w:w="1134"/>
        <w:gridCol w:w="684"/>
      </w:tblGrid>
      <w:tr w:rsidR="007E079C" w:rsidRPr="00A10E61" w14:paraId="0B6F67EE" w14:textId="77777777" w:rsidTr="00D7229B">
        <w:trPr>
          <w:trHeight w:val="510"/>
          <w:tblHeader/>
          <w:jc w:val="center"/>
        </w:trPr>
        <w:tc>
          <w:tcPr>
            <w:tcW w:w="440" w:type="pct"/>
            <w:shd w:val="clear" w:color="auto" w:fill="auto"/>
            <w:vAlign w:val="center"/>
          </w:tcPr>
          <w:p w14:paraId="347C0772" w14:textId="77777777" w:rsidR="00E011BB" w:rsidRPr="00A10E61" w:rsidRDefault="00E011BB" w:rsidP="00A029C2">
            <w:pPr>
              <w:spacing w:beforeLines="25" w:before="78" w:afterLines="25" w:after="78"/>
              <w:jc w:val="center"/>
              <w:rPr>
                <w:rFonts w:eastAsiaTheme="minorEastAsia"/>
                <w:szCs w:val="21"/>
              </w:rPr>
            </w:pPr>
            <w:r w:rsidRPr="00A10E61">
              <w:rPr>
                <w:rFonts w:eastAsiaTheme="minorEastAsia"/>
                <w:szCs w:val="21"/>
              </w:rPr>
              <w:t>检修类别</w:t>
            </w:r>
          </w:p>
        </w:tc>
        <w:tc>
          <w:tcPr>
            <w:tcW w:w="1544" w:type="pct"/>
            <w:shd w:val="clear" w:color="auto" w:fill="auto"/>
            <w:vAlign w:val="center"/>
          </w:tcPr>
          <w:p w14:paraId="15365F48" w14:textId="77777777" w:rsidR="00E011BB" w:rsidRPr="00A10E61" w:rsidRDefault="00E011BB" w:rsidP="00A029C2">
            <w:pPr>
              <w:spacing w:beforeLines="25" w:before="78" w:afterLines="25" w:after="78"/>
              <w:jc w:val="center"/>
              <w:rPr>
                <w:rFonts w:eastAsiaTheme="minorEastAsia"/>
                <w:szCs w:val="21"/>
              </w:rPr>
            </w:pPr>
            <w:r w:rsidRPr="00A10E61">
              <w:rPr>
                <w:rFonts w:eastAsiaTheme="minorEastAsia"/>
                <w:szCs w:val="21"/>
              </w:rPr>
              <w:t>检修项目</w:t>
            </w:r>
          </w:p>
        </w:tc>
        <w:tc>
          <w:tcPr>
            <w:tcW w:w="2038" w:type="pct"/>
            <w:shd w:val="clear" w:color="auto" w:fill="auto"/>
            <w:vAlign w:val="center"/>
          </w:tcPr>
          <w:p w14:paraId="61F20FD7" w14:textId="77777777" w:rsidR="00E011BB" w:rsidRPr="00A10E61" w:rsidRDefault="00E011BB" w:rsidP="00A029C2">
            <w:pPr>
              <w:spacing w:beforeLines="25" w:before="78" w:afterLines="25" w:after="78"/>
              <w:jc w:val="center"/>
              <w:rPr>
                <w:rFonts w:eastAsiaTheme="minorEastAsia"/>
                <w:szCs w:val="21"/>
              </w:rPr>
            </w:pPr>
            <w:r w:rsidRPr="00A10E61">
              <w:rPr>
                <w:rFonts w:eastAsiaTheme="minorEastAsia"/>
                <w:szCs w:val="21"/>
              </w:rPr>
              <w:t>检修质量标准</w:t>
            </w:r>
          </w:p>
        </w:tc>
        <w:tc>
          <w:tcPr>
            <w:tcW w:w="610" w:type="pct"/>
            <w:shd w:val="clear" w:color="auto" w:fill="auto"/>
            <w:vAlign w:val="center"/>
          </w:tcPr>
          <w:p w14:paraId="1E569E46" w14:textId="77777777" w:rsidR="00E011BB" w:rsidRPr="00A10E61" w:rsidRDefault="00E011BB" w:rsidP="00A029C2">
            <w:pPr>
              <w:spacing w:beforeLines="25" w:before="78" w:afterLines="25" w:after="78"/>
              <w:jc w:val="center"/>
              <w:rPr>
                <w:rFonts w:eastAsiaTheme="minorEastAsia"/>
                <w:szCs w:val="21"/>
              </w:rPr>
            </w:pPr>
            <w:r w:rsidRPr="00A10E61">
              <w:rPr>
                <w:rFonts w:eastAsiaTheme="minorEastAsia"/>
                <w:szCs w:val="21"/>
              </w:rPr>
              <w:t>系统条件</w:t>
            </w:r>
          </w:p>
        </w:tc>
        <w:tc>
          <w:tcPr>
            <w:tcW w:w="368" w:type="pct"/>
            <w:shd w:val="clear" w:color="auto" w:fill="auto"/>
            <w:vAlign w:val="center"/>
          </w:tcPr>
          <w:p w14:paraId="7C029DDF" w14:textId="77777777" w:rsidR="00E011BB" w:rsidRPr="00A10E61" w:rsidRDefault="00E011BB" w:rsidP="00A029C2">
            <w:pPr>
              <w:spacing w:beforeLines="25" w:before="78" w:afterLines="25" w:after="78"/>
              <w:jc w:val="center"/>
              <w:rPr>
                <w:rFonts w:eastAsiaTheme="minorEastAsia"/>
                <w:szCs w:val="21"/>
              </w:rPr>
            </w:pPr>
            <w:r w:rsidRPr="00A10E61">
              <w:rPr>
                <w:rFonts w:eastAsiaTheme="minorEastAsia"/>
                <w:szCs w:val="21"/>
              </w:rPr>
              <w:t>检修周期</w:t>
            </w:r>
          </w:p>
        </w:tc>
      </w:tr>
      <w:tr w:rsidR="00E011BB" w:rsidRPr="00A10E61" w14:paraId="7BD03B30" w14:textId="77777777" w:rsidTr="00D7229B">
        <w:trPr>
          <w:trHeight w:val="510"/>
          <w:jc w:val="center"/>
        </w:trPr>
        <w:tc>
          <w:tcPr>
            <w:tcW w:w="440" w:type="pct"/>
            <w:vMerge w:val="restart"/>
            <w:shd w:val="clear" w:color="auto" w:fill="auto"/>
            <w:vAlign w:val="center"/>
          </w:tcPr>
          <w:p w14:paraId="4BF2C8F0" w14:textId="77777777" w:rsidR="00E011BB" w:rsidRPr="00A10E61" w:rsidRDefault="00E011BB" w:rsidP="00A029C2">
            <w:pPr>
              <w:spacing w:beforeLines="25" w:before="78" w:afterLines="25" w:after="78"/>
              <w:jc w:val="center"/>
              <w:rPr>
                <w:rFonts w:eastAsiaTheme="minorEastAsia"/>
                <w:szCs w:val="21"/>
              </w:rPr>
            </w:pPr>
            <w:r w:rsidRPr="00A10E61">
              <w:rPr>
                <w:rFonts w:eastAsiaTheme="minorEastAsia"/>
                <w:szCs w:val="21"/>
              </w:rPr>
              <w:t>水冷系统检查</w:t>
            </w:r>
          </w:p>
        </w:tc>
        <w:tc>
          <w:tcPr>
            <w:tcW w:w="1544" w:type="pct"/>
            <w:shd w:val="clear" w:color="auto" w:fill="auto"/>
            <w:vAlign w:val="center"/>
          </w:tcPr>
          <w:p w14:paraId="3C1370DC" w14:textId="77777777" w:rsidR="00E011BB" w:rsidRPr="00A10E61" w:rsidRDefault="00E011BB" w:rsidP="00A029C2">
            <w:pPr>
              <w:spacing w:beforeLines="25" w:before="78" w:afterLines="25" w:after="78"/>
              <w:jc w:val="center"/>
              <w:rPr>
                <w:rFonts w:eastAsiaTheme="minorEastAsia"/>
                <w:szCs w:val="21"/>
              </w:rPr>
            </w:pPr>
            <w:r w:rsidRPr="00A10E61">
              <w:rPr>
                <w:rFonts w:eastAsiaTheme="minorEastAsia"/>
                <w:szCs w:val="21"/>
              </w:rPr>
              <w:t>过滤芯的更换和清洗</w:t>
            </w:r>
          </w:p>
        </w:tc>
        <w:tc>
          <w:tcPr>
            <w:tcW w:w="2038" w:type="pct"/>
            <w:shd w:val="clear" w:color="auto" w:fill="auto"/>
            <w:vAlign w:val="center"/>
          </w:tcPr>
          <w:p w14:paraId="50DD8150" w14:textId="77777777" w:rsidR="00E011BB" w:rsidRPr="00A10E61" w:rsidRDefault="00E011BB" w:rsidP="00A029C2">
            <w:pPr>
              <w:spacing w:beforeLines="25" w:before="78" w:afterLines="25" w:after="78"/>
              <w:jc w:val="center"/>
              <w:rPr>
                <w:rFonts w:eastAsiaTheme="minorEastAsia"/>
                <w:szCs w:val="21"/>
              </w:rPr>
            </w:pPr>
            <w:r w:rsidRPr="00A10E61">
              <w:rPr>
                <w:rFonts w:eastAsiaTheme="minorEastAsia"/>
                <w:szCs w:val="21"/>
              </w:rPr>
              <w:t>主过滤器压差符合要求，精密过滤器更换后，去离子回路流量正常</w:t>
            </w:r>
          </w:p>
        </w:tc>
        <w:tc>
          <w:tcPr>
            <w:tcW w:w="610" w:type="pct"/>
            <w:vMerge w:val="restart"/>
            <w:shd w:val="clear" w:color="auto" w:fill="auto"/>
            <w:vAlign w:val="center"/>
          </w:tcPr>
          <w:p w14:paraId="5CB6A849" w14:textId="77777777" w:rsidR="00E011BB" w:rsidRPr="00A10E61" w:rsidRDefault="00E011BB" w:rsidP="00A029C2">
            <w:pPr>
              <w:spacing w:beforeLines="25" w:before="78" w:afterLines="25" w:after="78"/>
              <w:jc w:val="center"/>
              <w:rPr>
                <w:rFonts w:eastAsiaTheme="minorEastAsia"/>
                <w:szCs w:val="21"/>
              </w:rPr>
            </w:pPr>
            <w:r w:rsidRPr="00A10E61">
              <w:rPr>
                <w:rFonts w:eastAsiaTheme="minorEastAsia"/>
                <w:szCs w:val="21"/>
              </w:rPr>
              <w:t>系统处于检修状态</w:t>
            </w:r>
          </w:p>
        </w:tc>
        <w:tc>
          <w:tcPr>
            <w:tcW w:w="368" w:type="pct"/>
            <w:vMerge w:val="restart"/>
            <w:shd w:val="clear" w:color="auto" w:fill="auto"/>
            <w:vAlign w:val="center"/>
          </w:tcPr>
          <w:p w14:paraId="6662EAA2" w14:textId="77777777" w:rsidR="00E011BB" w:rsidRPr="00A10E61" w:rsidRDefault="00E011BB" w:rsidP="00A029C2">
            <w:pPr>
              <w:spacing w:beforeLines="25" w:before="78" w:afterLines="25" w:after="78"/>
              <w:jc w:val="center"/>
              <w:rPr>
                <w:rFonts w:eastAsiaTheme="minorEastAsia"/>
                <w:szCs w:val="21"/>
              </w:rPr>
            </w:pPr>
            <w:r w:rsidRPr="00A10E61">
              <w:rPr>
                <w:rFonts w:eastAsiaTheme="minorEastAsia"/>
                <w:szCs w:val="21"/>
              </w:rPr>
              <w:t>1</w:t>
            </w:r>
            <w:r w:rsidRPr="00A10E61">
              <w:rPr>
                <w:rFonts w:eastAsiaTheme="minorEastAsia"/>
                <w:szCs w:val="21"/>
              </w:rPr>
              <w:t>年</w:t>
            </w:r>
          </w:p>
        </w:tc>
      </w:tr>
      <w:tr w:rsidR="00E011BB" w:rsidRPr="00A10E61" w14:paraId="32B9D59C" w14:textId="77777777" w:rsidTr="00D7229B">
        <w:trPr>
          <w:trHeight w:val="510"/>
          <w:jc w:val="center"/>
        </w:trPr>
        <w:tc>
          <w:tcPr>
            <w:tcW w:w="440" w:type="pct"/>
            <w:vMerge/>
            <w:shd w:val="clear" w:color="auto" w:fill="auto"/>
            <w:vAlign w:val="center"/>
          </w:tcPr>
          <w:p w14:paraId="7E7BA7AE" w14:textId="77777777" w:rsidR="00E011BB" w:rsidRPr="00A10E61" w:rsidRDefault="00E011BB" w:rsidP="00A029C2">
            <w:pPr>
              <w:spacing w:beforeLines="25" w:before="78" w:afterLines="25" w:after="78"/>
              <w:jc w:val="center"/>
              <w:rPr>
                <w:rFonts w:eastAsiaTheme="minorEastAsia"/>
                <w:b/>
                <w:bCs/>
                <w:sz w:val="44"/>
                <w:szCs w:val="21"/>
              </w:rPr>
            </w:pPr>
          </w:p>
        </w:tc>
        <w:tc>
          <w:tcPr>
            <w:tcW w:w="1544" w:type="pct"/>
            <w:shd w:val="clear" w:color="auto" w:fill="auto"/>
            <w:vAlign w:val="center"/>
          </w:tcPr>
          <w:p w14:paraId="68DCB92B" w14:textId="77777777" w:rsidR="00E011BB" w:rsidRPr="00A10E61" w:rsidRDefault="00E011BB" w:rsidP="00A029C2">
            <w:pPr>
              <w:spacing w:beforeLines="25" w:before="78" w:afterLines="25" w:after="78" w:line="360" w:lineRule="auto"/>
              <w:jc w:val="center"/>
              <w:rPr>
                <w:rFonts w:eastAsiaTheme="minorEastAsia"/>
                <w:szCs w:val="21"/>
              </w:rPr>
            </w:pPr>
            <w:r w:rsidRPr="00A10E61">
              <w:rPr>
                <w:rFonts w:eastAsiaTheme="minorEastAsia"/>
                <w:szCs w:val="21"/>
              </w:rPr>
              <w:t>水冷系统补水及排气</w:t>
            </w:r>
          </w:p>
        </w:tc>
        <w:tc>
          <w:tcPr>
            <w:tcW w:w="2038" w:type="pct"/>
            <w:shd w:val="clear" w:color="auto" w:fill="auto"/>
            <w:vAlign w:val="center"/>
          </w:tcPr>
          <w:p w14:paraId="76B8834E" w14:textId="77777777" w:rsidR="00E011BB" w:rsidRPr="00A10E61" w:rsidRDefault="00E011BB" w:rsidP="00A029C2">
            <w:pPr>
              <w:spacing w:beforeLines="25" w:before="78" w:afterLines="25" w:after="78" w:line="360" w:lineRule="auto"/>
              <w:jc w:val="center"/>
              <w:rPr>
                <w:rFonts w:eastAsiaTheme="minorEastAsia"/>
                <w:szCs w:val="21"/>
              </w:rPr>
            </w:pPr>
            <w:r w:rsidRPr="00A10E61">
              <w:rPr>
                <w:rFonts w:eastAsiaTheme="minorEastAsia"/>
                <w:szCs w:val="21"/>
              </w:rPr>
              <w:t>符合运行要求</w:t>
            </w:r>
          </w:p>
        </w:tc>
        <w:tc>
          <w:tcPr>
            <w:tcW w:w="610" w:type="pct"/>
            <w:vMerge/>
            <w:shd w:val="clear" w:color="auto" w:fill="auto"/>
            <w:vAlign w:val="center"/>
          </w:tcPr>
          <w:p w14:paraId="1F923BA0" w14:textId="77777777" w:rsidR="00E011BB" w:rsidRPr="00A10E61" w:rsidRDefault="00E011BB" w:rsidP="00A029C2">
            <w:pPr>
              <w:spacing w:beforeLines="25" w:before="78" w:afterLines="25" w:after="78"/>
              <w:jc w:val="center"/>
              <w:rPr>
                <w:rFonts w:eastAsiaTheme="minorEastAsia"/>
                <w:szCs w:val="21"/>
              </w:rPr>
            </w:pPr>
          </w:p>
        </w:tc>
        <w:tc>
          <w:tcPr>
            <w:tcW w:w="368" w:type="pct"/>
            <w:vMerge/>
            <w:shd w:val="clear" w:color="auto" w:fill="auto"/>
            <w:vAlign w:val="center"/>
          </w:tcPr>
          <w:p w14:paraId="48063F5E" w14:textId="77777777" w:rsidR="00E011BB" w:rsidRPr="00A10E61" w:rsidRDefault="00E011BB" w:rsidP="00A029C2">
            <w:pPr>
              <w:spacing w:beforeLines="25" w:before="78" w:afterLines="25" w:after="78"/>
              <w:jc w:val="center"/>
              <w:rPr>
                <w:rFonts w:eastAsiaTheme="minorEastAsia"/>
                <w:szCs w:val="21"/>
              </w:rPr>
            </w:pPr>
          </w:p>
        </w:tc>
      </w:tr>
      <w:tr w:rsidR="00E011BB" w:rsidRPr="00A10E61" w14:paraId="28AD785C" w14:textId="77777777" w:rsidTr="00D7229B">
        <w:trPr>
          <w:trHeight w:val="510"/>
          <w:jc w:val="center"/>
        </w:trPr>
        <w:tc>
          <w:tcPr>
            <w:tcW w:w="440" w:type="pct"/>
            <w:vMerge/>
            <w:shd w:val="clear" w:color="auto" w:fill="auto"/>
            <w:vAlign w:val="center"/>
          </w:tcPr>
          <w:p w14:paraId="1E44A10F" w14:textId="77777777" w:rsidR="00E011BB" w:rsidRPr="00A10E61" w:rsidRDefault="00E011BB" w:rsidP="00A029C2">
            <w:pPr>
              <w:spacing w:beforeLines="25" w:before="78" w:afterLines="25" w:after="78"/>
              <w:jc w:val="center"/>
              <w:rPr>
                <w:rFonts w:eastAsiaTheme="minorEastAsia"/>
                <w:szCs w:val="21"/>
              </w:rPr>
            </w:pPr>
          </w:p>
        </w:tc>
        <w:tc>
          <w:tcPr>
            <w:tcW w:w="1544" w:type="pct"/>
            <w:shd w:val="clear" w:color="auto" w:fill="auto"/>
            <w:vAlign w:val="center"/>
          </w:tcPr>
          <w:p w14:paraId="49E378B1" w14:textId="77777777" w:rsidR="00E011BB" w:rsidRPr="00A10E61" w:rsidRDefault="00E011BB" w:rsidP="00A029C2">
            <w:pPr>
              <w:spacing w:beforeLines="25" w:before="78" w:afterLines="25" w:after="78" w:line="360" w:lineRule="auto"/>
              <w:jc w:val="center"/>
              <w:rPr>
                <w:rFonts w:eastAsiaTheme="minorEastAsia"/>
                <w:szCs w:val="21"/>
              </w:rPr>
            </w:pPr>
            <w:r w:rsidRPr="00A10E61">
              <w:rPr>
                <w:rFonts w:eastAsiaTheme="minorEastAsia"/>
                <w:szCs w:val="21"/>
              </w:rPr>
              <w:t>水冷系统气密性检查</w:t>
            </w:r>
          </w:p>
        </w:tc>
        <w:tc>
          <w:tcPr>
            <w:tcW w:w="2038" w:type="pct"/>
            <w:shd w:val="clear" w:color="auto" w:fill="auto"/>
            <w:vAlign w:val="center"/>
          </w:tcPr>
          <w:p w14:paraId="3699F9A4" w14:textId="77777777" w:rsidR="00E011BB" w:rsidRPr="00A10E61" w:rsidRDefault="00E011BB" w:rsidP="00A029C2">
            <w:pPr>
              <w:spacing w:beforeLines="25" w:before="78" w:afterLines="25" w:after="78" w:line="360" w:lineRule="auto"/>
              <w:jc w:val="center"/>
              <w:rPr>
                <w:rFonts w:eastAsiaTheme="minorEastAsia"/>
                <w:szCs w:val="21"/>
              </w:rPr>
            </w:pPr>
            <w:r w:rsidRPr="00A10E61">
              <w:rPr>
                <w:rFonts w:eastAsiaTheme="minorEastAsia"/>
                <w:szCs w:val="21"/>
              </w:rPr>
              <w:t>无渗漏</w:t>
            </w:r>
          </w:p>
        </w:tc>
        <w:tc>
          <w:tcPr>
            <w:tcW w:w="610" w:type="pct"/>
            <w:vMerge/>
            <w:shd w:val="clear" w:color="auto" w:fill="auto"/>
            <w:vAlign w:val="center"/>
          </w:tcPr>
          <w:p w14:paraId="4C0ACC2A" w14:textId="77777777" w:rsidR="00E011BB" w:rsidRPr="00A10E61" w:rsidRDefault="00E011BB" w:rsidP="00A029C2">
            <w:pPr>
              <w:spacing w:beforeLines="25" w:before="78" w:afterLines="25" w:after="78"/>
              <w:jc w:val="center"/>
              <w:rPr>
                <w:rFonts w:eastAsiaTheme="minorEastAsia"/>
                <w:szCs w:val="21"/>
              </w:rPr>
            </w:pPr>
          </w:p>
        </w:tc>
        <w:tc>
          <w:tcPr>
            <w:tcW w:w="368" w:type="pct"/>
            <w:vMerge/>
            <w:shd w:val="clear" w:color="auto" w:fill="auto"/>
            <w:vAlign w:val="center"/>
          </w:tcPr>
          <w:p w14:paraId="55473AF4" w14:textId="77777777" w:rsidR="00E011BB" w:rsidRPr="00A10E61" w:rsidRDefault="00E011BB" w:rsidP="00A029C2">
            <w:pPr>
              <w:spacing w:beforeLines="25" w:before="78" w:afterLines="25" w:after="78"/>
              <w:jc w:val="center"/>
              <w:rPr>
                <w:rFonts w:eastAsiaTheme="minorEastAsia"/>
                <w:szCs w:val="21"/>
              </w:rPr>
            </w:pPr>
          </w:p>
        </w:tc>
      </w:tr>
      <w:tr w:rsidR="00E011BB" w:rsidRPr="00A10E61" w14:paraId="46A041A7" w14:textId="77777777" w:rsidTr="00D7229B">
        <w:trPr>
          <w:trHeight w:val="510"/>
          <w:jc w:val="center"/>
        </w:trPr>
        <w:tc>
          <w:tcPr>
            <w:tcW w:w="440" w:type="pct"/>
            <w:vMerge/>
            <w:shd w:val="clear" w:color="auto" w:fill="auto"/>
            <w:vAlign w:val="center"/>
          </w:tcPr>
          <w:p w14:paraId="21EF3378" w14:textId="77777777" w:rsidR="00E011BB" w:rsidRPr="00A10E61" w:rsidRDefault="00E011BB" w:rsidP="00A029C2">
            <w:pPr>
              <w:spacing w:beforeLines="25" w:before="78" w:afterLines="25" w:after="78"/>
              <w:jc w:val="center"/>
              <w:rPr>
                <w:rFonts w:eastAsiaTheme="minorEastAsia"/>
                <w:szCs w:val="21"/>
              </w:rPr>
            </w:pPr>
          </w:p>
        </w:tc>
        <w:tc>
          <w:tcPr>
            <w:tcW w:w="1544" w:type="pct"/>
            <w:shd w:val="clear" w:color="auto" w:fill="auto"/>
            <w:vAlign w:val="center"/>
          </w:tcPr>
          <w:p w14:paraId="70965875" w14:textId="77777777" w:rsidR="00E011BB" w:rsidRPr="00A10E61" w:rsidRDefault="00E011BB" w:rsidP="00A029C2">
            <w:pPr>
              <w:spacing w:beforeLines="25" w:before="78" w:afterLines="25" w:after="78" w:line="360" w:lineRule="auto"/>
              <w:jc w:val="center"/>
              <w:rPr>
                <w:rFonts w:eastAsiaTheme="minorEastAsia"/>
                <w:szCs w:val="21"/>
              </w:rPr>
            </w:pPr>
            <w:r w:rsidRPr="00A10E61">
              <w:rPr>
                <w:rFonts w:eastAsiaTheme="minorEastAsia"/>
                <w:szCs w:val="21"/>
              </w:rPr>
              <w:t>对主电机进行保养</w:t>
            </w:r>
          </w:p>
        </w:tc>
        <w:tc>
          <w:tcPr>
            <w:tcW w:w="2038" w:type="pct"/>
            <w:shd w:val="clear" w:color="auto" w:fill="auto"/>
            <w:vAlign w:val="center"/>
          </w:tcPr>
          <w:p w14:paraId="52CC86D9" w14:textId="77777777" w:rsidR="00E011BB" w:rsidRPr="00A10E61" w:rsidRDefault="00E011BB" w:rsidP="00A029C2">
            <w:pPr>
              <w:spacing w:beforeLines="25" w:before="78" w:afterLines="25" w:after="78" w:line="360" w:lineRule="auto"/>
              <w:jc w:val="center"/>
              <w:rPr>
                <w:rFonts w:eastAsiaTheme="minorEastAsia"/>
                <w:szCs w:val="21"/>
              </w:rPr>
            </w:pPr>
            <w:r w:rsidRPr="00A10E61">
              <w:rPr>
                <w:rFonts w:eastAsiaTheme="minorEastAsia"/>
                <w:szCs w:val="21"/>
              </w:rPr>
              <w:t>符合运行要求</w:t>
            </w:r>
          </w:p>
        </w:tc>
        <w:tc>
          <w:tcPr>
            <w:tcW w:w="610" w:type="pct"/>
            <w:vMerge/>
            <w:shd w:val="clear" w:color="auto" w:fill="auto"/>
            <w:vAlign w:val="center"/>
          </w:tcPr>
          <w:p w14:paraId="0B5E26E6" w14:textId="77777777" w:rsidR="00E011BB" w:rsidRPr="00A10E61" w:rsidRDefault="00E011BB" w:rsidP="00A029C2">
            <w:pPr>
              <w:spacing w:beforeLines="25" w:before="78" w:afterLines="25" w:after="78"/>
              <w:jc w:val="center"/>
              <w:rPr>
                <w:rFonts w:eastAsiaTheme="minorEastAsia"/>
                <w:szCs w:val="21"/>
              </w:rPr>
            </w:pPr>
          </w:p>
        </w:tc>
        <w:tc>
          <w:tcPr>
            <w:tcW w:w="368" w:type="pct"/>
            <w:vMerge/>
            <w:shd w:val="clear" w:color="auto" w:fill="auto"/>
            <w:vAlign w:val="center"/>
          </w:tcPr>
          <w:p w14:paraId="360706E5" w14:textId="77777777" w:rsidR="00E011BB" w:rsidRPr="00A10E61" w:rsidRDefault="00E011BB" w:rsidP="00A029C2">
            <w:pPr>
              <w:spacing w:beforeLines="25" w:before="78" w:afterLines="25" w:after="78"/>
              <w:jc w:val="center"/>
              <w:rPr>
                <w:rFonts w:eastAsiaTheme="minorEastAsia"/>
                <w:szCs w:val="21"/>
              </w:rPr>
            </w:pPr>
          </w:p>
        </w:tc>
      </w:tr>
      <w:tr w:rsidR="00E011BB" w:rsidRPr="00A10E61" w14:paraId="79B009D5" w14:textId="77777777" w:rsidTr="00D7229B">
        <w:trPr>
          <w:trHeight w:val="510"/>
          <w:jc w:val="center"/>
        </w:trPr>
        <w:tc>
          <w:tcPr>
            <w:tcW w:w="440" w:type="pct"/>
            <w:vMerge/>
            <w:shd w:val="clear" w:color="auto" w:fill="auto"/>
            <w:vAlign w:val="center"/>
          </w:tcPr>
          <w:p w14:paraId="0D0381EE" w14:textId="77777777" w:rsidR="00E011BB" w:rsidRPr="00A10E61" w:rsidRDefault="00E011BB" w:rsidP="00A029C2">
            <w:pPr>
              <w:spacing w:beforeLines="25" w:before="78" w:afterLines="25" w:after="78"/>
              <w:jc w:val="center"/>
              <w:rPr>
                <w:rFonts w:eastAsiaTheme="minorEastAsia"/>
                <w:szCs w:val="21"/>
              </w:rPr>
            </w:pPr>
          </w:p>
        </w:tc>
        <w:tc>
          <w:tcPr>
            <w:tcW w:w="1544" w:type="pct"/>
            <w:shd w:val="clear" w:color="auto" w:fill="auto"/>
            <w:vAlign w:val="center"/>
          </w:tcPr>
          <w:p w14:paraId="5A9C4E44" w14:textId="77777777" w:rsidR="00E011BB" w:rsidRPr="00A10E61" w:rsidRDefault="00E011BB" w:rsidP="00A029C2">
            <w:pPr>
              <w:spacing w:beforeLines="25" w:before="78" w:afterLines="25" w:after="78" w:line="360" w:lineRule="auto"/>
              <w:jc w:val="center"/>
              <w:rPr>
                <w:rFonts w:eastAsiaTheme="minorEastAsia"/>
                <w:szCs w:val="21"/>
              </w:rPr>
            </w:pPr>
            <w:r w:rsidRPr="00A10E61">
              <w:rPr>
                <w:rFonts w:eastAsiaTheme="minorEastAsia"/>
                <w:szCs w:val="21"/>
              </w:rPr>
              <w:t>仪表校准</w:t>
            </w:r>
          </w:p>
        </w:tc>
        <w:tc>
          <w:tcPr>
            <w:tcW w:w="2038" w:type="pct"/>
            <w:shd w:val="clear" w:color="auto" w:fill="auto"/>
            <w:vAlign w:val="center"/>
          </w:tcPr>
          <w:p w14:paraId="3973797E" w14:textId="77777777" w:rsidR="00E011BB" w:rsidRPr="00A10E61" w:rsidRDefault="00E011BB" w:rsidP="00A029C2">
            <w:pPr>
              <w:spacing w:beforeLines="25" w:before="78" w:afterLines="25" w:after="78" w:line="360" w:lineRule="auto"/>
              <w:jc w:val="center"/>
              <w:rPr>
                <w:rFonts w:eastAsiaTheme="minorEastAsia"/>
                <w:szCs w:val="21"/>
              </w:rPr>
            </w:pPr>
            <w:r w:rsidRPr="00A10E61">
              <w:rPr>
                <w:rFonts w:eastAsiaTheme="minorEastAsia"/>
                <w:szCs w:val="21"/>
              </w:rPr>
              <w:t>符合运行要求</w:t>
            </w:r>
          </w:p>
        </w:tc>
        <w:tc>
          <w:tcPr>
            <w:tcW w:w="610" w:type="pct"/>
            <w:vMerge/>
            <w:shd w:val="clear" w:color="auto" w:fill="auto"/>
            <w:vAlign w:val="center"/>
          </w:tcPr>
          <w:p w14:paraId="1E08BB1B" w14:textId="77777777" w:rsidR="00E011BB" w:rsidRPr="00A10E61" w:rsidRDefault="00E011BB" w:rsidP="00A029C2">
            <w:pPr>
              <w:spacing w:beforeLines="25" w:before="78" w:afterLines="25" w:after="78"/>
              <w:jc w:val="center"/>
              <w:rPr>
                <w:rFonts w:eastAsiaTheme="minorEastAsia"/>
                <w:szCs w:val="21"/>
              </w:rPr>
            </w:pPr>
          </w:p>
        </w:tc>
        <w:tc>
          <w:tcPr>
            <w:tcW w:w="368" w:type="pct"/>
            <w:vMerge/>
            <w:shd w:val="clear" w:color="auto" w:fill="auto"/>
            <w:vAlign w:val="center"/>
          </w:tcPr>
          <w:p w14:paraId="4FFEB69A" w14:textId="77777777" w:rsidR="00E011BB" w:rsidRPr="00A10E61" w:rsidRDefault="00E011BB" w:rsidP="00A029C2">
            <w:pPr>
              <w:spacing w:beforeLines="25" w:before="78" w:afterLines="25" w:after="78"/>
              <w:jc w:val="center"/>
              <w:rPr>
                <w:rFonts w:eastAsiaTheme="minorEastAsia"/>
                <w:szCs w:val="21"/>
              </w:rPr>
            </w:pPr>
          </w:p>
        </w:tc>
      </w:tr>
      <w:tr w:rsidR="00E011BB" w:rsidRPr="00A10E61" w14:paraId="66354B0F" w14:textId="77777777" w:rsidTr="00D7229B">
        <w:trPr>
          <w:trHeight w:val="510"/>
          <w:jc w:val="center"/>
        </w:trPr>
        <w:tc>
          <w:tcPr>
            <w:tcW w:w="440" w:type="pct"/>
            <w:vMerge/>
            <w:shd w:val="clear" w:color="auto" w:fill="auto"/>
            <w:vAlign w:val="center"/>
          </w:tcPr>
          <w:p w14:paraId="7176330D" w14:textId="77777777" w:rsidR="00E011BB" w:rsidRPr="00A10E61" w:rsidRDefault="00E011BB" w:rsidP="00A029C2">
            <w:pPr>
              <w:spacing w:beforeLines="25" w:before="78" w:afterLines="25" w:after="78"/>
              <w:jc w:val="center"/>
              <w:rPr>
                <w:rFonts w:eastAsiaTheme="minorEastAsia"/>
                <w:szCs w:val="21"/>
              </w:rPr>
            </w:pPr>
          </w:p>
        </w:tc>
        <w:tc>
          <w:tcPr>
            <w:tcW w:w="1544" w:type="pct"/>
            <w:shd w:val="clear" w:color="auto" w:fill="auto"/>
            <w:vAlign w:val="center"/>
          </w:tcPr>
          <w:p w14:paraId="5E917188" w14:textId="77777777" w:rsidR="00E011BB" w:rsidRPr="00A10E61" w:rsidRDefault="00E011BB" w:rsidP="00A029C2">
            <w:pPr>
              <w:spacing w:beforeLines="25" w:before="78" w:afterLines="25" w:after="78" w:line="360" w:lineRule="auto"/>
              <w:jc w:val="center"/>
              <w:rPr>
                <w:rFonts w:eastAsiaTheme="minorEastAsia"/>
                <w:szCs w:val="21"/>
              </w:rPr>
            </w:pPr>
            <w:r w:rsidRPr="00A10E61">
              <w:rPr>
                <w:rFonts w:eastAsiaTheme="minorEastAsia"/>
                <w:szCs w:val="21"/>
              </w:rPr>
              <w:t>散热片及集装箱外柜（若有）表面冲洗清洁</w:t>
            </w:r>
          </w:p>
        </w:tc>
        <w:tc>
          <w:tcPr>
            <w:tcW w:w="2038" w:type="pct"/>
            <w:shd w:val="clear" w:color="auto" w:fill="auto"/>
            <w:vAlign w:val="center"/>
          </w:tcPr>
          <w:p w14:paraId="0CBD5955" w14:textId="77777777" w:rsidR="00E011BB" w:rsidRPr="00A10E61" w:rsidRDefault="00E011BB" w:rsidP="00A029C2">
            <w:pPr>
              <w:spacing w:beforeLines="25" w:before="78" w:afterLines="25" w:after="78" w:line="360" w:lineRule="auto"/>
              <w:jc w:val="center"/>
              <w:rPr>
                <w:rFonts w:eastAsiaTheme="minorEastAsia"/>
                <w:szCs w:val="21"/>
              </w:rPr>
            </w:pPr>
            <w:r w:rsidRPr="00A10E61">
              <w:rPr>
                <w:rFonts w:eastAsiaTheme="minorEastAsia"/>
                <w:szCs w:val="21"/>
              </w:rPr>
              <w:t>符合运行要求</w:t>
            </w:r>
          </w:p>
        </w:tc>
        <w:tc>
          <w:tcPr>
            <w:tcW w:w="610" w:type="pct"/>
            <w:vMerge/>
            <w:shd w:val="clear" w:color="auto" w:fill="auto"/>
            <w:vAlign w:val="center"/>
          </w:tcPr>
          <w:p w14:paraId="5718CD12" w14:textId="77777777" w:rsidR="00E011BB" w:rsidRPr="00A10E61" w:rsidRDefault="00E011BB" w:rsidP="00A029C2">
            <w:pPr>
              <w:spacing w:beforeLines="25" w:before="78" w:afterLines="25" w:after="78"/>
              <w:jc w:val="center"/>
              <w:rPr>
                <w:rFonts w:eastAsiaTheme="minorEastAsia"/>
                <w:szCs w:val="21"/>
              </w:rPr>
            </w:pPr>
          </w:p>
        </w:tc>
        <w:tc>
          <w:tcPr>
            <w:tcW w:w="368" w:type="pct"/>
            <w:vMerge/>
            <w:shd w:val="clear" w:color="auto" w:fill="auto"/>
            <w:vAlign w:val="center"/>
          </w:tcPr>
          <w:p w14:paraId="6D801868" w14:textId="77777777" w:rsidR="00E011BB" w:rsidRPr="00A10E61" w:rsidRDefault="00E011BB" w:rsidP="00A029C2">
            <w:pPr>
              <w:spacing w:beforeLines="25" w:before="78" w:afterLines="25" w:after="78"/>
              <w:jc w:val="center"/>
              <w:rPr>
                <w:rFonts w:eastAsiaTheme="minorEastAsia"/>
                <w:szCs w:val="21"/>
              </w:rPr>
            </w:pPr>
          </w:p>
        </w:tc>
      </w:tr>
      <w:tr w:rsidR="00E011BB" w:rsidRPr="00A10E61" w14:paraId="0A271FD6" w14:textId="77777777" w:rsidTr="00D7229B">
        <w:trPr>
          <w:trHeight w:val="510"/>
          <w:jc w:val="center"/>
        </w:trPr>
        <w:tc>
          <w:tcPr>
            <w:tcW w:w="440" w:type="pct"/>
            <w:vMerge/>
            <w:shd w:val="clear" w:color="auto" w:fill="auto"/>
            <w:vAlign w:val="center"/>
          </w:tcPr>
          <w:p w14:paraId="258D7344" w14:textId="77777777" w:rsidR="00E011BB" w:rsidRPr="00A10E61" w:rsidRDefault="00E011BB" w:rsidP="00A029C2">
            <w:pPr>
              <w:spacing w:beforeLines="25" w:before="78" w:afterLines="25" w:after="78"/>
              <w:jc w:val="center"/>
              <w:rPr>
                <w:rFonts w:eastAsiaTheme="minorEastAsia"/>
                <w:szCs w:val="21"/>
              </w:rPr>
            </w:pPr>
          </w:p>
        </w:tc>
        <w:tc>
          <w:tcPr>
            <w:tcW w:w="1544" w:type="pct"/>
            <w:shd w:val="clear" w:color="auto" w:fill="auto"/>
            <w:vAlign w:val="center"/>
          </w:tcPr>
          <w:p w14:paraId="3E8BB1FF" w14:textId="77777777" w:rsidR="00E011BB" w:rsidRPr="00A10E61" w:rsidRDefault="00E011BB" w:rsidP="00A029C2">
            <w:pPr>
              <w:spacing w:beforeLines="25" w:before="78" w:afterLines="25" w:after="78" w:line="360" w:lineRule="auto"/>
              <w:jc w:val="center"/>
              <w:rPr>
                <w:rFonts w:eastAsiaTheme="minorEastAsia"/>
                <w:szCs w:val="21"/>
              </w:rPr>
            </w:pPr>
            <w:r w:rsidRPr="00A10E61">
              <w:rPr>
                <w:rFonts w:eastAsiaTheme="minorEastAsia"/>
                <w:szCs w:val="21"/>
              </w:rPr>
              <w:t>水冷系统控制器的检查维护（包括系统重启及功能调试）</w:t>
            </w:r>
          </w:p>
        </w:tc>
        <w:tc>
          <w:tcPr>
            <w:tcW w:w="2038" w:type="pct"/>
            <w:shd w:val="clear" w:color="auto" w:fill="auto"/>
            <w:vAlign w:val="center"/>
          </w:tcPr>
          <w:p w14:paraId="1038699E" w14:textId="77777777" w:rsidR="00E011BB" w:rsidRPr="00A10E61" w:rsidRDefault="00E011BB" w:rsidP="00A029C2">
            <w:pPr>
              <w:spacing w:beforeLines="25" w:before="78" w:afterLines="25" w:after="78" w:line="360" w:lineRule="auto"/>
              <w:jc w:val="center"/>
              <w:rPr>
                <w:rFonts w:eastAsiaTheme="minorEastAsia"/>
                <w:szCs w:val="21"/>
              </w:rPr>
            </w:pPr>
            <w:r w:rsidRPr="00A10E61">
              <w:rPr>
                <w:rFonts w:eastAsiaTheme="minorEastAsia"/>
                <w:szCs w:val="21"/>
              </w:rPr>
              <w:t>重启后，功能正常</w:t>
            </w:r>
          </w:p>
        </w:tc>
        <w:tc>
          <w:tcPr>
            <w:tcW w:w="610" w:type="pct"/>
            <w:vMerge/>
            <w:shd w:val="clear" w:color="auto" w:fill="auto"/>
            <w:vAlign w:val="center"/>
          </w:tcPr>
          <w:p w14:paraId="5F388E0A" w14:textId="77777777" w:rsidR="00E011BB" w:rsidRPr="00A10E61" w:rsidRDefault="00E011BB" w:rsidP="00A029C2">
            <w:pPr>
              <w:spacing w:beforeLines="25" w:before="78" w:afterLines="25" w:after="78"/>
              <w:jc w:val="center"/>
              <w:rPr>
                <w:rFonts w:eastAsiaTheme="minorEastAsia"/>
                <w:szCs w:val="21"/>
              </w:rPr>
            </w:pPr>
          </w:p>
        </w:tc>
        <w:tc>
          <w:tcPr>
            <w:tcW w:w="368" w:type="pct"/>
            <w:vMerge/>
            <w:shd w:val="clear" w:color="auto" w:fill="auto"/>
            <w:vAlign w:val="center"/>
          </w:tcPr>
          <w:p w14:paraId="17AE05F4" w14:textId="77777777" w:rsidR="00E011BB" w:rsidRPr="00A10E61" w:rsidRDefault="00E011BB" w:rsidP="00A029C2">
            <w:pPr>
              <w:spacing w:beforeLines="25" w:before="78" w:afterLines="25" w:after="78"/>
              <w:jc w:val="center"/>
              <w:rPr>
                <w:rFonts w:eastAsiaTheme="minorEastAsia"/>
                <w:szCs w:val="21"/>
              </w:rPr>
            </w:pPr>
          </w:p>
        </w:tc>
      </w:tr>
      <w:tr w:rsidR="00E011BB" w:rsidRPr="00A10E61" w14:paraId="0BF9CE44" w14:textId="77777777" w:rsidTr="00D7229B">
        <w:trPr>
          <w:trHeight w:val="510"/>
          <w:jc w:val="center"/>
        </w:trPr>
        <w:tc>
          <w:tcPr>
            <w:tcW w:w="440" w:type="pct"/>
            <w:vMerge/>
            <w:shd w:val="clear" w:color="auto" w:fill="auto"/>
            <w:vAlign w:val="center"/>
          </w:tcPr>
          <w:p w14:paraId="19FCFF14" w14:textId="77777777" w:rsidR="00E011BB" w:rsidRPr="00A10E61" w:rsidRDefault="00E011BB" w:rsidP="00A029C2">
            <w:pPr>
              <w:spacing w:beforeLines="25" w:before="78" w:afterLines="25" w:after="78"/>
              <w:jc w:val="center"/>
              <w:rPr>
                <w:rFonts w:eastAsiaTheme="minorEastAsia"/>
                <w:szCs w:val="21"/>
              </w:rPr>
            </w:pPr>
          </w:p>
        </w:tc>
        <w:tc>
          <w:tcPr>
            <w:tcW w:w="1544" w:type="pct"/>
            <w:shd w:val="clear" w:color="auto" w:fill="auto"/>
            <w:vAlign w:val="center"/>
          </w:tcPr>
          <w:p w14:paraId="19D26DCC" w14:textId="77777777" w:rsidR="00E011BB" w:rsidRPr="00A10E61" w:rsidRDefault="00E011BB" w:rsidP="00A029C2">
            <w:pPr>
              <w:spacing w:beforeLines="25" w:before="78" w:afterLines="25" w:after="78" w:line="360" w:lineRule="auto"/>
              <w:jc w:val="center"/>
              <w:rPr>
                <w:rFonts w:eastAsiaTheme="minorEastAsia"/>
                <w:szCs w:val="21"/>
              </w:rPr>
            </w:pPr>
            <w:r w:rsidRPr="00A10E61">
              <w:rPr>
                <w:rFonts w:eastAsiaTheme="minorEastAsia"/>
                <w:szCs w:val="21"/>
              </w:rPr>
              <w:t>水泵维护（包括电机轴承检查维护）</w:t>
            </w:r>
          </w:p>
        </w:tc>
        <w:tc>
          <w:tcPr>
            <w:tcW w:w="2038" w:type="pct"/>
            <w:shd w:val="clear" w:color="auto" w:fill="auto"/>
            <w:vAlign w:val="center"/>
          </w:tcPr>
          <w:p w14:paraId="38CAE22F" w14:textId="77777777" w:rsidR="00E011BB" w:rsidRPr="00A10E61" w:rsidRDefault="00E011BB" w:rsidP="00A029C2">
            <w:pPr>
              <w:spacing w:beforeLines="25" w:before="78" w:afterLines="25" w:after="78" w:line="360" w:lineRule="auto"/>
              <w:jc w:val="center"/>
              <w:rPr>
                <w:rFonts w:eastAsiaTheme="minorEastAsia"/>
                <w:szCs w:val="21"/>
              </w:rPr>
            </w:pPr>
            <w:r w:rsidRPr="00A10E61">
              <w:rPr>
                <w:rFonts w:eastAsiaTheme="minorEastAsia"/>
                <w:szCs w:val="21"/>
              </w:rPr>
              <w:t>符合运行要求</w:t>
            </w:r>
          </w:p>
        </w:tc>
        <w:tc>
          <w:tcPr>
            <w:tcW w:w="610" w:type="pct"/>
            <w:vMerge/>
            <w:shd w:val="clear" w:color="auto" w:fill="auto"/>
            <w:vAlign w:val="center"/>
          </w:tcPr>
          <w:p w14:paraId="5A53EBF5" w14:textId="77777777" w:rsidR="00E011BB" w:rsidRPr="00A10E61" w:rsidRDefault="00E011BB" w:rsidP="00A029C2">
            <w:pPr>
              <w:spacing w:beforeLines="25" w:before="78" w:afterLines="25" w:after="78"/>
              <w:jc w:val="center"/>
              <w:rPr>
                <w:rFonts w:eastAsiaTheme="minorEastAsia"/>
                <w:szCs w:val="21"/>
              </w:rPr>
            </w:pPr>
          </w:p>
        </w:tc>
        <w:tc>
          <w:tcPr>
            <w:tcW w:w="368" w:type="pct"/>
            <w:vMerge/>
            <w:shd w:val="clear" w:color="auto" w:fill="auto"/>
            <w:vAlign w:val="center"/>
          </w:tcPr>
          <w:p w14:paraId="608FE966" w14:textId="77777777" w:rsidR="00E011BB" w:rsidRPr="00A10E61" w:rsidRDefault="00E011BB" w:rsidP="00A029C2">
            <w:pPr>
              <w:spacing w:beforeLines="25" w:before="78" w:afterLines="25" w:after="78"/>
              <w:jc w:val="center"/>
              <w:rPr>
                <w:rFonts w:eastAsiaTheme="minorEastAsia"/>
                <w:szCs w:val="21"/>
              </w:rPr>
            </w:pPr>
          </w:p>
        </w:tc>
      </w:tr>
      <w:tr w:rsidR="00E011BB" w:rsidRPr="00A10E61" w14:paraId="7D7E6ABC" w14:textId="77777777" w:rsidTr="00D7229B">
        <w:trPr>
          <w:trHeight w:val="510"/>
          <w:jc w:val="center"/>
        </w:trPr>
        <w:tc>
          <w:tcPr>
            <w:tcW w:w="440" w:type="pct"/>
            <w:vMerge/>
            <w:shd w:val="clear" w:color="auto" w:fill="auto"/>
            <w:vAlign w:val="center"/>
          </w:tcPr>
          <w:p w14:paraId="096AC2E0" w14:textId="77777777" w:rsidR="00E011BB" w:rsidRPr="00A10E61" w:rsidRDefault="00E011BB" w:rsidP="00A029C2">
            <w:pPr>
              <w:spacing w:beforeLines="25" w:before="78" w:afterLines="25" w:after="78"/>
              <w:jc w:val="center"/>
              <w:rPr>
                <w:rFonts w:eastAsiaTheme="minorEastAsia"/>
                <w:szCs w:val="21"/>
              </w:rPr>
            </w:pPr>
          </w:p>
        </w:tc>
        <w:tc>
          <w:tcPr>
            <w:tcW w:w="1544" w:type="pct"/>
            <w:shd w:val="clear" w:color="auto" w:fill="auto"/>
            <w:vAlign w:val="center"/>
          </w:tcPr>
          <w:p w14:paraId="5FC2B961" w14:textId="77777777" w:rsidR="00E011BB" w:rsidRPr="00A10E61" w:rsidRDefault="00E011BB" w:rsidP="00A029C2">
            <w:pPr>
              <w:spacing w:beforeLines="25" w:before="78" w:afterLines="25" w:after="78" w:line="360" w:lineRule="auto"/>
              <w:jc w:val="center"/>
              <w:rPr>
                <w:rFonts w:eastAsiaTheme="minorEastAsia"/>
                <w:szCs w:val="21"/>
              </w:rPr>
            </w:pPr>
            <w:r w:rsidRPr="00A10E61">
              <w:rPr>
                <w:rFonts w:eastAsiaTheme="minorEastAsia"/>
                <w:szCs w:val="21"/>
              </w:rPr>
              <w:t>水冷系统顶部所有风机检查维护，对异响或故障风机进行更换</w:t>
            </w:r>
          </w:p>
        </w:tc>
        <w:tc>
          <w:tcPr>
            <w:tcW w:w="2038" w:type="pct"/>
            <w:shd w:val="clear" w:color="auto" w:fill="auto"/>
            <w:vAlign w:val="center"/>
          </w:tcPr>
          <w:p w14:paraId="4C4EAC4F" w14:textId="77777777" w:rsidR="00E011BB" w:rsidRPr="00A10E61" w:rsidRDefault="00E011BB" w:rsidP="00A029C2">
            <w:pPr>
              <w:spacing w:beforeLines="25" w:before="78" w:afterLines="25" w:after="78" w:line="360" w:lineRule="auto"/>
              <w:jc w:val="center"/>
              <w:rPr>
                <w:rFonts w:eastAsiaTheme="minorEastAsia"/>
                <w:szCs w:val="21"/>
              </w:rPr>
            </w:pPr>
            <w:r w:rsidRPr="00A10E61">
              <w:rPr>
                <w:rFonts w:eastAsiaTheme="minorEastAsia"/>
                <w:szCs w:val="21"/>
              </w:rPr>
              <w:t>风机无异响，符合运行要求</w:t>
            </w:r>
          </w:p>
        </w:tc>
        <w:tc>
          <w:tcPr>
            <w:tcW w:w="610" w:type="pct"/>
            <w:vMerge/>
            <w:shd w:val="clear" w:color="auto" w:fill="auto"/>
            <w:vAlign w:val="center"/>
          </w:tcPr>
          <w:p w14:paraId="01352606" w14:textId="77777777" w:rsidR="00E011BB" w:rsidRPr="00A10E61" w:rsidRDefault="00E011BB" w:rsidP="00A029C2">
            <w:pPr>
              <w:spacing w:beforeLines="25" w:before="78" w:afterLines="25" w:after="78"/>
              <w:jc w:val="center"/>
              <w:rPr>
                <w:rFonts w:eastAsiaTheme="minorEastAsia"/>
                <w:szCs w:val="21"/>
              </w:rPr>
            </w:pPr>
          </w:p>
        </w:tc>
        <w:tc>
          <w:tcPr>
            <w:tcW w:w="368" w:type="pct"/>
            <w:vMerge/>
            <w:shd w:val="clear" w:color="auto" w:fill="auto"/>
            <w:vAlign w:val="center"/>
          </w:tcPr>
          <w:p w14:paraId="6F00670E" w14:textId="77777777" w:rsidR="00E011BB" w:rsidRPr="00A10E61" w:rsidRDefault="00E011BB" w:rsidP="00A029C2">
            <w:pPr>
              <w:spacing w:beforeLines="25" w:before="78" w:afterLines="25" w:after="78"/>
              <w:jc w:val="center"/>
              <w:rPr>
                <w:rFonts w:eastAsiaTheme="minorEastAsia"/>
                <w:szCs w:val="21"/>
              </w:rPr>
            </w:pPr>
          </w:p>
        </w:tc>
      </w:tr>
      <w:tr w:rsidR="00E011BB" w:rsidRPr="00A10E61" w14:paraId="0FE985F8" w14:textId="77777777" w:rsidTr="00D7229B">
        <w:trPr>
          <w:trHeight w:val="510"/>
          <w:jc w:val="center"/>
        </w:trPr>
        <w:tc>
          <w:tcPr>
            <w:tcW w:w="440" w:type="pct"/>
            <w:vMerge/>
            <w:shd w:val="clear" w:color="auto" w:fill="auto"/>
            <w:vAlign w:val="center"/>
          </w:tcPr>
          <w:p w14:paraId="75D1B431" w14:textId="77777777" w:rsidR="00E011BB" w:rsidRPr="00A10E61" w:rsidRDefault="00E011BB" w:rsidP="00A029C2">
            <w:pPr>
              <w:spacing w:beforeLines="25" w:before="78" w:afterLines="25" w:after="78"/>
              <w:jc w:val="center"/>
              <w:rPr>
                <w:rFonts w:eastAsiaTheme="minorEastAsia"/>
                <w:szCs w:val="21"/>
              </w:rPr>
            </w:pPr>
          </w:p>
        </w:tc>
        <w:tc>
          <w:tcPr>
            <w:tcW w:w="1544" w:type="pct"/>
            <w:shd w:val="clear" w:color="auto" w:fill="auto"/>
            <w:vAlign w:val="center"/>
          </w:tcPr>
          <w:p w14:paraId="08FAAC6C" w14:textId="77777777" w:rsidR="00E011BB" w:rsidRPr="00A10E61" w:rsidRDefault="00E011BB" w:rsidP="00A029C2">
            <w:pPr>
              <w:spacing w:beforeLines="25" w:before="78" w:afterLines="25" w:after="78" w:line="360" w:lineRule="auto"/>
              <w:jc w:val="center"/>
              <w:rPr>
                <w:rFonts w:eastAsiaTheme="minorEastAsia"/>
                <w:szCs w:val="21"/>
              </w:rPr>
            </w:pPr>
            <w:r w:rsidRPr="00A10E61">
              <w:rPr>
                <w:rFonts w:eastAsiaTheme="minorEastAsia"/>
                <w:szCs w:val="21"/>
              </w:rPr>
              <w:t>检查水冷系统的止回阀，对不符合运行要求的进行更换</w:t>
            </w:r>
          </w:p>
        </w:tc>
        <w:tc>
          <w:tcPr>
            <w:tcW w:w="2038" w:type="pct"/>
            <w:shd w:val="clear" w:color="auto" w:fill="auto"/>
            <w:vAlign w:val="center"/>
          </w:tcPr>
          <w:p w14:paraId="13B55F03" w14:textId="77777777" w:rsidR="00E011BB" w:rsidRPr="00A10E61" w:rsidRDefault="00E011BB" w:rsidP="00A029C2">
            <w:pPr>
              <w:spacing w:beforeLines="25" w:before="78" w:afterLines="25" w:after="78" w:line="360" w:lineRule="auto"/>
              <w:jc w:val="center"/>
              <w:rPr>
                <w:rFonts w:eastAsiaTheme="minorEastAsia"/>
                <w:szCs w:val="21"/>
              </w:rPr>
            </w:pPr>
            <w:r w:rsidRPr="00A10E61">
              <w:rPr>
                <w:rFonts w:eastAsiaTheme="minorEastAsia"/>
                <w:szCs w:val="21"/>
              </w:rPr>
              <w:t>符合运行要求</w:t>
            </w:r>
          </w:p>
        </w:tc>
        <w:tc>
          <w:tcPr>
            <w:tcW w:w="610" w:type="pct"/>
            <w:vMerge/>
            <w:shd w:val="clear" w:color="auto" w:fill="auto"/>
            <w:vAlign w:val="center"/>
          </w:tcPr>
          <w:p w14:paraId="300ABD46" w14:textId="77777777" w:rsidR="00E011BB" w:rsidRPr="00A10E61" w:rsidRDefault="00E011BB" w:rsidP="00A029C2">
            <w:pPr>
              <w:spacing w:beforeLines="25" w:before="78" w:afterLines="25" w:after="78"/>
              <w:jc w:val="center"/>
              <w:rPr>
                <w:rFonts w:eastAsiaTheme="minorEastAsia"/>
                <w:szCs w:val="21"/>
              </w:rPr>
            </w:pPr>
          </w:p>
        </w:tc>
        <w:tc>
          <w:tcPr>
            <w:tcW w:w="368" w:type="pct"/>
            <w:vMerge/>
            <w:shd w:val="clear" w:color="auto" w:fill="auto"/>
            <w:vAlign w:val="center"/>
          </w:tcPr>
          <w:p w14:paraId="270BEF56" w14:textId="77777777" w:rsidR="00E011BB" w:rsidRPr="00A10E61" w:rsidRDefault="00E011BB" w:rsidP="00A029C2">
            <w:pPr>
              <w:spacing w:beforeLines="25" w:before="78" w:afterLines="25" w:after="78"/>
              <w:jc w:val="center"/>
              <w:rPr>
                <w:rFonts w:eastAsiaTheme="minorEastAsia"/>
                <w:szCs w:val="21"/>
              </w:rPr>
            </w:pPr>
          </w:p>
        </w:tc>
      </w:tr>
      <w:tr w:rsidR="00E011BB" w:rsidRPr="00A10E61" w14:paraId="2DAAD572" w14:textId="77777777" w:rsidTr="00D7229B">
        <w:trPr>
          <w:trHeight w:val="510"/>
          <w:jc w:val="center"/>
        </w:trPr>
        <w:tc>
          <w:tcPr>
            <w:tcW w:w="440" w:type="pct"/>
            <w:vMerge/>
            <w:shd w:val="clear" w:color="auto" w:fill="auto"/>
            <w:vAlign w:val="center"/>
          </w:tcPr>
          <w:p w14:paraId="0CC538C3" w14:textId="77777777" w:rsidR="00E011BB" w:rsidRPr="00A10E61" w:rsidRDefault="00E011BB" w:rsidP="00A029C2">
            <w:pPr>
              <w:spacing w:beforeLines="25" w:before="78" w:afterLines="25" w:after="78"/>
              <w:jc w:val="center"/>
              <w:rPr>
                <w:rFonts w:eastAsiaTheme="minorEastAsia"/>
                <w:szCs w:val="21"/>
              </w:rPr>
            </w:pPr>
          </w:p>
        </w:tc>
        <w:tc>
          <w:tcPr>
            <w:tcW w:w="1544" w:type="pct"/>
            <w:shd w:val="clear" w:color="auto" w:fill="auto"/>
            <w:vAlign w:val="center"/>
          </w:tcPr>
          <w:p w14:paraId="051F5720" w14:textId="77777777" w:rsidR="00E011BB" w:rsidRPr="00A10E61" w:rsidRDefault="00E011BB" w:rsidP="00A029C2">
            <w:pPr>
              <w:spacing w:beforeLines="25" w:before="78" w:afterLines="25" w:after="78" w:line="360" w:lineRule="auto"/>
              <w:jc w:val="center"/>
              <w:rPr>
                <w:rFonts w:eastAsiaTheme="minorEastAsia"/>
                <w:szCs w:val="21"/>
              </w:rPr>
            </w:pPr>
            <w:r w:rsidRPr="00A10E61">
              <w:rPr>
                <w:rFonts w:eastAsiaTheme="minorEastAsia"/>
                <w:szCs w:val="21"/>
              </w:rPr>
              <w:t>水冷系统加压试验</w:t>
            </w:r>
          </w:p>
        </w:tc>
        <w:tc>
          <w:tcPr>
            <w:tcW w:w="2038" w:type="pct"/>
            <w:shd w:val="clear" w:color="auto" w:fill="auto"/>
            <w:vAlign w:val="center"/>
          </w:tcPr>
          <w:p w14:paraId="1E5E28A4" w14:textId="77777777" w:rsidR="00E011BB" w:rsidRPr="00A10E61" w:rsidRDefault="00E011BB" w:rsidP="00A029C2">
            <w:pPr>
              <w:spacing w:beforeLines="25" w:before="78" w:afterLines="25" w:after="78" w:line="360" w:lineRule="auto"/>
              <w:jc w:val="center"/>
              <w:rPr>
                <w:rFonts w:eastAsiaTheme="minorEastAsia"/>
                <w:szCs w:val="21"/>
              </w:rPr>
            </w:pPr>
            <w:r w:rsidRPr="00A10E61">
              <w:rPr>
                <w:rFonts w:eastAsiaTheme="minorEastAsia"/>
                <w:szCs w:val="21"/>
              </w:rPr>
              <w:t>各连接处无渗漏</w:t>
            </w:r>
          </w:p>
        </w:tc>
        <w:tc>
          <w:tcPr>
            <w:tcW w:w="610" w:type="pct"/>
            <w:vMerge/>
            <w:shd w:val="clear" w:color="auto" w:fill="auto"/>
            <w:vAlign w:val="center"/>
          </w:tcPr>
          <w:p w14:paraId="1D49D008" w14:textId="77777777" w:rsidR="00E011BB" w:rsidRPr="00A10E61" w:rsidRDefault="00E011BB" w:rsidP="00A029C2">
            <w:pPr>
              <w:spacing w:beforeLines="25" w:before="78" w:afterLines="25" w:after="78"/>
              <w:jc w:val="center"/>
              <w:rPr>
                <w:rFonts w:eastAsiaTheme="minorEastAsia"/>
                <w:szCs w:val="21"/>
              </w:rPr>
            </w:pPr>
          </w:p>
        </w:tc>
        <w:tc>
          <w:tcPr>
            <w:tcW w:w="368" w:type="pct"/>
            <w:vMerge/>
            <w:shd w:val="clear" w:color="auto" w:fill="auto"/>
            <w:vAlign w:val="center"/>
          </w:tcPr>
          <w:p w14:paraId="33BE7C14" w14:textId="77777777" w:rsidR="00E011BB" w:rsidRPr="00A10E61" w:rsidRDefault="00E011BB" w:rsidP="00A029C2">
            <w:pPr>
              <w:spacing w:beforeLines="25" w:before="78" w:afterLines="25" w:after="78"/>
              <w:jc w:val="center"/>
              <w:rPr>
                <w:rFonts w:eastAsiaTheme="minorEastAsia"/>
                <w:szCs w:val="21"/>
              </w:rPr>
            </w:pPr>
          </w:p>
        </w:tc>
      </w:tr>
      <w:tr w:rsidR="00E011BB" w:rsidRPr="00A10E61" w14:paraId="0ABF77AE" w14:textId="77777777" w:rsidTr="00D7229B">
        <w:trPr>
          <w:trHeight w:val="510"/>
          <w:jc w:val="center"/>
        </w:trPr>
        <w:tc>
          <w:tcPr>
            <w:tcW w:w="440" w:type="pct"/>
            <w:vMerge/>
            <w:shd w:val="clear" w:color="auto" w:fill="auto"/>
            <w:vAlign w:val="center"/>
          </w:tcPr>
          <w:p w14:paraId="0DCB4983" w14:textId="77777777" w:rsidR="00E011BB" w:rsidRPr="00A10E61" w:rsidRDefault="00E011BB" w:rsidP="00A029C2">
            <w:pPr>
              <w:spacing w:beforeLines="25" w:before="78" w:afterLines="25" w:after="78"/>
              <w:jc w:val="center"/>
              <w:rPr>
                <w:rFonts w:eastAsiaTheme="minorEastAsia"/>
                <w:szCs w:val="21"/>
              </w:rPr>
            </w:pPr>
          </w:p>
        </w:tc>
        <w:tc>
          <w:tcPr>
            <w:tcW w:w="1544" w:type="pct"/>
            <w:shd w:val="clear" w:color="auto" w:fill="auto"/>
            <w:vAlign w:val="center"/>
          </w:tcPr>
          <w:p w14:paraId="4ACFEAED" w14:textId="77777777" w:rsidR="00E011BB" w:rsidRPr="00A10E61" w:rsidRDefault="00E011BB" w:rsidP="00A029C2">
            <w:pPr>
              <w:spacing w:beforeLines="25" w:before="78" w:afterLines="25" w:after="78" w:line="360" w:lineRule="auto"/>
              <w:jc w:val="center"/>
              <w:rPr>
                <w:rFonts w:eastAsiaTheme="minorEastAsia"/>
                <w:szCs w:val="21"/>
              </w:rPr>
            </w:pPr>
            <w:r w:rsidRPr="00A10E61">
              <w:rPr>
                <w:rFonts w:eastAsiaTheme="minorEastAsia"/>
                <w:szCs w:val="21"/>
              </w:rPr>
              <w:t>水冷交流失压跳闸延时时间试验（继保验收）</w:t>
            </w:r>
          </w:p>
        </w:tc>
        <w:tc>
          <w:tcPr>
            <w:tcW w:w="2038" w:type="pct"/>
            <w:shd w:val="clear" w:color="auto" w:fill="auto"/>
            <w:vAlign w:val="center"/>
          </w:tcPr>
          <w:p w14:paraId="257452C0" w14:textId="77777777" w:rsidR="00E011BB" w:rsidRPr="00A10E61" w:rsidRDefault="00E011BB" w:rsidP="00A029C2">
            <w:pPr>
              <w:spacing w:beforeLines="25" w:before="78" w:afterLines="25" w:after="78" w:line="360" w:lineRule="auto"/>
              <w:jc w:val="center"/>
              <w:rPr>
                <w:rFonts w:eastAsiaTheme="minorEastAsia"/>
                <w:szCs w:val="21"/>
              </w:rPr>
            </w:pPr>
            <w:r w:rsidRPr="00A10E61">
              <w:rPr>
                <w:rFonts w:eastAsiaTheme="minorEastAsia"/>
                <w:szCs w:val="21"/>
              </w:rPr>
              <w:t>低压条件下，无故障报文产生，跳闸出口无动作</w:t>
            </w:r>
          </w:p>
        </w:tc>
        <w:tc>
          <w:tcPr>
            <w:tcW w:w="610" w:type="pct"/>
            <w:vMerge/>
            <w:shd w:val="clear" w:color="auto" w:fill="auto"/>
            <w:vAlign w:val="center"/>
          </w:tcPr>
          <w:p w14:paraId="7A97629E" w14:textId="77777777" w:rsidR="00E011BB" w:rsidRPr="00A10E61" w:rsidRDefault="00E011BB" w:rsidP="00A029C2">
            <w:pPr>
              <w:spacing w:beforeLines="25" w:before="78" w:afterLines="25" w:after="78"/>
              <w:jc w:val="center"/>
              <w:rPr>
                <w:rFonts w:eastAsiaTheme="minorEastAsia"/>
                <w:szCs w:val="21"/>
              </w:rPr>
            </w:pPr>
          </w:p>
        </w:tc>
        <w:tc>
          <w:tcPr>
            <w:tcW w:w="368" w:type="pct"/>
            <w:vMerge/>
            <w:shd w:val="clear" w:color="auto" w:fill="auto"/>
            <w:vAlign w:val="center"/>
          </w:tcPr>
          <w:p w14:paraId="1CAF438F" w14:textId="77777777" w:rsidR="00E011BB" w:rsidRPr="00A10E61" w:rsidRDefault="00E011BB" w:rsidP="00A029C2">
            <w:pPr>
              <w:spacing w:beforeLines="25" w:before="78" w:afterLines="25" w:after="78"/>
              <w:jc w:val="center"/>
              <w:rPr>
                <w:rFonts w:eastAsiaTheme="minorEastAsia"/>
                <w:szCs w:val="21"/>
              </w:rPr>
            </w:pPr>
          </w:p>
        </w:tc>
      </w:tr>
      <w:tr w:rsidR="00E011BB" w:rsidRPr="00A10E61" w14:paraId="6B7C298C" w14:textId="77777777" w:rsidTr="00D7229B">
        <w:trPr>
          <w:trHeight w:val="510"/>
          <w:jc w:val="center"/>
        </w:trPr>
        <w:tc>
          <w:tcPr>
            <w:tcW w:w="440" w:type="pct"/>
            <w:vMerge/>
            <w:shd w:val="clear" w:color="auto" w:fill="auto"/>
            <w:vAlign w:val="center"/>
          </w:tcPr>
          <w:p w14:paraId="6E5F008F" w14:textId="77777777" w:rsidR="00E011BB" w:rsidRPr="00A10E61" w:rsidRDefault="00E011BB" w:rsidP="00A029C2">
            <w:pPr>
              <w:spacing w:beforeLines="25" w:before="78" w:afterLines="25" w:after="78"/>
              <w:jc w:val="center"/>
              <w:rPr>
                <w:rFonts w:eastAsiaTheme="minorEastAsia"/>
                <w:szCs w:val="21"/>
              </w:rPr>
            </w:pPr>
          </w:p>
        </w:tc>
        <w:tc>
          <w:tcPr>
            <w:tcW w:w="1544" w:type="pct"/>
            <w:shd w:val="clear" w:color="auto" w:fill="auto"/>
            <w:vAlign w:val="center"/>
          </w:tcPr>
          <w:p w14:paraId="4DA5708C" w14:textId="77777777" w:rsidR="00E011BB" w:rsidRPr="00A10E61" w:rsidRDefault="00E011BB" w:rsidP="00A029C2">
            <w:pPr>
              <w:spacing w:beforeLines="25" w:before="78" w:afterLines="25" w:after="78" w:line="360" w:lineRule="auto"/>
              <w:jc w:val="center"/>
              <w:rPr>
                <w:rFonts w:eastAsiaTheme="minorEastAsia"/>
                <w:szCs w:val="21"/>
              </w:rPr>
            </w:pPr>
            <w:r w:rsidRPr="00A10E61">
              <w:rPr>
                <w:rFonts w:eastAsiaTheme="minorEastAsia"/>
                <w:szCs w:val="21"/>
              </w:rPr>
              <w:t>定值检查</w:t>
            </w:r>
          </w:p>
        </w:tc>
        <w:tc>
          <w:tcPr>
            <w:tcW w:w="2038" w:type="pct"/>
            <w:shd w:val="clear" w:color="auto" w:fill="auto"/>
            <w:vAlign w:val="center"/>
          </w:tcPr>
          <w:p w14:paraId="5EDB9BC6" w14:textId="77777777" w:rsidR="00E011BB" w:rsidRPr="00A10E61" w:rsidRDefault="00E011BB" w:rsidP="00A029C2">
            <w:pPr>
              <w:spacing w:beforeLines="25" w:before="78" w:afterLines="25" w:after="78" w:line="360" w:lineRule="auto"/>
              <w:jc w:val="center"/>
              <w:rPr>
                <w:rFonts w:eastAsiaTheme="minorEastAsia"/>
                <w:szCs w:val="21"/>
              </w:rPr>
            </w:pPr>
            <w:r w:rsidRPr="00A10E61">
              <w:rPr>
                <w:rFonts w:eastAsiaTheme="minorEastAsia"/>
                <w:szCs w:val="21"/>
              </w:rPr>
              <w:t>定值符合运行要求</w:t>
            </w:r>
          </w:p>
        </w:tc>
        <w:tc>
          <w:tcPr>
            <w:tcW w:w="610" w:type="pct"/>
            <w:vMerge/>
            <w:shd w:val="clear" w:color="auto" w:fill="auto"/>
            <w:vAlign w:val="center"/>
          </w:tcPr>
          <w:p w14:paraId="29F3F0DE" w14:textId="77777777" w:rsidR="00E011BB" w:rsidRPr="00A10E61" w:rsidRDefault="00E011BB" w:rsidP="00A029C2">
            <w:pPr>
              <w:spacing w:beforeLines="25" w:before="78" w:afterLines="25" w:after="78"/>
              <w:jc w:val="center"/>
              <w:rPr>
                <w:rFonts w:eastAsiaTheme="minorEastAsia"/>
                <w:szCs w:val="21"/>
              </w:rPr>
            </w:pPr>
          </w:p>
        </w:tc>
        <w:tc>
          <w:tcPr>
            <w:tcW w:w="368" w:type="pct"/>
            <w:vMerge/>
            <w:shd w:val="clear" w:color="auto" w:fill="auto"/>
            <w:vAlign w:val="center"/>
          </w:tcPr>
          <w:p w14:paraId="0E6C4ABF" w14:textId="77777777" w:rsidR="00E011BB" w:rsidRPr="00A10E61" w:rsidRDefault="00E011BB" w:rsidP="00A029C2">
            <w:pPr>
              <w:spacing w:beforeLines="25" w:before="78" w:afterLines="25" w:after="78"/>
              <w:jc w:val="center"/>
              <w:rPr>
                <w:rFonts w:eastAsiaTheme="minorEastAsia"/>
                <w:szCs w:val="21"/>
              </w:rPr>
            </w:pPr>
          </w:p>
        </w:tc>
      </w:tr>
    </w:tbl>
    <w:p w14:paraId="0FFED8B0" w14:textId="77777777" w:rsidR="007D3709" w:rsidRPr="00A05250" w:rsidRDefault="007D3709" w:rsidP="00BA04F1">
      <w:pPr>
        <w:topLinePunct/>
        <w:spacing w:line="360" w:lineRule="auto"/>
        <w:jc w:val="left"/>
        <w:rPr>
          <w:rFonts w:hAnsi="Arial"/>
        </w:rPr>
      </w:pPr>
    </w:p>
    <w:p w14:paraId="1552C77D" w14:textId="25C0A873" w:rsidR="00E011BB" w:rsidRPr="00A05250" w:rsidRDefault="00BA04F1" w:rsidP="00BA04F1">
      <w:pPr>
        <w:topLinePunct/>
        <w:spacing w:line="360" w:lineRule="auto"/>
        <w:jc w:val="left"/>
      </w:pPr>
      <w:r w:rsidRPr="00A05250">
        <w:rPr>
          <w:rFonts w:hAnsi="Arial" w:hint="eastAsia"/>
        </w:rPr>
        <w:t>5.</w:t>
      </w:r>
      <w:r w:rsidR="00666384" w:rsidRPr="00A05250">
        <w:rPr>
          <w:rFonts w:hAnsi="Arial" w:hint="eastAsia"/>
        </w:rPr>
        <w:t>0</w:t>
      </w:r>
      <w:r w:rsidRPr="00A05250">
        <w:rPr>
          <w:rFonts w:hAnsi="Arial" w:hint="eastAsia"/>
        </w:rPr>
        <w:t>.2</w:t>
      </w:r>
      <w:r w:rsidR="004A5DA1">
        <w:rPr>
          <w:rFonts w:hAnsi="Arial" w:hint="eastAsia"/>
        </w:rPr>
        <w:t>自动过分段装置</w:t>
      </w:r>
      <w:r w:rsidR="00E011BB" w:rsidRPr="00A05250">
        <w:rPr>
          <w:rFonts w:hAnsi="Arial" w:hint="eastAsia"/>
        </w:rPr>
        <w:t>运行维护</w:t>
      </w:r>
    </w:p>
    <w:p w14:paraId="23BBC1FB" w14:textId="79F646B8" w:rsidR="00E011BB" w:rsidRPr="00A05250" w:rsidRDefault="007D3709" w:rsidP="007D3709">
      <w:pPr>
        <w:topLinePunct/>
        <w:spacing w:line="360" w:lineRule="auto"/>
        <w:ind w:firstLine="420"/>
        <w:jc w:val="left"/>
        <w:rPr>
          <w:rFonts w:hAnsi="Arial"/>
        </w:rPr>
      </w:pPr>
      <w:r w:rsidRPr="00A05250">
        <w:rPr>
          <w:rFonts w:hAnsi="Arial" w:hint="eastAsia"/>
        </w:rPr>
        <w:t xml:space="preserve">1 </w:t>
      </w:r>
      <w:r w:rsidR="0068288B" w:rsidRPr="00A05250">
        <w:rPr>
          <w:rFonts w:hAnsi="Arial" w:hint="eastAsia"/>
        </w:rPr>
        <w:t>巡检</w:t>
      </w:r>
    </w:p>
    <w:p w14:paraId="750D7D2B" w14:textId="204CAFD8" w:rsidR="00E011BB" w:rsidRPr="00A05250" w:rsidRDefault="007D3709" w:rsidP="007D3709">
      <w:pPr>
        <w:pStyle w:val="ad"/>
        <w:ind w:firstLineChars="0"/>
        <w:rPr>
          <w:color w:val="auto"/>
          <w:sz w:val="21"/>
        </w:rPr>
      </w:pPr>
      <w:r w:rsidRPr="00A05250">
        <w:rPr>
          <w:rFonts w:hint="eastAsia"/>
          <w:color w:val="auto"/>
          <w:sz w:val="21"/>
        </w:rPr>
        <w:t>1</w:t>
      </w:r>
      <w:r w:rsidRPr="00A05250">
        <w:rPr>
          <w:rFonts w:hint="eastAsia"/>
          <w:color w:val="auto"/>
          <w:sz w:val="21"/>
        </w:rPr>
        <w:t>）</w:t>
      </w:r>
      <w:r w:rsidR="00E011BB" w:rsidRPr="00A05250">
        <w:rPr>
          <w:rFonts w:hint="eastAsia"/>
          <w:color w:val="auto"/>
          <w:sz w:val="21"/>
        </w:rPr>
        <w:t>系统例行检查</w:t>
      </w:r>
    </w:p>
    <w:p w14:paraId="2DF1C4C5" w14:textId="22B2FCA3" w:rsidR="00FD6615" w:rsidRPr="00A05250" w:rsidRDefault="004A5DA1" w:rsidP="00E011BB">
      <w:pPr>
        <w:spacing w:line="360" w:lineRule="auto"/>
        <w:ind w:firstLineChars="200" w:firstLine="420"/>
      </w:pPr>
      <w:r>
        <w:rPr>
          <w:rFonts w:hint="eastAsia"/>
        </w:rPr>
        <w:t>自动过分段装置</w:t>
      </w:r>
      <w:r w:rsidR="00E011BB" w:rsidRPr="00A05250">
        <w:rPr>
          <w:rFonts w:hint="eastAsia"/>
        </w:rPr>
        <w:t>所内一次设备、二次设备巡视规程：</w:t>
      </w:r>
    </w:p>
    <w:p w14:paraId="2452409C" w14:textId="615F4F51" w:rsidR="00FD6615" w:rsidRPr="00A05250" w:rsidRDefault="00FD6615" w:rsidP="00E011BB">
      <w:pPr>
        <w:spacing w:line="360" w:lineRule="auto"/>
        <w:ind w:firstLineChars="200" w:firstLine="420"/>
      </w:pPr>
      <w:r w:rsidRPr="00A05250">
        <w:rPr>
          <w:rFonts w:hint="eastAsia"/>
        </w:rPr>
        <w:t>①</w:t>
      </w:r>
      <w:r w:rsidR="004A5DA1">
        <w:rPr>
          <w:rFonts w:hint="eastAsia"/>
        </w:rPr>
        <w:t>自动过分段装置</w:t>
      </w:r>
      <w:r w:rsidR="00E011BB" w:rsidRPr="00A05250">
        <w:rPr>
          <w:rFonts w:hint="eastAsia"/>
        </w:rPr>
        <w:t>所内一次设备、二次设备每四小时巡视一次。</w:t>
      </w:r>
    </w:p>
    <w:p w14:paraId="2187C34C" w14:textId="503C33AC" w:rsidR="00E011BB" w:rsidRPr="00A05250" w:rsidRDefault="00FD6615" w:rsidP="00E011BB">
      <w:pPr>
        <w:spacing w:line="360" w:lineRule="auto"/>
        <w:ind w:firstLineChars="200" w:firstLine="420"/>
      </w:pPr>
      <w:r w:rsidRPr="00A05250">
        <w:rPr>
          <w:rFonts w:hint="eastAsia"/>
        </w:rPr>
        <w:t>②</w:t>
      </w:r>
      <w:r w:rsidR="00E011BB" w:rsidRPr="00A05250">
        <w:rPr>
          <w:rFonts w:hint="eastAsia"/>
        </w:rPr>
        <w:t>巡视要仔细观察，认真测量记录。包括查看远控屏、电子开关控制柜、本地逻辑控制柜和保护柜显示是否正常，有无报警；高压室、断路器是否有异响、是否有异味、并测量记录温度湿度等。</w:t>
      </w:r>
    </w:p>
    <w:p w14:paraId="705C0B01" w14:textId="14BA96FA" w:rsidR="00E011BB" w:rsidRPr="00A05250" w:rsidRDefault="007D3709" w:rsidP="007D3709">
      <w:pPr>
        <w:topLinePunct/>
        <w:spacing w:line="360" w:lineRule="auto"/>
        <w:ind w:firstLine="420"/>
        <w:jc w:val="left"/>
        <w:rPr>
          <w:rFonts w:hAnsi="Arial"/>
        </w:rPr>
      </w:pPr>
      <w:r w:rsidRPr="00A05250">
        <w:rPr>
          <w:rFonts w:hAnsi="Arial" w:hint="eastAsia"/>
        </w:rPr>
        <w:t xml:space="preserve">2 </w:t>
      </w:r>
      <w:r w:rsidR="00E011BB" w:rsidRPr="00A05250">
        <w:rPr>
          <w:rFonts w:hAnsi="Arial" w:hint="eastAsia"/>
        </w:rPr>
        <w:t>定期检修</w:t>
      </w:r>
    </w:p>
    <w:p w14:paraId="161F21BF" w14:textId="21199BD4" w:rsidR="00E011BB" w:rsidRPr="00A05250" w:rsidRDefault="00E011BB" w:rsidP="00E011BB">
      <w:pPr>
        <w:spacing w:line="360" w:lineRule="auto"/>
        <w:ind w:firstLineChars="200" w:firstLine="420"/>
      </w:pPr>
      <w:r w:rsidRPr="00A05250">
        <w:rPr>
          <w:rFonts w:hint="eastAsia"/>
        </w:rPr>
        <w:t>每月定期</w:t>
      </w:r>
      <w:r w:rsidR="00D7229B" w:rsidRPr="00A05250">
        <w:rPr>
          <w:rFonts w:hint="eastAsia"/>
        </w:rPr>
        <w:t>1</w:t>
      </w:r>
      <w:r w:rsidRPr="00A05250">
        <w:rPr>
          <w:rFonts w:hint="eastAsia"/>
        </w:rPr>
        <w:t>次巡检，定期巡检项目主要有如下四大类：</w:t>
      </w:r>
    </w:p>
    <w:p w14:paraId="435E63F2" w14:textId="6B932A5B" w:rsidR="00E011BB" w:rsidRPr="00A05250" w:rsidRDefault="00E011BB" w:rsidP="00E011BB">
      <w:pPr>
        <w:spacing w:line="360" w:lineRule="auto"/>
        <w:ind w:firstLineChars="200" w:firstLine="420"/>
      </w:pPr>
      <w:r w:rsidRPr="00A05250">
        <w:rPr>
          <w:rFonts w:hint="eastAsia"/>
        </w:rPr>
        <w:t>1</w:t>
      </w:r>
      <w:r w:rsidRPr="00A05250">
        <w:rPr>
          <w:rFonts w:hint="eastAsia"/>
        </w:rPr>
        <w:t>）</w:t>
      </w:r>
      <w:r w:rsidR="004A5DA1">
        <w:rPr>
          <w:rFonts w:hint="eastAsia"/>
        </w:rPr>
        <w:t>自动过分段装置</w:t>
      </w:r>
      <w:r w:rsidRPr="00A05250">
        <w:rPr>
          <w:rFonts w:hint="eastAsia"/>
        </w:rPr>
        <w:t>的</w:t>
      </w:r>
      <w:r w:rsidR="0068288B" w:rsidRPr="00A05250">
        <w:rPr>
          <w:rFonts w:hint="eastAsia"/>
        </w:rPr>
        <w:t>定期</w:t>
      </w:r>
      <w:r w:rsidRPr="00A05250">
        <w:rPr>
          <w:rFonts w:hint="eastAsia"/>
        </w:rPr>
        <w:t>维护</w:t>
      </w:r>
    </w:p>
    <w:p w14:paraId="172D004D" w14:textId="56A73993" w:rsidR="00E011BB" w:rsidRPr="00A05250" w:rsidRDefault="00E011BB" w:rsidP="00E011BB">
      <w:pPr>
        <w:spacing w:line="360" w:lineRule="auto"/>
        <w:ind w:firstLineChars="200" w:firstLine="420"/>
      </w:pPr>
      <w:r w:rsidRPr="00A05250">
        <w:rPr>
          <w:rFonts w:hint="eastAsia"/>
        </w:rPr>
        <w:t>在正常使用情况下，只需对装置进行简单的维护和保养，</w:t>
      </w:r>
      <w:r w:rsidR="004A5DA1">
        <w:rPr>
          <w:rFonts w:hint="eastAsia"/>
        </w:rPr>
        <w:t>自动过分段装置</w:t>
      </w:r>
      <w:r w:rsidRPr="00A05250">
        <w:rPr>
          <w:rFonts w:hint="eastAsia"/>
        </w:rPr>
        <w:t>的定期维护主要有：</w:t>
      </w:r>
    </w:p>
    <w:p w14:paraId="34714518" w14:textId="2A3DB20D" w:rsidR="00E011BB" w:rsidRPr="00A05250" w:rsidRDefault="007D3709" w:rsidP="00E011BB">
      <w:pPr>
        <w:spacing w:line="360" w:lineRule="auto"/>
        <w:ind w:firstLineChars="200" w:firstLine="420"/>
      </w:pPr>
      <w:r w:rsidRPr="00A05250">
        <w:rPr>
          <w:rFonts w:hint="eastAsia"/>
        </w:rPr>
        <w:t>a</w:t>
      </w:r>
      <w:r w:rsidR="00E011BB" w:rsidRPr="00A05250">
        <w:rPr>
          <w:rFonts w:hint="eastAsia"/>
        </w:rPr>
        <w:t>）检查</w:t>
      </w:r>
      <w:r w:rsidR="004A5DA1">
        <w:rPr>
          <w:rFonts w:hint="eastAsia"/>
        </w:rPr>
        <w:t>自动过分段装置</w:t>
      </w:r>
      <w:r w:rsidR="00E011BB" w:rsidRPr="00A05250">
        <w:rPr>
          <w:rFonts w:hint="eastAsia"/>
        </w:rPr>
        <w:t>控制柜、保护柜、电抗器、阀组各安装螺栓的紧固情况</w:t>
      </w:r>
      <w:r w:rsidRPr="00A05250">
        <w:rPr>
          <w:rFonts w:hint="eastAsia"/>
        </w:rPr>
        <w:t>。</w:t>
      </w:r>
    </w:p>
    <w:p w14:paraId="78746941" w14:textId="1B8825D2" w:rsidR="00E011BB" w:rsidRPr="00A05250" w:rsidRDefault="007D3709" w:rsidP="00E011BB">
      <w:pPr>
        <w:spacing w:line="360" w:lineRule="auto"/>
        <w:ind w:firstLineChars="200" w:firstLine="420"/>
      </w:pPr>
      <w:r w:rsidRPr="00A05250">
        <w:rPr>
          <w:rFonts w:hint="eastAsia"/>
        </w:rPr>
        <w:t>b</w:t>
      </w:r>
      <w:r w:rsidR="00E011BB" w:rsidRPr="00A05250">
        <w:rPr>
          <w:rFonts w:hint="eastAsia"/>
        </w:rPr>
        <w:t>）检查电缆的连接情况，护线软管有无破损</w:t>
      </w:r>
      <w:r w:rsidRPr="00A05250">
        <w:rPr>
          <w:rFonts w:hint="eastAsia"/>
        </w:rPr>
        <w:t>。</w:t>
      </w:r>
    </w:p>
    <w:p w14:paraId="24F6E404" w14:textId="7764C7A4" w:rsidR="00E011BB" w:rsidRPr="00A05250" w:rsidRDefault="007D3709" w:rsidP="00E011BB">
      <w:pPr>
        <w:spacing w:line="360" w:lineRule="auto"/>
        <w:ind w:firstLineChars="200" w:firstLine="420"/>
      </w:pPr>
      <w:r w:rsidRPr="00A05250">
        <w:rPr>
          <w:rFonts w:hint="eastAsia"/>
        </w:rPr>
        <w:t>c</w:t>
      </w:r>
      <w:r w:rsidR="00E011BB" w:rsidRPr="00A05250">
        <w:rPr>
          <w:rFonts w:hint="eastAsia"/>
        </w:rPr>
        <w:t>）检查控制插头及通信插头是否松动或者损坏</w:t>
      </w:r>
      <w:r w:rsidRPr="00A05250">
        <w:rPr>
          <w:rFonts w:hint="eastAsia"/>
        </w:rPr>
        <w:t>。</w:t>
      </w:r>
    </w:p>
    <w:p w14:paraId="2E963B9B" w14:textId="74B4DF3C" w:rsidR="00E011BB" w:rsidRPr="00A05250" w:rsidRDefault="007D3709" w:rsidP="00E011BB">
      <w:pPr>
        <w:spacing w:line="360" w:lineRule="auto"/>
        <w:ind w:firstLineChars="200" w:firstLine="420"/>
      </w:pPr>
      <w:r w:rsidRPr="00A05250">
        <w:rPr>
          <w:rFonts w:hint="eastAsia"/>
        </w:rPr>
        <w:t>d</w:t>
      </w:r>
      <w:r w:rsidR="00E011BB" w:rsidRPr="00A05250">
        <w:rPr>
          <w:rFonts w:hint="eastAsia"/>
        </w:rPr>
        <w:t>）显示屏显示正常、无损坏</w:t>
      </w:r>
      <w:r w:rsidRPr="00A05250">
        <w:rPr>
          <w:rFonts w:hint="eastAsia"/>
        </w:rPr>
        <w:t>。</w:t>
      </w:r>
    </w:p>
    <w:p w14:paraId="54796E18" w14:textId="222A5796" w:rsidR="00E011BB" w:rsidRPr="00A05250" w:rsidRDefault="007D3709" w:rsidP="00E011BB">
      <w:pPr>
        <w:spacing w:line="360" w:lineRule="auto"/>
        <w:ind w:firstLineChars="200" w:firstLine="420"/>
      </w:pPr>
      <w:r w:rsidRPr="00A05250">
        <w:rPr>
          <w:rFonts w:hint="eastAsia"/>
        </w:rPr>
        <w:t>e</w:t>
      </w:r>
      <w:r w:rsidR="00E011BB" w:rsidRPr="00A05250">
        <w:rPr>
          <w:rFonts w:hint="eastAsia"/>
        </w:rPr>
        <w:t>）检查</w:t>
      </w:r>
      <w:r w:rsidR="004A5DA1">
        <w:rPr>
          <w:rFonts w:hint="eastAsia"/>
        </w:rPr>
        <w:t>自动过分段装置</w:t>
      </w:r>
      <w:r w:rsidR="00E011BB" w:rsidRPr="00A05250">
        <w:rPr>
          <w:rFonts w:hint="eastAsia"/>
        </w:rPr>
        <w:t>输入、输出接线端子接线是否紧固，有无破损。</w:t>
      </w:r>
      <w:r w:rsidR="00E011BB" w:rsidRPr="00A05250">
        <w:rPr>
          <w:rFonts w:hint="eastAsia"/>
        </w:rPr>
        <w:t xml:space="preserve"> </w:t>
      </w:r>
    </w:p>
    <w:p w14:paraId="51815ED1" w14:textId="33030B83" w:rsidR="00E011BB" w:rsidRPr="00A05250" w:rsidRDefault="00E011BB" w:rsidP="00E011BB">
      <w:pPr>
        <w:spacing w:line="360" w:lineRule="auto"/>
        <w:ind w:firstLineChars="200" w:firstLine="420"/>
      </w:pPr>
      <w:r w:rsidRPr="00A05250">
        <w:rPr>
          <w:rFonts w:hint="eastAsia"/>
        </w:rPr>
        <w:t>2</w:t>
      </w:r>
      <w:r w:rsidRPr="00A05250">
        <w:rPr>
          <w:rFonts w:hint="eastAsia"/>
        </w:rPr>
        <w:t>）</w:t>
      </w:r>
      <w:r w:rsidR="004A5DA1">
        <w:rPr>
          <w:rFonts w:hint="eastAsia"/>
        </w:rPr>
        <w:t>自动过分段装置</w:t>
      </w:r>
      <w:r w:rsidR="007D3709" w:rsidRPr="00A05250">
        <w:rPr>
          <w:rFonts w:hint="eastAsia"/>
        </w:rPr>
        <w:t>的清洁</w:t>
      </w:r>
    </w:p>
    <w:p w14:paraId="6B1F586E" w14:textId="7ED5D2E6" w:rsidR="00E011BB" w:rsidRPr="00A05250" w:rsidRDefault="00E011BB" w:rsidP="00E011BB">
      <w:pPr>
        <w:spacing w:line="360" w:lineRule="auto"/>
        <w:ind w:firstLineChars="200" w:firstLine="420"/>
      </w:pPr>
      <w:r w:rsidRPr="00A05250">
        <w:rPr>
          <w:rFonts w:hint="eastAsia"/>
        </w:rPr>
        <w:t>每月必须以压缩空气或吸尘器，清洁</w:t>
      </w:r>
      <w:r w:rsidR="004A5DA1">
        <w:rPr>
          <w:rFonts w:hint="eastAsia"/>
        </w:rPr>
        <w:t>自动过分段装置</w:t>
      </w:r>
      <w:r w:rsidRPr="00A05250">
        <w:rPr>
          <w:rFonts w:hint="eastAsia"/>
        </w:rPr>
        <w:t>控制柜、保护柜、电抗器、</w:t>
      </w:r>
      <w:r w:rsidR="00BF07FB" w:rsidRPr="00A05250">
        <w:rPr>
          <w:rFonts w:hint="eastAsia"/>
        </w:rPr>
        <w:t>电力电子开关</w:t>
      </w:r>
      <w:r w:rsidRPr="00A05250">
        <w:rPr>
          <w:rFonts w:hint="eastAsia"/>
        </w:rPr>
        <w:t>、电容器的不密封部分及密封部分，清洁周期视环境状况决定（建议用户每月清洁一次），且由有经验的工作人员确定维护周期。清洁工作完成后，应将</w:t>
      </w:r>
      <w:r w:rsidR="004A5DA1">
        <w:rPr>
          <w:rFonts w:hint="eastAsia"/>
        </w:rPr>
        <w:t>自动过分段装置</w:t>
      </w:r>
      <w:r w:rsidRPr="00A05250">
        <w:rPr>
          <w:rFonts w:hint="eastAsia"/>
        </w:rPr>
        <w:t>恢复至原样。</w:t>
      </w:r>
    </w:p>
    <w:p w14:paraId="3C80441C" w14:textId="23AE074D" w:rsidR="00E011BB" w:rsidRPr="00A05250" w:rsidRDefault="004A5DA1" w:rsidP="00E011BB">
      <w:pPr>
        <w:spacing w:line="360" w:lineRule="auto"/>
        <w:ind w:firstLineChars="200" w:firstLine="420"/>
      </w:pPr>
      <w:r>
        <w:rPr>
          <w:rFonts w:hint="eastAsia"/>
        </w:rPr>
        <w:t>自动过分段装置</w:t>
      </w:r>
      <w:r w:rsidR="00BF07FB" w:rsidRPr="00A05250">
        <w:rPr>
          <w:rFonts w:hint="eastAsia"/>
        </w:rPr>
        <w:t>的轨旁设备主要为位置检测子系统，核心部件为传感器，每季度对其进行定期维护：用专用工具调整安装位置，紧固传感器固定螺母。操作完成后，对传感器的信号处理板件等进行校准，校准完成后恢复至原样。</w:t>
      </w:r>
    </w:p>
    <w:p w14:paraId="1FC1B659" w14:textId="1FAFFE22" w:rsidR="00E011BB" w:rsidRPr="00A05250" w:rsidRDefault="00BA04F1" w:rsidP="00BA04F1">
      <w:pPr>
        <w:topLinePunct/>
        <w:spacing w:line="360" w:lineRule="auto"/>
        <w:jc w:val="left"/>
        <w:rPr>
          <w:rFonts w:hAnsi="Arial"/>
        </w:rPr>
      </w:pPr>
      <w:r w:rsidRPr="00A05250">
        <w:rPr>
          <w:rFonts w:hAnsi="Arial" w:hint="eastAsia"/>
        </w:rPr>
        <w:t>5.</w:t>
      </w:r>
      <w:r w:rsidR="00666384" w:rsidRPr="00A05250">
        <w:rPr>
          <w:rFonts w:hAnsi="Arial" w:hint="eastAsia"/>
        </w:rPr>
        <w:t>0</w:t>
      </w:r>
      <w:r w:rsidRPr="00A05250">
        <w:rPr>
          <w:rFonts w:hAnsi="Arial" w:hint="eastAsia"/>
        </w:rPr>
        <w:t>.3</w:t>
      </w:r>
      <w:r w:rsidR="00E011BB" w:rsidRPr="00A05250">
        <w:rPr>
          <w:rFonts w:hAnsi="Arial" w:hint="eastAsia"/>
        </w:rPr>
        <w:t>牵引</w:t>
      </w:r>
      <w:r w:rsidR="00E011BB" w:rsidRPr="00A05250">
        <w:rPr>
          <w:rFonts w:hAnsi="Arial"/>
        </w:rPr>
        <w:t>变压器</w:t>
      </w:r>
      <w:r w:rsidR="00E011BB" w:rsidRPr="00A05250">
        <w:rPr>
          <w:rFonts w:hAnsi="Arial" w:hint="eastAsia"/>
        </w:rPr>
        <w:t>运行</w:t>
      </w:r>
      <w:r w:rsidR="00E011BB" w:rsidRPr="00A05250">
        <w:rPr>
          <w:rFonts w:hAnsi="Arial"/>
        </w:rPr>
        <w:t>维护</w:t>
      </w:r>
    </w:p>
    <w:p w14:paraId="657D3571" w14:textId="3EC8B83F" w:rsidR="00E011BB" w:rsidRPr="00A05250" w:rsidRDefault="00E011BB" w:rsidP="00BA04F1">
      <w:pPr>
        <w:spacing w:line="360" w:lineRule="auto"/>
        <w:ind w:firstLineChars="200" w:firstLine="420"/>
      </w:pPr>
      <w:r w:rsidRPr="00A05250">
        <w:rPr>
          <w:rFonts w:hint="eastAsia"/>
        </w:rPr>
        <w:t>牵引</w:t>
      </w:r>
      <w:r w:rsidRPr="00A05250">
        <w:t>变压器的运行维护</w:t>
      </w:r>
      <w:r w:rsidRPr="00A05250">
        <w:rPr>
          <w:rFonts w:hint="eastAsia"/>
        </w:rPr>
        <w:t>满足</w:t>
      </w:r>
      <w:r w:rsidRPr="00A05250">
        <w:t>《</w:t>
      </w:r>
      <w:r w:rsidRPr="00A05250">
        <w:rPr>
          <w:rFonts w:hint="eastAsia"/>
        </w:rPr>
        <w:t>电力变压器运行规程</w:t>
      </w:r>
      <w:r w:rsidRPr="00A05250">
        <w:t>》</w:t>
      </w:r>
      <w:r w:rsidR="002751AD" w:rsidRPr="00A05250">
        <w:rPr>
          <w:rFonts w:hint="eastAsia"/>
        </w:rPr>
        <w:t>DL</w:t>
      </w:r>
      <w:r w:rsidR="002751AD" w:rsidRPr="00A05250">
        <w:t>/</w:t>
      </w:r>
      <w:r w:rsidR="002751AD" w:rsidRPr="00A05250">
        <w:rPr>
          <w:rFonts w:hint="eastAsia"/>
        </w:rPr>
        <w:t>T 572</w:t>
      </w:r>
      <w:r w:rsidRPr="00A05250">
        <w:rPr>
          <w:rFonts w:hint="eastAsia"/>
        </w:rPr>
        <w:t>，《电力变压器检修导则》</w:t>
      </w:r>
      <w:r w:rsidR="002751AD" w:rsidRPr="00A05250">
        <w:rPr>
          <w:rFonts w:hint="eastAsia"/>
        </w:rPr>
        <w:t>DL/T 573</w:t>
      </w:r>
      <w:r w:rsidRPr="00A05250">
        <w:rPr>
          <w:rFonts w:hint="eastAsia"/>
        </w:rPr>
        <w:t>要求。</w:t>
      </w:r>
    </w:p>
    <w:p w14:paraId="0F782A56" w14:textId="201D4F43" w:rsidR="00E011BB" w:rsidRPr="00A05250" w:rsidRDefault="00BA04F1" w:rsidP="00BA04F1">
      <w:pPr>
        <w:topLinePunct/>
        <w:spacing w:line="360" w:lineRule="auto"/>
        <w:jc w:val="left"/>
        <w:rPr>
          <w:rFonts w:hAnsi="Arial"/>
        </w:rPr>
      </w:pPr>
      <w:r w:rsidRPr="00A05250">
        <w:rPr>
          <w:rFonts w:hAnsi="Arial" w:hint="eastAsia"/>
        </w:rPr>
        <w:t>5.</w:t>
      </w:r>
      <w:r w:rsidR="00666384" w:rsidRPr="00A05250">
        <w:rPr>
          <w:rFonts w:hAnsi="Arial" w:hint="eastAsia"/>
        </w:rPr>
        <w:t>0</w:t>
      </w:r>
      <w:r w:rsidRPr="00A05250">
        <w:rPr>
          <w:rFonts w:hAnsi="Arial" w:hint="eastAsia"/>
        </w:rPr>
        <w:t>.4</w:t>
      </w:r>
      <w:r w:rsidR="00E011BB" w:rsidRPr="00A05250">
        <w:rPr>
          <w:rFonts w:hAnsi="Arial" w:hint="eastAsia"/>
        </w:rPr>
        <w:t>高压</w:t>
      </w:r>
      <w:r w:rsidR="00E011BB" w:rsidRPr="00A05250">
        <w:rPr>
          <w:rFonts w:hAnsi="Arial"/>
        </w:rPr>
        <w:t>开关柜</w:t>
      </w:r>
      <w:r w:rsidR="00E011BB" w:rsidRPr="00A05250">
        <w:rPr>
          <w:rFonts w:hAnsi="Arial" w:hint="eastAsia"/>
        </w:rPr>
        <w:t>运行</w:t>
      </w:r>
      <w:r w:rsidR="00E011BB" w:rsidRPr="00A05250">
        <w:rPr>
          <w:rFonts w:hAnsi="Arial"/>
        </w:rPr>
        <w:t>维护</w:t>
      </w:r>
    </w:p>
    <w:p w14:paraId="0FFCE981" w14:textId="1E68C81D" w:rsidR="00E011BB" w:rsidRPr="00A05250" w:rsidRDefault="00E011BB" w:rsidP="002751AD">
      <w:pPr>
        <w:topLinePunct/>
        <w:spacing w:line="360" w:lineRule="auto"/>
        <w:ind w:firstLineChars="200" w:firstLine="420"/>
        <w:jc w:val="left"/>
        <w:rPr>
          <w:rFonts w:hAnsi="Arial"/>
        </w:rPr>
      </w:pPr>
      <w:r w:rsidRPr="00A05250">
        <w:rPr>
          <w:rFonts w:hAnsi="Arial" w:hint="eastAsia"/>
        </w:rPr>
        <w:t>运行维护满足</w:t>
      </w:r>
      <w:r w:rsidRPr="00A05250">
        <w:rPr>
          <w:rFonts w:hAnsi="Arial"/>
        </w:rPr>
        <w:t>《</w:t>
      </w:r>
      <w:r w:rsidRPr="00A05250">
        <w:rPr>
          <w:rFonts w:hAnsi="Arial" w:hint="eastAsia"/>
        </w:rPr>
        <w:t>高压开关设备和控制设备标准的共用技术要求</w:t>
      </w:r>
      <w:r w:rsidRPr="00A05250">
        <w:rPr>
          <w:rFonts w:hAnsi="Arial"/>
        </w:rPr>
        <w:t>》</w:t>
      </w:r>
      <w:r w:rsidR="002751AD" w:rsidRPr="00A05250">
        <w:rPr>
          <w:rFonts w:hAnsi="Arial" w:hint="eastAsia"/>
        </w:rPr>
        <w:t>GB/T 11022</w:t>
      </w:r>
      <w:r w:rsidRPr="00A05250">
        <w:rPr>
          <w:rFonts w:hAnsi="Arial" w:hint="eastAsia"/>
        </w:rPr>
        <w:t>中</w:t>
      </w:r>
      <w:r w:rsidR="007D3709" w:rsidRPr="00A05250">
        <w:rPr>
          <w:rFonts w:hAnsi="Arial" w:hint="eastAsia"/>
        </w:rPr>
        <w:t>第</w:t>
      </w:r>
      <w:r w:rsidRPr="00A05250">
        <w:rPr>
          <w:rFonts w:hAnsi="Arial" w:hint="eastAsia"/>
        </w:rPr>
        <w:t>10.4</w:t>
      </w:r>
      <w:r w:rsidR="00554A9E">
        <w:rPr>
          <w:rFonts w:hAnsi="Arial" w:hint="eastAsia"/>
        </w:rPr>
        <w:t>条、第</w:t>
      </w:r>
      <w:r w:rsidRPr="00A05250">
        <w:rPr>
          <w:rFonts w:hAnsi="Arial" w:hint="eastAsia"/>
        </w:rPr>
        <w:t>10.5</w:t>
      </w:r>
      <w:r w:rsidR="00554A9E">
        <w:rPr>
          <w:rFonts w:hAnsi="Arial" w:hint="eastAsia"/>
        </w:rPr>
        <w:t>条</w:t>
      </w:r>
      <w:r w:rsidRPr="00A05250">
        <w:rPr>
          <w:rFonts w:hAnsi="Arial" w:hint="eastAsia"/>
        </w:rPr>
        <w:t>的要求。</w:t>
      </w:r>
    </w:p>
    <w:p w14:paraId="7496BF8B" w14:textId="305E9994" w:rsidR="00E011BB" w:rsidRPr="00A05250" w:rsidRDefault="00BA04F1" w:rsidP="00BA04F1">
      <w:pPr>
        <w:topLinePunct/>
        <w:spacing w:line="360" w:lineRule="auto"/>
        <w:jc w:val="left"/>
        <w:rPr>
          <w:rFonts w:hAnsi="Arial"/>
        </w:rPr>
      </w:pPr>
      <w:r w:rsidRPr="00A05250">
        <w:rPr>
          <w:rFonts w:hAnsi="Arial" w:hint="eastAsia"/>
        </w:rPr>
        <w:t>5.</w:t>
      </w:r>
      <w:r w:rsidR="00666384" w:rsidRPr="00A05250">
        <w:rPr>
          <w:rFonts w:hAnsi="Arial" w:hint="eastAsia"/>
        </w:rPr>
        <w:t>0</w:t>
      </w:r>
      <w:r w:rsidRPr="00A05250">
        <w:rPr>
          <w:rFonts w:hAnsi="Arial" w:hint="eastAsia"/>
        </w:rPr>
        <w:t>.5</w:t>
      </w:r>
      <w:r w:rsidR="00E011BB" w:rsidRPr="00A05250">
        <w:rPr>
          <w:rFonts w:hAnsi="Arial" w:hint="eastAsia"/>
        </w:rPr>
        <w:t>继电保护</w:t>
      </w:r>
      <w:r w:rsidR="00E011BB" w:rsidRPr="00A05250">
        <w:rPr>
          <w:rFonts w:hAnsi="Arial"/>
        </w:rPr>
        <w:t>装置</w:t>
      </w:r>
      <w:r w:rsidR="00E011BB" w:rsidRPr="00A05250">
        <w:rPr>
          <w:rFonts w:hAnsi="Arial" w:hint="eastAsia"/>
        </w:rPr>
        <w:t>运行</w:t>
      </w:r>
      <w:r w:rsidR="00E011BB" w:rsidRPr="00A05250">
        <w:rPr>
          <w:rFonts w:hAnsi="Arial"/>
        </w:rPr>
        <w:t>维护</w:t>
      </w:r>
    </w:p>
    <w:p w14:paraId="70B531DE" w14:textId="159B1C11" w:rsidR="00AA6FC1" w:rsidRPr="00A05250" w:rsidRDefault="00E011BB" w:rsidP="00087809">
      <w:pPr>
        <w:spacing w:line="360" w:lineRule="auto"/>
        <w:ind w:firstLineChars="200" w:firstLine="420"/>
      </w:pPr>
      <w:r w:rsidRPr="00A05250">
        <w:rPr>
          <w:rFonts w:hint="eastAsia"/>
        </w:rPr>
        <w:t>继电</w:t>
      </w:r>
      <w:r w:rsidRPr="00A05250">
        <w:t>保护装置的运行维护</w:t>
      </w:r>
      <w:r w:rsidRPr="00A05250">
        <w:rPr>
          <w:rFonts w:hint="eastAsia"/>
        </w:rPr>
        <w:t>满足</w:t>
      </w:r>
      <w:r w:rsidRPr="00A05250">
        <w:t>《</w:t>
      </w:r>
      <w:r w:rsidRPr="00A05250">
        <w:rPr>
          <w:rFonts w:hint="eastAsia"/>
        </w:rPr>
        <w:t>继电保护和电网安全自动装置检验规程</w:t>
      </w:r>
      <w:r w:rsidRPr="00A05250">
        <w:t>》</w:t>
      </w:r>
      <w:r w:rsidR="002751AD" w:rsidRPr="00A05250">
        <w:rPr>
          <w:rFonts w:hint="eastAsia"/>
        </w:rPr>
        <w:t>DL/T 995</w:t>
      </w:r>
      <w:r w:rsidRPr="00A05250">
        <w:rPr>
          <w:rFonts w:hint="eastAsia"/>
        </w:rPr>
        <w:t>要求。</w:t>
      </w:r>
    </w:p>
    <w:p w14:paraId="72470D81" w14:textId="77777777" w:rsidR="004A4788" w:rsidRPr="00A05250" w:rsidRDefault="004A4788" w:rsidP="004A4788">
      <w:pPr>
        <w:spacing w:line="360" w:lineRule="auto"/>
        <w:sectPr w:rsidR="004A4788" w:rsidRPr="00A05250">
          <w:pgSz w:w="11907" w:h="16839"/>
          <w:pgMar w:top="1440" w:right="1080" w:bottom="1440" w:left="1080" w:header="765" w:footer="765" w:gutter="454"/>
          <w:cols w:space="720"/>
          <w:docGrid w:type="lines" w:linePitch="312"/>
        </w:sectPr>
      </w:pPr>
    </w:p>
    <w:p w14:paraId="695DB367" w14:textId="77777777" w:rsidR="007D3709" w:rsidRPr="00A05250" w:rsidRDefault="00847101" w:rsidP="000F0F3C">
      <w:pPr>
        <w:pStyle w:val="1"/>
        <w:spacing w:before="0" w:after="0" w:line="360" w:lineRule="auto"/>
        <w:jc w:val="center"/>
        <w:rPr>
          <w:rFonts w:hAnsi="Arial"/>
          <w:sz w:val="28"/>
          <w:szCs w:val="28"/>
        </w:rPr>
      </w:pPr>
      <w:bookmarkStart w:id="129" w:name="_Toc21892146"/>
      <w:bookmarkStart w:id="130" w:name="_Toc27394169"/>
      <w:bookmarkStart w:id="131" w:name="_Toc28331117"/>
      <w:bookmarkStart w:id="132" w:name="_Toc29472111"/>
      <w:bookmarkStart w:id="133" w:name="_Toc30169001"/>
      <w:bookmarkStart w:id="134" w:name="_Toc30169030"/>
      <w:r w:rsidRPr="00A05250">
        <w:rPr>
          <w:rFonts w:hAnsi="Arial" w:hint="eastAsia"/>
          <w:sz w:val="28"/>
          <w:szCs w:val="28"/>
        </w:rPr>
        <w:t>附录</w:t>
      </w:r>
      <w:bookmarkStart w:id="135" w:name="_Toc21892147"/>
      <w:bookmarkStart w:id="136" w:name="_Toc21892262"/>
      <w:bookmarkEnd w:id="129"/>
      <w:bookmarkEnd w:id="130"/>
      <w:bookmarkEnd w:id="131"/>
      <w:bookmarkEnd w:id="132"/>
      <w:bookmarkEnd w:id="133"/>
      <w:bookmarkEnd w:id="134"/>
    </w:p>
    <w:p w14:paraId="4AB85919" w14:textId="77777777" w:rsidR="007D3709" w:rsidRPr="00A05250" w:rsidRDefault="007D3709" w:rsidP="000F0F3C">
      <w:pPr>
        <w:jc w:val="center"/>
      </w:pPr>
    </w:p>
    <w:p w14:paraId="1F846554" w14:textId="0E0D54D2" w:rsidR="00847101" w:rsidRPr="00A05250" w:rsidRDefault="007D3709" w:rsidP="007D3709">
      <w:pPr>
        <w:pStyle w:val="ab"/>
        <w:spacing w:line="360" w:lineRule="auto"/>
        <w:rPr>
          <w:rFonts w:ascii="Times New Roman" w:hAnsi="Times New Roman"/>
          <w:sz w:val="21"/>
        </w:rPr>
      </w:pPr>
      <w:bookmarkStart w:id="137" w:name="_Toc27394170"/>
      <w:bookmarkStart w:id="138" w:name="_Toc28331118"/>
      <w:bookmarkStart w:id="139" w:name="_Toc29472112"/>
      <w:bookmarkStart w:id="140" w:name="_Toc30169002"/>
      <w:bookmarkStart w:id="141" w:name="_Toc30169031"/>
      <w:r w:rsidRPr="00A05250">
        <w:rPr>
          <w:rFonts w:ascii="Times New Roman" w:hAnsi="Times New Roman" w:hint="eastAsia"/>
          <w:sz w:val="21"/>
        </w:rPr>
        <w:t>附录</w:t>
      </w:r>
      <w:r w:rsidRPr="00A05250">
        <w:rPr>
          <w:rFonts w:ascii="Times New Roman" w:hAnsi="Times New Roman" w:hint="eastAsia"/>
          <w:sz w:val="21"/>
        </w:rPr>
        <w:t xml:space="preserve">A </w:t>
      </w:r>
      <w:r w:rsidRPr="00A05250">
        <w:rPr>
          <w:rFonts w:ascii="Times New Roman" w:hAnsi="Times New Roman" w:hint="eastAsia"/>
          <w:sz w:val="21"/>
        </w:rPr>
        <w:t>主要参数要求</w:t>
      </w:r>
      <w:bookmarkEnd w:id="135"/>
      <w:bookmarkEnd w:id="136"/>
      <w:bookmarkEnd w:id="137"/>
      <w:bookmarkEnd w:id="138"/>
      <w:bookmarkEnd w:id="139"/>
      <w:bookmarkEnd w:id="140"/>
      <w:bookmarkEnd w:id="141"/>
    </w:p>
    <w:p w14:paraId="353002DC" w14:textId="77777777" w:rsidR="00A150C6" w:rsidRPr="00A05250" w:rsidRDefault="006B6832" w:rsidP="006B6832">
      <w:pPr>
        <w:spacing w:line="360" w:lineRule="auto"/>
      </w:pPr>
      <w:bookmarkStart w:id="142" w:name="_Toc5976_WPSOffice_Level3"/>
      <w:r w:rsidRPr="00A05250">
        <w:rPr>
          <w:rFonts w:hint="eastAsia"/>
        </w:rPr>
        <w:t>附录</w:t>
      </w:r>
      <w:r w:rsidRPr="00A05250">
        <w:rPr>
          <w:rFonts w:hint="eastAsia"/>
        </w:rPr>
        <w:t xml:space="preserve">A.1 </w:t>
      </w:r>
      <w:r w:rsidRPr="00A05250">
        <w:rPr>
          <w:rFonts w:hint="eastAsia"/>
        </w:rPr>
        <w:t>同相供电日常检查维护记录表</w:t>
      </w:r>
      <w:bookmarkEnd w:id="142"/>
    </w:p>
    <w:p w14:paraId="0DEA865F" w14:textId="77777777" w:rsidR="00A150C6" w:rsidRPr="00A05250" w:rsidRDefault="00A150C6" w:rsidP="006B6832">
      <w:pPr>
        <w:pStyle w:val="ad"/>
        <w:ind w:firstLineChars="0" w:firstLine="0"/>
        <w:jc w:val="center"/>
        <w:rPr>
          <w:b/>
          <w:color w:val="auto"/>
          <w:sz w:val="21"/>
        </w:rPr>
      </w:pPr>
      <w:bookmarkStart w:id="143" w:name="_Toc29235_WPSOffice_Level3"/>
      <w:r w:rsidRPr="00A05250">
        <w:rPr>
          <w:rFonts w:hint="eastAsia"/>
          <w:b/>
          <w:color w:val="auto"/>
          <w:sz w:val="21"/>
        </w:rPr>
        <w:t>表</w:t>
      </w:r>
      <w:r w:rsidRPr="00A05250">
        <w:rPr>
          <w:rFonts w:hint="eastAsia"/>
          <w:b/>
          <w:color w:val="auto"/>
          <w:sz w:val="21"/>
        </w:rPr>
        <w:t>A.1</w:t>
      </w:r>
      <w:r w:rsidR="006B6832" w:rsidRPr="00A05250">
        <w:rPr>
          <w:rFonts w:hint="eastAsia"/>
          <w:b/>
          <w:color w:val="auto"/>
          <w:sz w:val="21"/>
        </w:rPr>
        <w:t xml:space="preserve"> </w:t>
      </w:r>
      <w:r w:rsidRPr="00A05250">
        <w:rPr>
          <w:rFonts w:hint="eastAsia"/>
          <w:b/>
          <w:color w:val="auto"/>
          <w:sz w:val="21"/>
        </w:rPr>
        <w:t>同相供电装置日常检查维护记录表</w:t>
      </w:r>
      <w:bookmarkEnd w:id="143"/>
    </w:p>
    <w:p w14:paraId="793192D2" w14:textId="77777777" w:rsidR="00A150C6" w:rsidRPr="00A05250" w:rsidRDefault="00A150C6" w:rsidP="006B6832">
      <w:pPr>
        <w:spacing w:line="360" w:lineRule="auto"/>
        <w:jc w:val="right"/>
      </w:pPr>
      <w:bookmarkStart w:id="144" w:name="_Toc10577_WPSOffice_Level3"/>
      <w:r w:rsidRPr="00A05250">
        <w:rPr>
          <w:rFonts w:hint="eastAsia"/>
        </w:rPr>
        <w:t>检查日期：</w:t>
      </w:r>
      <w:bookmarkEnd w:id="144"/>
      <w:r w:rsidR="006B6832" w:rsidRPr="00A05250">
        <w:rPr>
          <w:rFonts w:hint="eastAsia"/>
        </w:rPr>
        <w:t>_____________________</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7"/>
        <w:gridCol w:w="4252"/>
        <w:gridCol w:w="2494"/>
      </w:tblGrid>
      <w:tr w:rsidR="00A150C6" w:rsidRPr="00A05250" w14:paraId="1FB22B47" w14:textId="77777777" w:rsidTr="006B6832">
        <w:trPr>
          <w:jc w:val="center"/>
        </w:trPr>
        <w:tc>
          <w:tcPr>
            <w:tcW w:w="2557" w:type="dxa"/>
            <w:tcBorders>
              <w:top w:val="single" w:sz="8" w:space="0" w:color="auto"/>
              <w:left w:val="single" w:sz="8" w:space="0" w:color="auto"/>
            </w:tcBorders>
          </w:tcPr>
          <w:p w14:paraId="7DDA77D9" w14:textId="77777777" w:rsidR="00A150C6" w:rsidRPr="00A05250" w:rsidRDefault="00A150C6" w:rsidP="006B6832">
            <w:pPr>
              <w:spacing w:beforeLines="25" w:before="78" w:afterLines="25" w:after="78"/>
              <w:jc w:val="center"/>
              <w:rPr>
                <w:szCs w:val="21"/>
              </w:rPr>
            </w:pPr>
            <w:r w:rsidRPr="00A05250">
              <w:rPr>
                <w:rFonts w:hint="eastAsia"/>
                <w:szCs w:val="21"/>
              </w:rPr>
              <w:t>同相供电装置名称</w:t>
            </w:r>
          </w:p>
        </w:tc>
        <w:tc>
          <w:tcPr>
            <w:tcW w:w="6746" w:type="dxa"/>
            <w:gridSpan w:val="2"/>
            <w:tcBorders>
              <w:top w:val="single" w:sz="8" w:space="0" w:color="auto"/>
              <w:right w:val="single" w:sz="8" w:space="0" w:color="auto"/>
            </w:tcBorders>
            <w:vAlign w:val="center"/>
          </w:tcPr>
          <w:p w14:paraId="4134BFE2" w14:textId="77777777" w:rsidR="00A150C6" w:rsidRPr="00A05250" w:rsidRDefault="00A150C6" w:rsidP="006B6832">
            <w:pPr>
              <w:spacing w:beforeLines="25" w:before="78" w:afterLines="25" w:after="78"/>
              <w:jc w:val="center"/>
              <w:rPr>
                <w:szCs w:val="21"/>
              </w:rPr>
            </w:pPr>
          </w:p>
        </w:tc>
      </w:tr>
      <w:tr w:rsidR="00A150C6" w:rsidRPr="00A05250" w14:paraId="6D54CD42" w14:textId="77777777" w:rsidTr="006B6832">
        <w:trPr>
          <w:jc w:val="center"/>
        </w:trPr>
        <w:tc>
          <w:tcPr>
            <w:tcW w:w="9303" w:type="dxa"/>
            <w:gridSpan w:val="3"/>
            <w:tcBorders>
              <w:left w:val="single" w:sz="8" w:space="0" w:color="auto"/>
              <w:right w:val="single" w:sz="8" w:space="0" w:color="auto"/>
            </w:tcBorders>
          </w:tcPr>
          <w:p w14:paraId="11330508" w14:textId="77777777" w:rsidR="00A150C6" w:rsidRPr="00A05250" w:rsidRDefault="00A150C6" w:rsidP="006B6832">
            <w:pPr>
              <w:spacing w:beforeLines="25" w:before="78" w:afterLines="25" w:after="78"/>
              <w:jc w:val="center"/>
              <w:rPr>
                <w:szCs w:val="21"/>
              </w:rPr>
            </w:pPr>
            <w:r w:rsidRPr="00A05250">
              <w:rPr>
                <w:rFonts w:hint="eastAsia"/>
                <w:szCs w:val="21"/>
              </w:rPr>
              <w:t>同相供电装置技术参数</w:t>
            </w:r>
          </w:p>
        </w:tc>
      </w:tr>
      <w:tr w:rsidR="00A150C6" w:rsidRPr="00A05250" w14:paraId="6D4EA3D1" w14:textId="77777777" w:rsidTr="006B6832">
        <w:trPr>
          <w:jc w:val="center"/>
        </w:trPr>
        <w:tc>
          <w:tcPr>
            <w:tcW w:w="2557" w:type="dxa"/>
            <w:tcBorders>
              <w:left w:val="single" w:sz="8" w:space="0" w:color="auto"/>
            </w:tcBorders>
          </w:tcPr>
          <w:p w14:paraId="69535682" w14:textId="77777777" w:rsidR="00A150C6" w:rsidRPr="00A05250" w:rsidRDefault="00A150C6" w:rsidP="006B6832">
            <w:pPr>
              <w:spacing w:beforeLines="25" w:before="78" w:afterLines="25" w:after="78"/>
              <w:jc w:val="left"/>
              <w:rPr>
                <w:szCs w:val="21"/>
              </w:rPr>
            </w:pPr>
            <w:r w:rsidRPr="00A05250">
              <w:rPr>
                <w:rFonts w:hint="eastAsia"/>
                <w:szCs w:val="21"/>
              </w:rPr>
              <w:t>同相供电装置型号：</w:t>
            </w:r>
          </w:p>
          <w:p w14:paraId="3D2AAB0B" w14:textId="77777777" w:rsidR="00A150C6" w:rsidRPr="00A05250" w:rsidRDefault="00A150C6" w:rsidP="006B6832">
            <w:pPr>
              <w:spacing w:beforeLines="25" w:before="78" w:afterLines="25" w:after="78"/>
              <w:jc w:val="left"/>
              <w:rPr>
                <w:szCs w:val="21"/>
              </w:rPr>
            </w:pPr>
          </w:p>
        </w:tc>
        <w:tc>
          <w:tcPr>
            <w:tcW w:w="4252" w:type="dxa"/>
          </w:tcPr>
          <w:p w14:paraId="28F09B77" w14:textId="77777777" w:rsidR="00A150C6" w:rsidRPr="00A05250" w:rsidRDefault="00A150C6" w:rsidP="006B6832">
            <w:pPr>
              <w:spacing w:beforeLines="25" w:before="78" w:afterLines="25" w:after="78"/>
              <w:jc w:val="left"/>
              <w:rPr>
                <w:szCs w:val="21"/>
              </w:rPr>
            </w:pPr>
            <w:r w:rsidRPr="00A05250">
              <w:rPr>
                <w:rFonts w:hint="eastAsia"/>
                <w:szCs w:val="21"/>
              </w:rPr>
              <w:t>生产厂家：</w:t>
            </w:r>
          </w:p>
        </w:tc>
        <w:tc>
          <w:tcPr>
            <w:tcW w:w="2494" w:type="dxa"/>
            <w:tcBorders>
              <w:right w:val="single" w:sz="8" w:space="0" w:color="auto"/>
            </w:tcBorders>
          </w:tcPr>
          <w:p w14:paraId="3188EF3C" w14:textId="77777777" w:rsidR="00A150C6" w:rsidRPr="00A05250" w:rsidRDefault="00A150C6" w:rsidP="006B6832">
            <w:pPr>
              <w:spacing w:beforeLines="25" w:before="78" w:afterLines="25" w:after="78"/>
              <w:jc w:val="left"/>
              <w:rPr>
                <w:szCs w:val="21"/>
              </w:rPr>
            </w:pPr>
            <w:r w:rsidRPr="00A05250">
              <w:rPr>
                <w:rFonts w:hint="eastAsia"/>
                <w:szCs w:val="21"/>
              </w:rPr>
              <w:t>出厂编号：</w:t>
            </w:r>
          </w:p>
        </w:tc>
      </w:tr>
      <w:tr w:rsidR="00A150C6" w:rsidRPr="00A05250" w14:paraId="082839E2" w14:textId="77777777" w:rsidTr="006B6832">
        <w:trPr>
          <w:jc w:val="center"/>
        </w:trPr>
        <w:tc>
          <w:tcPr>
            <w:tcW w:w="9303" w:type="dxa"/>
            <w:gridSpan w:val="3"/>
            <w:tcBorders>
              <w:left w:val="single" w:sz="8" w:space="0" w:color="auto"/>
              <w:right w:val="single" w:sz="8" w:space="0" w:color="auto"/>
            </w:tcBorders>
          </w:tcPr>
          <w:p w14:paraId="7CEF6CA7" w14:textId="77777777" w:rsidR="00A150C6" w:rsidRPr="00A05250" w:rsidRDefault="00A150C6" w:rsidP="006B6832">
            <w:pPr>
              <w:spacing w:beforeLines="25" w:before="78" w:afterLines="25" w:after="78"/>
              <w:jc w:val="center"/>
              <w:rPr>
                <w:szCs w:val="21"/>
              </w:rPr>
            </w:pPr>
            <w:r w:rsidRPr="00A05250">
              <w:rPr>
                <w:rFonts w:hint="eastAsia"/>
                <w:szCs w:val="21"/>
              </w:rPr>
              <w:t>同相供电装置运行参数记录</w:t>
            </w:r>
          </w:p>
        </w:tc>
      </w:tr>
      <w:tr w:rsidR="00A150C6" w:rsidRPr="00A05250" w14:paraId="1761FBAF" w14:textId="77777777" w:rsidTr="006B6832">
        <w:trPr>
          <w:jc w:val="center"/>
        </w:trPr>
        <w:tc>
          <w:tcPr>
            <w:tcW w:w="2557" w:type="dxa"/>
            <w:tcBorders>
              <w:left w:val="single" w:sz="8" w:space="0" w:color="auto"/>
            </w:tcBorders>
          </w:tcPr>
          <w:p w14:paraId="0A414648" w14:textId="77777777" w:rsidR="00A150C6" w:rsidRPr="00A05250" w:rsidRDefault="00A150C6" w:rsidP="006B6832">
            <w:pPr>
              <w:spacing w:beforeLines="25" w:before="78" w:afterLines="25" w:after="78"/>
              <w:jc w:val="center"/>
              <w:rPr>
                <w:b/>
                <w:szCs w:val="21"/>
              </w:rPr>
            </w:pPr>
            <w:r w:rsidRPr="00A05250">
              <w:rPr>
                <w:rFonts w:hint="eastAsia"/>
                <w:b/>
                <w:szCs w:val="21"/>
              </w:rPr>
              <w:t>项目</w:t>
            </w:r>
          </w:p>
        </w:tc>
        <w:tc>
          <w:tcPr>
            <w:tcW w:w="4252" w:type="dxa"/>
          </w:tcPr>
          <w:p w14:paraId="0531EDF5" w14:textId="77777777" w:rsidR="00A150C6" w:rsidRPr="00A05250" w:rsidRDefault="00A150C6" w:rsidP="006B6832">
            <w:pPr>
              <w:spacing w:beforeLines="25" w:before="78" w:afterLines="25" w:after="78"/>
              <w:jc w:val="center"/>
              <w:rPr>
                <w:b/>
                <w:szCs w:val="21"/>
              </w:rPr>
            </w:pPr>
            <w:r w:rsidRPr="00A05250">
              <w:rPr>
                <w:rFonts w:hint="eastAsia"/>
                <w:b/>
                <w:szCs w:val="21"/>
              </w:rPr>
              <w:t>记录值</w:t>
            </w:r>
          </w:p>
        </w:tc>
        <w:tc>
          <w:tcPr>
            <w:tcW w:w="2494" w:type="dxa"/>
            <w:tcBorders>
              <w:right w:val="single" w:sz="8" w:space="0" w:color="auto"/>
            </w:tcBorders>
          </w:tcPr>
          <w:p w14:paraId="67829383" w14:textId="77777777" w:rsidR="00A150C6" w:rsidRPr="00A05250" w:rsidRDefault="00A150C6" w:rsidP="006B6832">
            <w:pPr>
              <w:spacing w:beforeLines="25" w:before="78" w:afterLines="25" w:after="78"/>
              <w:jc w:val="center"/>
              <w:rPr>
                <w:b/>
                <w:szCs w:val="21"/>
              </w:rPr>
            </w:pPr>
            <w:r w:rsidRPr="00A05250">
              <w:rPr>
                <w:rFonts w:hint="eastAsia"/>
                <w:b/>
                <w:szCs w:val="21"/>
              </w:rPr>
              <w:t>备注</w:t>
            </w:r>
          </w:p>
        </w:tc>
      </w:tr>
      <w:tr w:rsidR="00A150C6" w:rsidRPr="00A05250" w14:paraId="27D3EFDB" w14:textId="77777777" w:rsidTr="006B6832">
        <w:trPr>
          <w:jc w:val="center"/>
        </w:trPr>
        <w:tc>
          <w:tcPr>
            <w:tcW w:w="2557" w:type="dxa"/>
            <w:tcBorders>
              <w:left w:val="single" w:sz="8" w:space="0" w:color="auto"/>
            </w:tcBorders>
          </w:tcPr>
          <w:p w14:paraId="25011C0D" w14:textId="77777777" w:rsidR="00A150C6" w:rsidRPr="00A05250" w:rsidRDefault="00A150C6" w:rsidP="006B6832">
            <w:pPr>
              <w:spacing w:beforeLines="25" w:before="78" w:afterLines="25" w:after="78"/>
              <w:jc w:val="center"/>
              <w:rPr>
                <w:szCs w:val="21"/>
              </w:rPr>
            </w:pPr>
            <w:r w:rsidRPr="00A05250">
              <w:rPr>
                <w:rFonts w:hint="eastAsia"/>
                <w:szCs w:val="21"/>
              </w:rPr>
              <w:t>输入电压</w:t>
            </w:r>
          </w:p>
        </w:tc>
        <w:tc>
          <w:tcPr>
            <w:tcW w:w="4252" w:type="dxa"/>
          </w:tcPr>
          <w:p w14:paraId="369DF065" w14:textId="77777777" w:rsidR="00A150C6" w:rsidRPr="00A05250" w:rsidRDefault="00A150C6" w:rsidP="006B6832">
            <w:pPr>
              <w:spacing w:beforeLines="25" w:before="78" w:afterLines="25" w:after="78"/>
              <w:jc w:val="center"/>
              <w:rPr>
                <w:szCs w:val="21"/>
              </w:rPr>
            </w:pPr>
          </w:p>
        </w:tc>
        <w:tc>
          <w:tcPr>
            <w:tcW w:w="2494" w:type="dxa"/>
            <w:tcBorders>
              <w:right w:val="single" w:sz="8" w:space="0" w:color="auto"/>
            </w:tcBorders>
          </w:tcPr>
          <w:p w14:paraId="641C2C14" w14:textId="77777777" w:rsidR="00A150C6" w:rsidRPr="00A05250" w:rsidRDefault="00A150C6" w:rsidP="006B6832">
            <w:pPr>
              <w:spacing w:beforeLines="25" w:before="78" w:afterLines="25" w:after="78"/>
              <w:jc w:val="center"/>
              <w:rPr>
                <w:szCs w:val="21"/>
              </w:rPr>
            </w:pPr>
          </w:p>
        </w:tc>
      </w:tr>
      <w:tr w:rsidR="00A150C6" w:rsidRPr="00A05250" w14:paraId="562F7D79" w14:textId="77777777" w:rsidTr="006B6832">
        <w:trPr>
          <w:jc w:val="center"/>
        </w:trPr>
        <w:tc>
          <w:tcPr>
            <w:tcW w:w="2557" w:type="dxa"/>
            <w:tcBorders>
              <w:left w:val="single" w:sz="8" w:space="0" w:color="auto"/>
            </w:tcBorders>
          </w:tcPr>
          <w:p w14:paraId="08A57051" w14:textId="77777777" w:rsidR="00A150C6" w:rsidRPr="00A05250" w:rsidRDefault="00A150C6" w:rsidP="006B6832">
            <w:pPr>
              <w:spacing w:beforeLines="25" w:before="78" w:afterLines="25" w:after="78"/>
              <w:jc w:val="center"/>
              <w:rPr>
                <w:szCs w:val="21"/>
              </w:rPr>
            </w:pPr>
            <w:r w:rsidRPr="00A05250">
              <w:rPr>
                <w:rFonts w:hint="eastAsia"/>
                <w:szCs w:val="21"/>
              </w:rPr>
              <w:t>输入电流</w:t>
            </w:r>
          </w:p>
        </w:tc>
        <w:tc>
          <w:tcPr>
            <w:tcW w:w="4252" w:type="dxa"/>
          </w:tcPr>
          <w:p w14:paraId="4DD2790A" w14:textId="77777777" w:rsidR="00A150C6" w:rsidRPr="00A05250" w:rsidRDefault="00A150C6" w:rsidP="006B6832">
            <w:pPr>
              <w:spacing w:beforeLines="25" w:before="78" w:afterLines="25" w:after="78"/>
              <w:jc w:val="center"/>
              <w:rPr>
                <w:szCs w:val="21"/>
              </w:rPr>
            </w:pPr>
          </w:p>
        </w:tc>
        <w:tc>
          <w:tcPr>
            <w:tcW w:w="2494" w:type="dxa"/>
            <w:tcBorders>
              <w:right w:val="single" w:sz="8" w:space="0" w:color="auto"/>
            </w:tcBorders>
          </w:tcPr>
          <w:p w14:paraId="1E7A5584" w14:textId="77777777" w:rsidR="00A150C6" w:rsidRPr="00A05250" w:rsidRDefault="00A150C6" w:rsidP="006B6832">
            <w:pPr>
              <w:spacing w:beforeLines="25" w:before="78" w:afterLines="25" w:after="78"/>
              <w:jc w:val="center"/>
              <w:rPr>
                <w:szCs w:val="21"/>
              </w:rPr>
            </w:pPr>
          </w:p>
        </w:tc>
      </w:tr>
      <w:tr w:rsidR="00A150C6" w:rsidRPr="00A05250" w14:paraId="0B07C7F9" w14:textId="77777777" w:rsidTr="006B6832">
        <w:trPr>
          <w:jc w:val="center"/>
        </w:trPr>
        <w:tc>
          <w:tcPr>
            <w:tcW w:w="2557" w:type="dxa"/>
            <w:tcBorders>
              <w:left w:val="single" w:sz="8" w:space="0" w:color="auto"/>
            </w:tcBorders>
          </w:tcPr>
          <w:p w14:paraId="76ED6099" w14:textId="77777777" w:rsidR="00A150C6" w:rsidRPr="00A05250" w:rsidRDefault="00A150C6" w:rsidP="006B6832">
            <w:pPr>
              <w:spacing w:beforeLines="25" w:before="78" w:afterLines="25" w:after="78"/>
              <w:jc w:val="center"/>
              <w:rPr>
                <w:szCs w:val="21"/>
              </w:rPr>
            </w:pPr>
            <w:r w:rsidRPr="00A05250">
              <w:rPr>
                <w:rFonts w:hint="eastAsia"/>
                <w:szCs w:val="21"/>
              </w:rPr>
              <w:t>输出电压</w:t>
            </w:r>
          </w:p>
        </w:tc>
        <w:tc>
          <w:tcPr>
            <w:tcW w:w="4252" w:type="dxa"/>
          </w:tcPr>
          <w:p w14:paraId="0B9FBF07" w14:textId="77777777" w:rsidR="00A150C6" w:rsidRPr="00A05250" w:rsidRDefault="00A150C6" w:rsidP="006B6832">
            <w:pPr>
              <w:spacing w:beforeLines="25" w:before="78" w:afterLines="25" w:after="78"/>
              <w:jc w:val="center"/>
              <w:rPr>
                <w:szCs w:val="21"/>
              </w:rPr>
            </w:pPr>
          </w:p>
        </w:tc>
        <w:tc>
          <w:tcPr>
            <w:tcW w:w="2494" w:type="dxa"/>
            <w:tcBorders>
              <w:right w:val="single" w:sz="8" w:space="0" w:color="auto"/>
            </w:tcBorders>
          </w:tcPr>
          <w:p w14:paraId="0A702352" w14:textId="77777777" w:rsidR="00A150C6" w:rsidRPr="00A05250" w:rsidRDefault="00A150C6" w:rsidP="006B6832">
            <w:pPr>
              <w:spacing w:beforeLines="25" w:before="78" w:afterLines="25" w:after="78"/>
              <w:jc w:val="center"/>
              <w:rPr>
                <w:szCs w:val="21"/>
              </w:rPr>
            </w:pPr>
          </w:p>
        </w:tc>
      </w:tr>
      <w:tr w:rsidR="00A150C6" w:rsidRPr="00A05250" w14:paraId="14E31843" w14:textId="77777777" w:rsidTr="006B6832">
        <w:trPr>
          <w:jc w:val="center"/>
        </w:trPr>
        <w:tc>
          <w:tcPr>
            <w:tcW w:w="2557" w:type="dxa"/>
            <w:tcBorders>
              <w:left w:val="single" w:sz="8" w:space="0" w:color="auto"/>
            </w:tcBorders>
          </w:tcPr>
          <w:p w14:paraId="448F645D" w14:textId="77777777" w:rsidR="00A150C6" w:rsidRPr="00A05250" w:rsidRDefault="00A150C6" w:rsidP="006B6832">
            <w:pPr>
              <w:spacing w:beforeLines="25" w:before="78" w:afterLines="25" w:after="78"/>
              <w:jc w:val="center"/>
              <w:rPr>
                <w:szCs w:val="21"/>
              </w:rPr>
            </w:pPr>
            <w:r w:rsidRPr="00A05250">
              <w:rPr>
                <w:rFonts w:hint="eastAsia"/>
                <w:szCs w:val="21"/>
              </w:rPr>
              <w:t>输出电流</w:t>
            </w:r>
          </w:p>
        </w:tc>
        <w:tc>
          <w:tcPr>
            <w:tcW w:w="4252" w:type="dxa"/>
          </w:tcPr>
          <w:p w14:paraId="4C0A1382" w14:textId="77777777" w:rsidR="00A150C6" w:rsidRPr="00A05250" w:rsidRDefault="00A150C6" w:rsidP="006B6832">
            <w:pPr>
              <w:spacing w:beforeLines="25" w:before="78" w:afterLines="25" w:after="78"/>
              <w:jc w:val="center"/>
              <w:rPr>
                <w:szCs w:val="21"/>
              </w:rPr>
            </w:pPr>
          </w:p>
        </w:tc>
        <w:tc>
          <w:tcPr>
            <w:tcW w:w="2494" w:type="dxa"/>
            <w:tcBorders>
              <w:right w:val="single" w:sz="8" w:space="0" w:color="auto"/>
            </w:tcBorders>
          </w:tcPr>
          <w:p w14:paraId="399B4642" w14:textId="77777777" w:rsidR="00A150C6" w:rsidRPr="00A05250" w:rsidRDefault="00A150C6" w:rsidP="006B6832">
            <w:pPr>
              <w:spacing w:beforeLines="25" w:before="78" w:afterLines="25" w:after="78"/>
              <w:jc w:val="center"/>
              <w:rPr>
                <w:szCs w:val="21"/>
              </w:rPr>
            </w:pPr>
          </w:p>
        </w:tc>
      </w:tr>
      <w:tr w:rsidR="00A150C6" w:rsidRPr="00A05250" w14:paraId="4D109805" w14:textId="77777777" w:rsidTr="006B6832">
        <w:trPr>
          <w:jc w:val="center"/>
        </w:trPr>
        <w:tc>
          <w:tcPr>
            <w:tcW w:w="2557" w:type="dxa"/>
            <w:tcBorders>
              <w:left w:val="single" w:sz="8" w:space="0" w:color="auto"/>
            </w:tcBorders>
          </w:tcPr>
          <w:p w14:paraId="67268459" w14:textId="77777777" w:rsidR="00A150C6" w:rsidRPr="00A05250" w:rsidRDefault="00A150C6" w:rsidP="006B6832">
            <w:pPr>
              <w:spacing w:beforeLines="25" w:before="78" w:afterLines="25" w:after="78"/>
              <w:jc w:val="center"/>
              <w:rPr>
                <w:szCs w:val="21"/>
              </w:rPr>
            </w:pPr>
            <w:r w:rsidRPr="00A05250">
              <w:rPr>
                <w:rFonts w:hint="eastAsia"/>
                <w:szCs w:val="21"/>
              </w:rPr>
              <w:t>冷却介质温度</w:t>
            </w:r>
          </w:p>
        </w:tc>
        <w:tc>
          <w:tcPr>
            <w:tcW w:w="4252" w:type="dxa"/>
          </w:tcPr>
          <w:p w14:paraId="4BB04B82" w14:textId="77777777" w:rsidR="00A150C6" w:rsidRPr="00A05250" w:rsidRDefault="00A150C6" w:rsidP="006B6832">
            <w:pPr>
              <w:spacing w:beforeLines="25" w:before="78" w:afterLines="25" w:after="78"/>
              <w:jc w:val="center"/>
              <w:rPr>
                <w:szCs w:val="21"/>
              </w:rPr>
            </w:pPr>
          </w:p>
        </w:tc>
        <w:tc>
          <w:tcPr>
            <w:tcW w:w="2494" w:type="dxa"/>
            <w:tcBorders>
              <w:right w:val="single" w:sz="8" w:space="0" w:color="auto"/>
            </w:tcBorders>
          </w:tcPr>
          <w:p w14:paraId="454D99C3" w14:textId="77777777" w:rsidR="00A150C6" w:rsidRPr="00A05250" w:rsidRDefault="00A150C6" w:rsidP="006B6832">
            <w:pPr>
              <w:spacing w:beforeLines="25" w:before="78" w:afterLines="25" w:after="78"/>
              <w:jc w:val="center"/>
              <w:rPr>
                <w:szCs w:val="21"/>
              </w:rPr>
            </w:pPr>
          </w:p>
        </w:tc>
      </w:tr>
      <w:tr w:rsidR="00A150C6" w:rsidRPr="00A05250" w14:paraId="71D461A1" w14:textId="77777777" w:rsidTr="006B6832">
        <w:trPr>
          <w:jc w:val="center"/>
        </w:trPr>
        <w:tc>
          <w:tcPr>
            <w:tcW w:w="2557" w:type="dxa"/>
            <w:tcBorders>
              <w:left w:val="single" w:sz="8" w:space="0" w:color="auto"/>
            </w:tcBorders>
          </w:tcPr>
          <w:p w14:paraId="10A4CAEA" w14:textId="77777777" w:rsidR="00A150C6" w:rsidRPr="00A05250" w:rsidRDefault="00A150C6" w:rsidP="006B6832">
            <w:pPr>
              <w:spacing w:beforeLines="25" w:before="78" w:afterLines="25" w:after="78"/>
              <w:jc w:val="center"/>
              <w:rPr>
                <w:szCs w:val="21"/>
              </w:rPr>
            </w:pPr>
            <w:r w:rsidRPr="00A05250">
              <w:rPr>
                <w:rFonts w:hint="eastAsia"/>
                <w:szCs w:val="21"/>
              </w:rPr>
              <w:t>变压器温度</w:t>
            </w:r>
          </w:p>
        </w:tc>
        <w:tc>
          <w:tcPr>
            <w:tcW w:w="4252" w:type="dxa"/>
          </w:tcPr>
          <w:p w14:paraId="1D093758" w14:textId="77777777" w:rsidR="00A150C6" w:rsidRPr="00A05250" w:rsidRDefault="00A150C6" w:rsidP="006B6832">
            <w:pPr>
              <w:spacing w:beforeLines="25" w:before="78" w:afterLines="25" w:after="78"/>
              <w:jc w:val="center"/>
              <w:rPr>
                <w:szCs w:val="21"/>
              </w:rPr>
            </w:pPr>
          </w:p>
        </w:tc>
        <w:tc>
          <w:tcPr>
            <w:tcW w:w="2494" w:type="dxa"/>
            <w:tcBorders>
              <w:right w:val="single" w:sz="8" w:space="0" w:color="auto"/>
            </w:tcBorders>
          </w:tcPr>
          <w:p w14:paraId="059CF7A0" w14:textId="77777777" w:rsidR="00A150C6" w:rsidRPr="00A05250" w:rsidRDefault="00A150C6" w:rsidP="006B6832">
            <w:pPr>
              <w:spacing w:beforeLines="25" w:before="78" w:afterLines="25" w:after="78"/>
              <w:jc w:val="center"/>
              <w:rPr>
                <w:szCs w:val="21"/>
              </w:rPr>
            </w:pPr>
          </w:p>
        </w:tc>
      </w:tr>
      <w:tr w:rsidR="00A150C6" w:rsidRPr="00A05250" w14:paraId="5AEEB6DE" w14:textId="77777777" w:rsidTr="006B6832">
        <w:trPr>
          <w:jc w:val="center"/>
        </w:trPr>
        <w:tc>
          <w:tcPr>
            <w:tcW w:w="2557" w:type="dxa"/>
            <w:tcBorders>
              <w:left w:val="single" w:sz="8" w:space="0" w:color="auto"/>
            </w:tcBorders>
          </w:tcPr>
          <w:p w14:paraId="7BB259A4" w14:textId="77777777" w:rsidR="00A150C6" w:rsidRPr="00A05250" w:rsidRDefault="00A150C6" w:rsidP="006B6832">
            <w:pPr>
              <w:spacing w:beforeLines="25" w:before="78" w:afterLines="25" w:after="78"/>
              <w:jc w:val="center"/>
              <w:rPr>
                <w:szCs w:val="21"/>
              </w:rPr>
            </w:pPr>
            <w:r w:rsidRPr="00A05250">
              <w:rPr>
                <w:rFonts w:hint="eastAsia"/>
                <w:szCs w:val="21"/>
              </w:rPr>
              <w:t>环境温度</w:t>
            </w:r>
          </w:p>
        </w:tc>
        <w:tc>
          <w:tcPr>
            <w:tcW w:w="4252" w:type="dxa"/>
          </w:tcPr>
          <w:p w14:paraId="0425E809" w14:textId="77777777" w:rsidR="00A150C6" w:rsidRPr="00A05250" w:rsidRDefault="00A150C6" w:rsidP="006B6832">
            <w:pPr>
              <w:spacing w:beforeLines="25" w:before="78" w:afterLines="25" w:after="78"/>
              <w:jc w:val="center"/>
              <w:rPr>
                <w:szCs w:val="21"/>
              </w:rPr>
            </w:pPr>
          </w:p>
        </w:tc>
        <w:tc>
          <w:tcPr>
            <w:tcW w:w="2494" w:type="dxa"/>
            <w:tcBorders>
              <w:right w:val="single" w:sz="8" w:space="0" w:color="auto"/>
            </w:tcBorders>
          </w:tcPr>
          <w:p w14:paraId="3D4353B2" w14:textId="77777777" w:rsidR="00A150C6" w:rsidRPr="00A05250" w:rsidRDefault="00A150C6" w:rsidP="006B6832">
            <w:pPr>
              <w:spacing w:beforeLines="25" w:before="78" w:afterLines="25" w:after="78"/>
              <w:jc w:val="center"/>
              <w:rPr>
                <w:szCs w:val="21"/>
              </w:rPr>
            </w:pPr>
          </w:p>
        </w:tc>
      </w:tr>
      <w:tr w:rsidR="00A150C6" w:rsidRPr="00A05250" w14:paraId="2A280524" w14:textId="77777777" w:rsidTr="006B6832">
        <w:trPr>
          <w:jc w:val="center"/>
        </w:trPr>
        <w:tc>
          <w:tcPr>
            <w:tcW w:w="2557" w:type="dxa"/>
            <w:tcBorders>
              <w:left w:val="single" w:sz="8" w:space="0" w:color="auto"/>
            </w:tcBorders>
          </w:tcPr>
          <w:p w14:paraId="12EA4F5F" w14:textId="77777777" w:rsidR="00A150C6" w:rsidRPr="00A05250" w:rsidRDefault="00A150C6" w:rsidP="006B6832">
            <w:pPr>
              <w:spacing w:beforeLines="25" w:before="78" w:afterLines="25" w:after="78"/>
              <w:jc w:val="center"/>
              <w:rPr>
                <w:szCs w:val="21"/>
              </w:rPr>
            </w:pPr>
            <w:r w:rsidRPr="00A05250">
              <w:rPr>
                <w:rFonts w:hint="eastAsia"/>
                <w:szCs w:val="21"/>
              </w:rPr>
              <w:t>控制柜温度</w:t>
            </w:r>
          </w:p>
        </w:tc>
        <w:tc>
          <w:tcPr>
            <w:tcW w:w="4252" w:type="dxa"/>
          </w:tcPr>
          <w:p w14:paraId="41F3B87E" w14:textId="77777777" w:rsidR="00A150C6" w:rsidRPr="00A05250" w:rsidRDefault="00A150C6" w:rsidP="006B6832">
            <w:pPr>
              <w:spacing w:beforeLines="25" w:before="78" w:afterLines="25" w:after="78"/>
              <w:jc w:val="center"/>
              <w:rPr>
                <w:szCs w:val="21"/>
              </w:rPr>
            </w:pPr>
          </w:p>
        </w:tc>
        <w:tc>
          <w:tcPr>
            <w:tcW w:w="2494" w:type="dxa"/>
            <w:tcBorders>
              <w:right w:val="single" w:sz="8" w:space="0" w:color="auto"/>
            </w:tcBorders>
          </w:tcPr>
          <w:p w14:paraId="3DF99077" w14:textId="77777777" w:rsidR="00A150C6" w:rsidRPr="00A05250" w:rsidRDefault="00A150C6" w:rsidP="006B6832">
            <w:pPr>
              <w:spacing w:beforeLines="25" w:before="78" w:afterLines="25" w:after="78"/>
              <w:jc w:val="center"/>
              <w:rPr>
                <w:szCs w:val="21"/>
              </w:rPr>
            </w:pPr>
          </w:p>
        </w:tc>
      </w:tr>
      <w:tr w:rsidR="00A150C6" w:rsidRPr="00A05250" w14:paraId="56BFEF48" w14:textId="77777777" w:rsidTr="006B6832">
        <w:trPr>
          <w:jc w:val="center"/>
        </w:trPr>
        <w:tc>
          <w:tcPr>
            <w:tcW w:w="2557" w:type="dxa"/>
            <w:tcBorders>
              <w:left w:val="single" w:sz="8" w:space="0" w:color="auto"/>
            </w:tcBorders>
          </w:tcPr>
          <w:p w14:paraId="5C59FCBC" w14:textId="77777777" w:rsidR="00A150C6" w:rsidRPr="00A05250" w:rsidRDefault="00A150C6" w:rsidP="006B6832">
            <w:pPr>
              <w:spacing w:beforeLines="25" w:before="78" w:afterLines="25" w:after="78"/>
              <w:jc w:val="center"/>
              <w:rPr>
                <w:szCs w:val="21"/>
              </w:rPr>
            </w:pPr>
            <w:r w:rsidRPr="00A05250">
              <w:rPr>
                <w:rFonts w:hint="eastAsia"/>
                <w:szCs w:val="21"/>
              </w:rPr>
              <w:t>电抗器温度</w:t>
            </w:r>
          </w:p>
        </w:tc>
        <w:tc>
          <w:tcPr>
            <w:tcW w:w="4252" w:type="dxa"/>
          </w:tcPr>
          <w:p w14:paraId="03419D28" w14:textId="77777777" w:rsidR="00A150C6" w:rsidRPr="00A05250" w:rsidRDefault="00A150C6" w:rsidP="006B6832">
            <w:pPr>
              <w:spacing w:beforeLines="25" w:before="78" w:afterLines="25" w:after="78"/>
              <w:jc w:val="center"/>
              <w:rPr>
                <w:szCs w:val="21"/>
              </w:rPr>
            </w:pPr>
          </w:p>
        </w:tc>
        <w:tc>
          <w:tcPr>
            <w:tcW w:w="2494" w:type="dxa"/>
            <w:tcBorders>
              <w:right w:val="single" w:sz="8" w:space="0" w:color="auto"/>
            </w:tcBorders>
          </w:tcPr>
          <w:p w14:paraId="0736A761" w14:textId="77777777" w:rsidR="00A150C6" w:rsidRPr="00A05250" w:rsidRDefault="00A150C6" w:rsidP="006B6832">
            <w:pPr>
              <w:spacing w:beforeLines="25" w:before="78" w:afterLines="25" w:after="78"/>
              <w:jc w:val="center"/>
              <w:rPr>
                <w:szCs w:val="21"/>
              </w:rPr>
            </w:pPr>
          </w:p>
        </w:tc>
      </w:tr>
      <w:tr w:rsidR="00A150C6" w:rsidRPr="00A05250" w14:paraId="3BD050E2" w14:textId="77777777" w:rsidTr="006B6832">
        <w:trPr>
          <w:jc w:val="center"/>
        </w:trPr>
        <w:tc>
          <w:tcPr>
            <w:tcW w:w="2557" w:type="dxa"/>
            <w:tcBorders>
              <w:left w:val="single" w:sz="8" w:space="0" w:color="auto"/>
            </w:tcBorders>
          </w:tcPr>
          <w:p w14:paraId="1C4B9316" w14:textId="77777777" w:rsidR="00A150C6" w:rsidRPr="00A05250" w:rsidRDefault="00A150C6" w:rsidP="006B6832">
            <w:pPr>
              <w:spacing w:beforeLines="25" w:before="78" w:afterLines="25" w:after="78"/>
              <w:jc w:val="center"/>
              <w:rPr>
                <w:szCs w:val="21"/>
              </w:rPr>
            </w:pPr>
            <w:r w:rsidRPr="00A05250">
              <w:rPr>
                <w:rFonts w:hint="eastAsia"/>
                <w:szCs w:val="21"/>
              </w:rPr>
              <w:t>功率单元温度</w:t>
            </w:r>
          </w:p>
        </w:tc>
        <w:tc>
          <w:tcPr>
            <w:tcW w:w="4252" w:type="dxa"/>
          </w:tcPr>
          <w:p w14:paraId="1A5679CD" w14:textId="77777777" w:rsidR="00A150C6" w:rsidRPr="00A05250" w:rsidRDefault="00A150C6" w:rsidP="006B6832">
            <w:pPr>
              <w:spacing w:beforeLines="25" w:before="78" w:afterLines="25" w:after="78"/>
              <w:jc w:val="center"/>
              <w:rPr>
                <w:szCs w:val="21"/>
              </w:rPr>
            </w:pPr>
          </w:p>
        </w:tc>
        <w:tc>
          <w:tcPr>
            <w:tcW w:w="2494" w:type="dxa"/>
            <w:tcBorders>
              <w:right w:val="single" w:sz="8" w:space="0" w:color="auto"/>
            </w:tcBorders>
          </w:tcPr>
          <w:p w14:paraId="028B79E7" w14:textId="77777777" w:rsidR="00A150C6" w:rsidRPr="00A05250" w:rsidRDefault="00A150C6" w:rsidP="006B6832">
            <w:pPr>
              <w:spacing w:beforeLines="25" w:before="78" w:afterLines="25" w:after="78"/>
              <w:jc w:val="center"/>
              <w:rPr>
                <w:szCs w:val="21"/>
              </w:rPr>
            </w:pPr>
          </w:p>
        </w:tc>
      </w:tr>
      <w:tr w:rsidR="00A150C6" w:rsidRPr="00A05250" w14:paraId="17372E40" w14:textId="77777777" w:rsidTr="006B6832">
        <w:trPr>
          <w:jc w:val="center"/>
        </w:trPr>
        <w:tc>
          <w:tcPr>
            <w:tcW w:w="2557" w:type="dxa"/>
            <w:tcBorders>
              <w:left w:val="single" w:sz="8" w:space="0" w:color="auto"/>
            </w:tcBorders>
          </w:tcPr>
          <w:p w14:paraId="41BBD043" w14:textId="77777777" w:rsidR="00A150C6" w:rsidRPr="00A05250" w:rsidRDefault="00A150C6" w:rsidP="006B6832">
            <w:pPr>
              <w:spacing w:beforeLines="25" w:before="78" w:afterLines="25" w:after="78"/>
              <w:jc w:val="center"/>
              <w:rPr>
                <w:szCs w:val="21"/>
              </w:rPr>
            </w:pPr>
          </w:p>
        </w:tc>
        <w:tc>
          <w:tcPr>
            <w:tcW w:w="4252" w:type="dxa"/>
          </w:tcPr>
          <w:p w14:paraId="5D3162DE" w14:textId="77777777" w:rsidR="00A150C6" w:rsidRPr="00A05250" w:rsidRDefault="00A150C6" w:rsidP="006B6832">
            <w:pPr>
              <w:spacing w:beforeLines="25" w:before="78" w:afterLines="25" w:after="78"/>
              <w:jc w:val="center"/>
              <w:rPr>
                <w:szCs w:val="21"/>
              </w:rPr>
            </w:pPr>
          </w:p>
        </w:tc>
        <w:tc>
          <w:tcPr>
            <w:tcW w:w="2494" w:type="dxa"/>
            <w:tcBorders>
              <w:right w:val="single" w:sz="8" w:space="0" w:color="auto"/>
            </w:tcBorders>
          </w:tcPr>
          <w:p w14:paraId="4AAAD842" w14:textId="77777777" w:rsidR="00A150C6" w:rsidRPr="00A05250" w:rsidRDefault="00A150C6" w:rsidP="006B6832">
            <w:pPr>
              <w:spacing w:beforeLines="25" w:before="78" w:afterLines="25" w:after="78"/>
              <w:jc w:val="center"/>
              <w:rPr>
                <w:szCs w:val="21"/>
              </w:rPr>
            </w:pPr>
          </w:p>
        </w:tc>
      </w:tr>
      <w:tr w:rsidR="00A150C6" w:rsidRPr="00A05250" w14:paraId="68395D0E" w14:textId="77777777" w:rsidTr="006B6832">
        <w:trPr>
          <w:jc w:val="center"/>
        </w:trPr>
        <w:tc>
          <w:tcPr>
            <w:tcW w:w="2557" w:type="dxa"/>
            <w:tcBorders>
              <w:left w:val="single" w:sz="8" w:space="0" w:color="auto"/>
            </w:tcBorders>
          </w:tcPr>
          <w:p w14:paraId="3AF611A9" w14:textId="77777777" w:rsidR="00A150C6" w:rsidRPr="00A05250" w:rsidRDefault="00A150C6" w:rsidP="006B6832">
            <w:pPr>
              <w:spacing w:beforeLines="25" w:before="78" w:afterLines="25" w:after="78"/>
              <w:jc w:val="center"/>
              <w:rPr>
                <w:szCs w:val="21"/>
              </w:rPr>
            </w:pPr>
          </w:p>
        </w:tc>
        <w:tc>
          <w:tcPr>
            <w:tcW w:w="4252" w:type="dxa"/>
          </w:tcPr>
          <w:p w14:paraId="0D105405" w14:textId="77777777" w:rsidR="00A150C6" w:rsidRPr="00A05250" w:rsidRDefault="00A150C6" w:rsidP="006B6832">
            <w:pPr>
              <w:spacing w:beforeLines="25" w:before="78" w:afterLines="25" w:after="78"/>
              <w:jc w:val="center"/>
              <w:rPr>
                <w:szCs w:val="21"/>
              </w:rPr>
            </w:pPr>
          </w:p>
        </w:tc>
        <w:tc>
          <w:tcPr>
            <w:tcW w:w="2494" w:type="dxa"/>
            <w:tcBorders>
              <w:right w:val="single" w:sz="8" w:space="0" w:color="auto"/>
            </w:tcBorders>
          </w:tcPr>
          <w:p w14:paraId="4673EC34" w14:textId="77777777" w:rsidR="00A150C6" w:rsidRPr="00A05250" w:rsidRDefault="00A150C6" w:rsidP="006B6832">
            <w:pPr>
              <w:spacing w:beforeLines="25" w:before="78" w:afterLines="25" w:after="78"/>
              <w:jc w:val="center"/>
              <w:rPr>
                <w:szCs w:val="21"/>
              </w:rPr>
            </w:pPr>
          </w:p>
        </w:tc>
      </w:tr>
      <w:tr w:rsidR="00A150C6" w:rsidRPr="00A05250" w14:paraId="052E4B4A" w14:textId="77777777" w:rsidTr="006B6832">
        <w:trPr>
          <w:jc w:val="center"/>
        </w:trPr>
        <w:tc>
          <w:tcPr>
            <w:tcW w:w="2557" w:type="dxa"/>
            <w:tcBorders>
              <w:left w:val="single" w:sz="8" w:space="0" w:color="auto"/>
            </w:tcBorders>
          </w:tcPr>
          <w:p w14:paraId="7BB3DDF0" w14:textId="77777777" w:rsidR="00A150C6" w:rsidRPr="00A05250" w:rsidRDefault="00A150C6" w:rsidP="006B6832">
            <w:pPr>
              <w:spacing w:beforeLines="25" w:before="78" w:afterLines="25" w:after="78"/>
              <w:jc w:val="center"/>
              <w:rPr>
                <w:szCs w:val="21"/>
              </w:rPr>
            </w:pPr>
          </w:p>
        </w:tc>
        <w:tc>
          <w:tcPr>
            <w:tcW w:w="4252" w:type="dxa"/>
          </w:tcPr>
          <w:p w14:paraId="3E564A0E" w14:textId="77777777" w:rsidR="00A150C6" w:rsidRPr="00A05250" w:rsidRDefault="00A150C6" w:rsidP="006B6832">
            <w:pPr>
              <w:spacing w:beforeLines="25" w:before="78" w:afterLines="25" w:after="78"/>
              <w:jc w:val="center"/>
              <w:rPr>
                <w:szCs w:val="21"/>
              </w:rPr>
            </w:pPr>
          </w:p>
        </w:tc>
        <w:tc>
          <w:tcPr>
            <w:tcW w:w="2494" w:type="dxa"/>
            <w:tcBorders>
              <w:right w:val="single" w:sz="8" w:space="0" w:color="auto"/>
            </w:tcBorders>
          </w:tcPr>
          <w:p w14:paraId="0F63DD52" w14:textId="77777777" w:rsidR="00A150C6" w:rsidRPr="00A05250" w:rsidRDefault="00A150C6" w:rsidP="006B6832">
            <w:pPr>
              <w:spacing w:beforeLines="25" w:before="78" w:afterLines="25" w:after="78"/>
              <w:jc w:val="center"/>
              <w:rPr>
                <w:szCs w:val="21"/>
              </w:rPr>
            </w:pPr>
          </w:p>
        </w:tc>
      </w:tr>
      <w:tr w:rsidR="00A150C6" w:rsidRPr="00A05250" w14:paraId="1DC874B1" w14:textId="77777777" w:rsidTr="006B6832">
        <w:trPr>
          <w:trHeight w:val="916"/>
          <w:jc w:val="center"/>
        </w:trPr>
        <w:tc>
          <w:tcPr>
            <w:tcW w:w="9303" w:type="dxa"/>
            <w:gridSpan w:val="3"/>
            <w:tcBorders>
              <w:left w:val="single" w:sz="8" w:space="0" w:color="auto"/>
              <w:bottom w:val="single" w:sz="8" w:space="0" w:color="auto"/>
              <w:right w:val="single" w:sz="8" w:space="0" w:color="auto"/>
            </w:tcBorders>
          </w:tcPr>
          <w:p w14:paraId="5C0B07B5" w14:textId="77777777" w:rsidR="00A150C6" w:rsidRPr="00A05250" w:rsidRDefault="00A150C6" w:rsidP="006B6832">
            <w:pPr>
              <w:spacing w:beforeLines="25" w:before="78" w:afterLines="25" w:after="78"/>
              <w:jc w:val="left"/>
              <w:rPr>
                <w:szCs w:val="21"/>
              </w:rPr>
            </w:pPr>
            <w:r w:rsidRPr="00A05250">
              <w:rPr>
                <w:rFonts w:hint="eastAsia"/>
                <w:szCs w:val="21"/>
              </w:rPr>
              <w:t>结果分析：</w:t>
            </w:r>
          </w:p>
          <w:p w14:paraId="2E33A2F1" w14:textId="77777777" w:rsidR="006B6832" w:rsidRPr="00A05250" w:rsidRDefault="006B6832" w:rsidP="006B6832">
            <w:pPr>
              <w:spacing w:beforeLines="25" w:before="78" w:afterLines="25" w:after="78"/>
              <w:jc w:val="left"/>
              <w:rPr>
                <w:szCs w:val="21"/>
              </w:rPr>
            </w:pPr>
          </w:p>
          <w:p w14:paraId="7FF965EF" w14:textId="77777777" w:rsidR="006B6832" w:rsidRPr="00A05250" w:rsidRDefault="006B6832" w:rsidP="006B6832">
            <w:pPr>
              <w:spacing w:beforeLines="25" w:before="78" w:afterLines="25" w:after="78"/>
              <w:jc w:val="left"/>
              <w:rPr>
                <w:szCs w:val="21"/>
              </w:rPr>
            </w:pPr>
          </w:p>
        </w:tc>
      </w:tr>
    </w:tbl>
    <w:p w14:paraId="2E316F50" w14:textId="77777777" w:rsidR="00A150C6" w:rsidRPr="00A05250" w:rsidRDefault="00A150C6" w:rsidP="006B6832">
      <w:pPr>
        <w:spacing w:line="360" w:lineRule="auto"/>
      </w:pPr>
      <w:bookmarkStart w:id="145" w:name="_Toc12502_WPSOffice_Level3"/>
      <w:r w:rsidRPr="00A05250">
        <w:rPr>
          <w:rFonts w:hint="eastAsia"/>
        </w:rPr>
        <w:t>检查人员：</w:t>
      </w:r>
      <w:r w:rsidRPr="00A05250">
        <w:rPr>
          <w:rFonts w:hint="eastAsia"/>
        </w:rPr>
        <w:t xml:space="preserve">       </w:t>
      </w:r>
      <w:r w:rsidR="006B6832" w:rsidRPr="00A05250">
        <w:rPr>
          <w:rFonts w:hint="eastAsia"/>
        </w:rPr>
        <w:t xml:space="preserve">                            </w:t>
      </w:r>
      <w:r w:rsidRPr="00A05250">
        <w:rPr>
          <w:rFonts w:hint="eastAsia"/>
        </w:rPr>
        <w:t xml:space="preserve">   </w:t>
      </w:r>
      <w:r w:rsidRPr="00A05250">
        <w:rPr>
          <w:rFonts w:hint="eastAsia"/>
        </w:rPr>
        <w:t>审核人员：</w:t>
      </w:r>
      <w:bookmarkEnd w:id="145"/>
    </w:p>
    <w:p w14:paraId="39880EB4" w14:textId="77777777" w:rsidR="00A150C6" w:rsidRPr="00A05250" w:rsidRDefault="006B6832" w:rsidP="006B6832">
      <w:pPr>
        <w:spacing w:line="360" w:lineRule="auto"/>
      </w:pPr>
      <w:bookmarkStart w:id="146" w:name="_Toc18394_WPSOffice_Level3"/>
      <w:r w:rsidRPr="00A05250">
        <w:rPr>
          <w:rFonts w:hint="eastAsia"/>
        </w:rPr>
        <w:t>附录</w:t>
      </w:r>
      <w:r w:rsidRPr="00A05250">
        <w:rPr>
          <w:rFonts w:hint="eastAsia"/>
        </w:rPr>
        <w:t xml:space="preserve">A.2 </w:t>
      </w:r>
      <w:r w:rsidRPr="00A05250">
        <w:rPr>
          <w:rFonts w:hint="eastAsia"/>
        </w:rPr>
        <w:t>同相供电装置定期试验记录表</w:t>
      </w:r>
      <w:bookmarkEnd w:id="146"/>
    </w:p>
    <w:p w14:paraId="33A8E389" w14:textId="77777777" w:rsidR="00A150C6" w:rsidRPr="00A05250" w:rsidRDefault="00A150C6" w:rsidP="006B6832">
      <w:pPr>
        <w:pStyle w:val="ad"/>
        <w:ind w:firstLineChars="0" w:firstLine="0"/>
        <w:jc w:val="center"/>
        <w:rPr>
          <w:b/>
          <w:color w:val="auto"/>
          <w:sz w:val="21"/>
        </w:rPr>
      </w:pPr>
      <w:bookmarkStart w:id="147" w:name="_Toc7559_WPSOffice_Level3"/>
      <w:r w:rsidRPr="00A05250">
        <w:rPr>
          <w:rFonts w:hint="eastAsia"/>
          <w:b/>
          <w:color w:val="auto"/>
          <w:sz w:val="21"/>
        </w:rPr>
        <w:t>表</w:t>
      </w:r>
      <w:r w:rsidRPr="00A05250">
        <w:rPr>
          <w:rFonts w:hint="eastAsia"/>
          <w:b/>
          <w:color w:val="auto"/>
          <w:sz w:val="21"/>
        </w:rPr>
        <w:t>A.2</w:t>
      </w:r>
      <w:r w:rsidR="006B6832" w:rsidRPr="00A05250">
        <w:rPr>
          <w:rFonts w:hint="eastAsia"/>
          <w:b/>
          <w:color w:val="auto"/>
          <w:sz w:val="21"/>
        </w:rPr>
        <w:t xml:space="preserve"> </w:t>
      </w:r>
      <w:r w:rsidRPr="00A05250">
        <w:rPr>
          <w:rFonts w:hint="eastAsia"/>
          <w:b/>
          <w:color w:val="auto"/>
          <w:sz w:val="21"/>
        </w:rPr>
        <w:t>同相供电装置定期试验记录表</w:t>
      </w:r>
      <w:bookmarkEnd w:id="147"/>
    </w:p>
    <w:p w14:paraId="712DD7EE" w14:textId="77777777" w:rsidR="006B6832" w:rsidRPr="00A05250" w:rsidRDefault="006B6832" w:rsidP="006B6832">
      <w:pPr>
        <w:spacing w:line="360" w:lineRule="auto"/>
        <w:jc w:val="right"/>
      </w:pPr>
      <w:r w:rsidRPr="00A05250">
        <w:rPr>
          <w:rFonts w:hint="eastAsia"/>
        </w:rPr>
        <w:t>试验日期：</w:t>
      </w:r>
      <w:r w:rsidRPr="00A05250">
        <w:rPr>
          <w:rFonts w:hint="eastAsia"/>
        </w:rPr>
        <w:t>_____________________</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2558"/>
        <w:gridCol w:w="4252"/>
        <w:gridCol w:w="2494"/>
      </w:tblGrid>
      <w:tr w:rsidR="00A150C6" w:rsidRPr="00A05250" w14:paraId="183464B2" w14:textId="77777777" w:rsidTr="006B6832">
        <w:trPr>
          <w:jc w:val="center"/>
        </w:trPr>
        <w:tc>
          <w:tcPr>
            <w:tcW w:w="2558" w:type="dxa"/>
          </w:tcPr>
          <w:p w14:paraId="06C1CB83" w14:textId="77777777" w:rsidR="00A150C6" w:rsidRPr="00A05250" w:rsidRDefault="00A150C6" w:rsidP="006B6832">
            <w:pPr>
              <w:spacing w:beforeLines="25" w:before="78" w:afterLines="25" w:after="78"/>
              <w:jc w:val="center"/>
              <w:rPr>
                <w:szCs w:val="21"/>
              </w:rPr>
            </w:pPr>
            <w:r w:rsidRPr="00A05250">
              <w:rPr>
                <w:rFonts w:hint="eastAsia"/>
                <w:szCs w:val="21"/>
              </w:rPr>
              <w:t>同相供电装置名称</w:t>
            </w:r>
          </w:p>
        </w:tc>
        <w:tc>
          <w:tcPr>
            <w:tcW w:w="6746" w:type="dxa"/>
            <w:gridSpan w:val="2"/>
          </w:tcPr>
          <w:p w14:paraId="53A9126B" w14:textId="77777777" w:rsidR="00A150C6" w:rsidRPr="00A05250" w:rsidRDefault="00A150C6" w:rsidP="006B6832">
            <w:pPr>
              <w:spacing w:beforeLines="25" w:before="78" w:afterLines="25" w:after="78"/>
              <w:jc w:val="center"/>
              <w:rPr>
                <w:szCs w:val="21"/>
              </w:rPr>
            </w:pPr>
          </w:p>
        </w:tc>
      </w:tr>
      <w:tr w:rsidR="00A150C6" w:rsidRPr="00A05250" w14:paraId="1D9C0379" w14:textId="77777777" w:rsidTr="006B6832">
        <w:trPr>
          <w:jc w:val="center"/>
        </w:trPr>
        <w:tc>
          <w:tcPr>
            <w:tcW w:w="9304" w:type="dxa"/>
            <w:gridSpan w:val="3"/>
          </w:tcPr>
          <w:p w14:paraId="2D07C1A1" w14:textId="77777777" w:rsidR="00A150C6" w:rsidRPr="00A05250" w:rsidRDefault="00A150C6" w:rsidP="006B6832">
            <w:pPr>
              <w:spacing w:beforeLines="25" w:before="78" w:afterLines="25" w:after="78"/>
              <w:jc w:val="center"/>
              <w:rPr>
                <w:szCs w:val="21"/>
              </w:rPr>
            </w:pPr>
            <w:r w:rsidRPr="00A05250">
              <w:rPr>
                <w:rFonts w:hint="eastAsia"/>
                <w:szCs w:val="21"/>
              </w:rPr>
              <w:t>同相供电装置技术参数</w:t>
            </w:r>
          </w:p>
        </w:tc>
      </w:tr>
      <w:tr w:rsidR="00A150C6" w:rsidRPr="00A05250" w14:paraId="253BFB91" w14:textId="77777777" w:rsidTr="006B6832">
        <w:trPr>
          <w:jc w:val="center"/>
        </w:trPr>
        <w:tc>
          <w:tcPr>
            <w:tcW w:w="2558" w:type="dxa"/>
          </w:tcPr>
          <w:p w14:paraId="053E0576" w14:textId="77777777" w:rsidR="00A150C6" w:rsidRPr="00A05250" w:rsidRDefault="00A150C6" w:rsidP="006B6832">
            <w:pPr>
              <w:spacing w:beforeLines="25" w:before="78" w:afterLines="25" w:after="78"/>
              <w:jc w:val="left"/>
              <w:rPr>
                <w:szCs w:val="21"/>
              </w:rPr>
            </w:pPr>
            <w:r w:rsidRPr="00A05250">
              <w:rPr>
                <w:rFonts w:hint="eastAsia"/>
                <w:szCs w:val="21"/>
              </w:rPr>
              <w:t>同相供电装置型号：</w:t>
            </w:r>
          </w:p>
          <w:p w14:paraId="376444CD" w14:textId="77777777" w:rsidR="00A150C6" w:rsidRPr="00A05250" w:rsidRDefault="00A150C6" w:rsidP="006B6832">
            <w:pPr>
              <w:spacing w:beforeLines="25" w:before="78" w:afterLines="25" w:after="78"/>
              <w:jc w:val="left"/>
              <w:rPr>
                <w:szCs w:val="21"/>
              </w:rPr>
            </w:pPr>
          </w:p>
        </w:tc>
        <w:tc>
          <w:tcPr>
            <w:tcW w:w="4252" w:type="dxa"/>
          </w:tcPr>
          <w:p w14:paraId="1CB04A83" w14:textId="77777777" w:rsidR="00A150C6" w:rsidRPr="00A05250" w:rsidRDefault="00A150C6" w:rsidP="006B6832">
            <w:pPr>
              <w:spacing w:beforeLines="25" w:before="78" w:afterLines="25" w:after="78"/>
              <w:jc w:val="left"/>
              <w:rPr>
                <w:szCs w:val="21"/>
              </w:rPr>
            </w:pPr>
            <w:r w:rsidRPr="00A05250">
              <w:rPr>
                <w:rFonts w:hint="eastAsia"/>
                <w:szCs w:val="21"/>
              </w:rPr>
              <w:t>生产厂家：</w:t>
            </w:r>
          </w:p>
        </w:tc>
        <w:tc>
          <w:tcPr>
            <w:tcW w:w="2494" w:type="dxa"/>
          </w:tcPr>
          <w:p w14:paraId="3227357E" w14:textId="77777777" w:rsidR="00A150C6" w:rsidRPr="00A05250" w:rsidRDefault="00A150C6" w:rsidP="006B6832">
            <w:pPr>
              <w:spacing w:beforeLines="25" w:before="78" w:afterLines="25" w:after="78"/>
              <w:jc w:val="left"/>
              <w:rPr>
                <w:szCs w:val="21"/>
              </w:rPr>
            </w:pPr>
            <w:r w:rsidRPr="00A05250">
              <w:rPr>
                <w:rFonts w:hint="eastAsia"/>
                <w:szCs w:val="21"/>
              </w:rPr>
              <w:t>出厂编号：</w:t>
            </w:r>
          </w:p>
        </w:tc>
      </w:tr>
      <w:tr w:rsidR="00A150C6" w:rsidRPr="00A05250" w14:paraId="6644EEB5" w14:textId="77777777" w:rsidTr="006B6832">
        <w:trPr>
          <w:jc w:val="center"/>
        </w:trPr>
        <w:tc>
          <w:tcPr>
            <w:tcW w:w="2558" w:type="dxa"/>
          </w:tcPr>
          <w:p w14:paraId="092EA685" w14:textId="77777777" w:rsidR="00A150C6" w:rsidRPr="00A05250" w:rsidRDefault="00A150C6" w:rsidP="006B6832">
            <w:pPr>
              <w:spacing w:beforeLines="25" w:before="78" w:afterLines="25" w:after="78"/>
              <w:jc w:val="left"/>
              <w:rPr>
                <w:szCs w:val="21"/>
              </w:rPr>
            </w:pPr>
            <w:r w:rsidRPr="00A05250">
              <w:rPr>
                <w:rFonts w:hint="eastAsia"/>
                <w:szCs w:val="21"/>
              </w:rPr>
              <w:t>额定输入电压：</w:t>
            </w:r>
          </w:p>
        </w:tc>
        <w:tc>
          <w:tcPr>
            <w:tcW w:w="4252" w:type="dxa"/>
          </w:tcPr>
          <w:p w14:paraId="5DB702AC" w14:textId="77777777" w:rsidR="00A150C6" w:rsidRPr="00A05250" w:rsidRDefault="00A150C6" w:rsidP="006B6832">
            <w:pPr>
              <w:spacing w:beforeLines="25" w:before="78" w:afterLines="25" w:after="78"/>
              <w:jc w:val="left"/>
              <w:rPr>
                <w:szCs w:val="21"/>
              </w:rPr>
            </w:pPr>
            <w:r w:rsidRPr="00A05250">
              <w:rPr>
                <w:rFonts w:hint="eastAsia"/>
                <w:szCs w:val="21"/>
              </w:rPr>
              <w:t>额定输入电流：</w:t>
            </w:r>
          </w:p>
        </w:tc>
        <w:tc>
          <w:tcPr>
            <w:tcW w:w="2494" w:type="dxa"/>
          </w:tcPr>
          <w:p w14:paraId="50EE6FD4" w14:textId="77777777" w:rsidR="00A150C6" w:rsidRPr="00A05250" w:rsidRDefault="00A150C6" w:rsidP="006B6832">
            <w:pPr>
              <w:spacing w:beforeLines="25" w:before="78" w:afterLines="25" w:after="78"/>
              <w:jc w:val="left"/>
              <w:rPr>
                <w:szCs w:val="21"/>
              </w:rPr>
            </w:pPr>
            <w:r w:rsidRPr="00A05250">
              <w:rPr>
                <w:rFonts w:hint="eastAsia"/>
                <w:szCs w:val="21"/>
              </w:rPr>
              <w:t>同相供电装置容量：</w:t>
            </w:r>
          </w:p>
        </w:tc>
      </w:tr>
      <w:tr w:rsidR="00A150C6" w:rsidRPr="00A05250" w14:paraId="766C69DC" w14:textId="77777777" w:rsidTr="006B6832">
        <w:trPr>
          <w:jc w:val="center"/>
        </w:trPr>
        <w:tc>
          <w:tcPr>
            <w:tcW w:w="2558" w:type="dxa"/>
          </w:tcPr>
          <w:p w14:paraId="7D8675A9" w14:textId="77777777" w:rsidR="00A150C6" w:rsidRPr="00A05250" w:rsidRDefault="00A150C6" w:rsidP="006B6832">
            <w:pPr>
              <w:spacing w:beforeLines="25" w:before="78" w:afterLines="25" w:after="78"/>
              <w:jc w:val="left"/>
              <w:rPr>
                <w:szCs w:val="21"/>
              </w:rPr>
            </w:pPr>
            <w:r w:rsidRPr="00A05250">
              <w:rPr>
                <w:rFonts w:hint="eastAsia"/>
                <w:szCs w:val="21"/>
              </w:rPr>
              <w:t>冷却方式：</w:t>
            </w:r>
          </w:p>
        </w:tc>
        <w:tc>
          <w:tcPr>
            <w:tcW w:w="4252" w:type="dxa"/>
          </w:tcPr>
          <w:p w14:paraId="2A5CC16B" w14:textId="77777777" w:rsidR="00A150C6" w:rsidRPr="00A05250" w:rsidRDefault="00A150C6" w:rsidP="006B6832">
            <w:pPr>
              <w:spacing w:beforeLines="25" w:before="78" w:afterLines="25" w:after="78"/>
              <w:jc w:val="left"/>
              <w:rPr>
                <w:szCs w:val="21"/>
              </w:rPr>
            </w:pPr>
            <w:r w:rsidRPr="00A05250">
              <w:rPr>
                <w:rFonts w:hint="eastAsia"/>
                <w:szCs w:val="21"/>
              </w:rPr>
              <w:t>运行环境温度：</w:t>
            </w:r>
          </w:p>
        </w:tc>
        <w:tc>
          <w:tcPr>
            <w:tcW w:w="2494" w:type="dxa"/>
          </w:tcPr>
          <w:p w14:paraId="4374E470" w14:textId="77777777" w:rsidR="00A150C6" w:rsidRPr="00A05250" w:rsidRDefault="00A150C6" w:rsidP="006B6832">
            <w:pPr>
              <w:spacing w:beforeLines="25" w:before="78" w:afterLines="25" w:after="78"/>
              <w:jc w:val="left"/>
              <w:rPr>
                <w:szCs w:val="21"/>
              </w:rPr>
            </w:pPr>
          </w:p>
        </w:tc>
      </w:tr>
      <w:tr w:rsidR="00A150C6" w:rsidRPr="00A05250" w14:paraId="29BC606D" w14:textId="77777777" w:rsidTr="006B6832">
        <w:trPr>
          <w:jc w:val="center"/>
        </w:trPr>
        <w:tc>
          <w:tcPr>
            <w:tcW w:w="9304" w:type="dxa"/>
            <w:gridSpan w:val="3"/>
          </w:tcPr>
          <w:p w14:paraId="38262092" w14:textId="77777777" w:rsidR="00A150C6" w:rsidRPr="00A05250" w:rsidRDefault="00A150C6" w:rsidP="006B6832">
            <w:pPr>
              <w:spacing w:beforeLines="25" w:before="78" w:afterLines="25" w:after="78"/>
              <w:jc w:val="center"/>
              <w:rPr>
                <w:szCs w:val="21"/>
              </w:rPr>
            </w:pPr>
            <w:r w:rsidRPr="00A05250">
              <w:rPr>
                <w:rFonts w:hint="eastAsia"/>
                <w:szCs w:val="21"/>
              </w:rPr>
              <w:t>同相供电装置试验记录</w:t>
            </w:r>
          </w:p>
        </w:tc>
      </w:tr>
      <w:tr w:rsidR="00A150C6" w:rsidRPr="00A05250" w14:paraId="4AC948B2" w14:textId="77777777" w:rsidTr="006B6832">
        <w:trPr>
          <w:jc w:val="center"/>
        </w:trPr>
        <w:tc>
          <w:tcPr>
            <w:tcW w:w="2558" w:type="dxa"/>
          </w:tcPr>
          <w:p w14:paraId="3ACBF1D7" w14:textId="77777777" w:rsidR="00A150C6" w:rsidRPr="00A05250" w:rsidRDefault="00A150C6" w:rsidP="006B6832">
            <w:pPr>
              <w:spacing w:beforeLines="25" w:before="78" w:afterLines="25" w:after="78"/>
              <w:jc w:val="center"/>
              <w:rPr>
                <w:b/>
                <w:szCs w:val="21"/>
              </w:rPr>
            </w:pPr>
            <w:r w:rsidRPr="00A05250">
              <w:rPr>
                <w:rFonts w:hint="eastAsia"/>
                <w:b/>
                <w:szCs w:val="21"/>
              </w:rPr>
              <w:t>试验项目</w:t>
            </w:r>
          </w:p>
        </w:tc>
        <w:tc>
          <w:tcPr>
            <w:tcW w:w="4252" w:type="dxa"/>
          </w:tcPr>
          <w:p w14:paraId="3D09A072" w14:textId="77777777" w:rsidR="00A150C6" w:rsidRPr="00A05250" w:rsidRDefault="00A150C6" w:rsidP="006B6832">
            <w:pPr>
              <w:spacing w:beforeLines="25" w:before="78" w:afterLines="25" w:after="78"/>
              <w:jc w:val="center"/>
              <w:rPr>
                <w:b/>
                <w:szCs w:val="21"/>
              </w:rPr>
            </w:pPr>
            <w:r w:rsidRPr="00A05250">
              <w:rPr>
                <w:rFonts w:hint="eastAsia"/>
                <w:b/>
                <w:szCs w:val="21"/>
              </w:rPr>
              <w:t>试验结果</w:t>
            </w:r>
          </w:p>
        </w:tc>
        <w:tc>
          <w:tcPr>
            <w:tcW w:w="2494" w:type="dxa"/>
          </w:tcPr>
          <w:p w14:paraId="355CF900" w14:textId="77777777" w:rsidR="00A150C6" w:rsidRPr="00A05250" w:rsidRDefault="00A150C6" w:rsidP="006B6832">
            <w:pPr>
              <w:spacing w:beforeLines="25" w:before="78" w:afterLines="25" w:after="78"/>
              <w:jc w:val="center"/>
              <w:rPr>
                <w:b/>
                <w:szCs w:val="21"/>
              </w:rPr>
            </w:pPr>
            <w:r w:rsidRPr="00A05250">
              <w:rPr>
                <w:rFonts w:hint="eastAsia"/>
                <w:b/>
                <w:szCs w:val="21"/>
              </w:rPr>
              <w:t>备注</w:t>
            </w:r>
          </w:p>
        </w:tc>
      </w:tr>
      <w:tr w:rsidR="00A150C6" w:rsidRPr="00A05250" w14:paraId="7C4130F7" w14:textId="77777777" w:rsidTr="006B6832">
        <w:trPr>
          <w:jc w:val="center"/>
        </w:trPr>
        <w:tc>
          <w:tcPr>
            <w:tcW w:w="2558" w:type="dxa"/>
          </w:tcPr>
          <w:p w14:paraId="26F6AA62" w14:textId="77777777" w:rsidR="00A150C6" w:rsidRPr="00A05250" w:rsidRDefault="00A150C6" w:rsidP="006B6832">
            <w:pPr>
              <w:spacing w:beforeLines="25" w:before="78" w:afterLines="25" w:after="78"/>
              <w:jc w:val="center"/>
              <w:rPr>
                <w:szCs w:val="21"/>
              </w:rPr>
            </w:pPr>
            <w:r w:rsidRPr="00A05250">
              <w:rPr>
                <w:rFonts w:hint="eastAsia"/>
                <w:szCs w:val="21"/>
              </w:rPr>
              <w:t>电气预防性试验</w:t>
            </w:r>
          </w:p>
        </w:tc>
        <w:tc>
          <w:tcPr>
            <w:tcW w:w="4252" w:type="dxa"/>
          </w:tcPr>
          <w:p w14:paraId="5FF343A5" w14:textId="77777777" w:rsidR="00A150C6" w:rsidRPr="00A05250" w:rsidRDefault="00A150C6" w:rsidP="006B6832">
            <w:pPr>
              <w:spacing w:beforeLines="25" w:before="78" w:afterLines="25" w:after="78"/>
              <w:jc w:val="center"/>
              <w:rPr>
                <w:szCs w:val="21"/>
              </w:rPr>
            </w:pPr>
          </w:p>
        </w:tc>
        <w:tc>
          <w:tcPr>
            <w:tcW w:w="2494" w:type="dxa"/>
          </w:tcPr>
          <w:p w14:paraId="12770D2D" w14:textId="77777777" w:rsidR="00A150C6" w:rsidRPr="00A05250" w:rsidRDefault="00A150C6" w:rsidP="006B6832">
            <w:pPr>
              <w:spacing w:beforeLines="25" w:before="78" w:afterLines="25" w:after="78"/>
              <w:jc w:val="center"/>
              <w:rPr>
                <w:szCs w:val="21"/>
              </w:rPr>
            </w:pPr>
          </w:p>
        </w:tc>
      </w:tr>
      <w:tr w:rsidR="00A150C6" w:rsidRPr="00A05250" w14:paraId="752B0616" w14:textId="77777777" w:rsidTr="006B6832">
        <w:trPr>
          <w:jc w:val="center"/>
        </w:trPr>
        <w:tc>
          <w:tcPr>
            <w:tcW w:w="2558" w:type="dxa"/>
          </w:tcPr>
          <w:p w14:paraId="6C0067B8" w14:textId="77777777" w:rsidR="00A150C6" w:rsidRPr="00A05250" w:rsidRDefault="00A150C6" w:rsidP="006B6832">
            <w:pPr>
              <w:spacing w:beforeLines="25" w:before="78" w:afterLines="25" w:after="78"/>
              <w:jc w:val="center"/>
              <w:rPr>
                <w:szCs w:val="21"/>
              </w:rPr>
            </w:pPr>
            <w:r w:rsidRPr="00A05250">
              <w:rPr>
                <w:rFonts w:hint="eastAsia"/>
                <w:szCs w:val="21"/>
              </w:rPr>
              <w:t>红外诊断试验</w:t>
            </w:r>
          </w:p>
        </w:tc>
        <w:tc>
          <w:tcPr>
            <w:tcW w:w="4252" w:type="dxa"/>
          </w:tcPr>
          <w:p w14:paraId="6697DE93" w14:textId="77777777" w:rsidR="00A150C6" w:rsidRPr="00A05250" w:rsidRDefault="00A150C6" w:rsidP="006B6832">
            <w:pPr>
              <w:spacing w:beforeLines="25" w:before="78" w:afterLines="25" w:after="78"/>
              <w:jc w:val="center"/>
              <w:rPr>
                <w:szCs w:val="21"/>
              </w:rPr>
            </w:pPr>
          </w:p>
        </w:tc>
        <w:tc>
          <w:tcPr>
            <w:tcW w:w="2494" w:type="dxa"/>
          </w:tcPr>
          <w:p w14:paraId="6B429A6C" w14:textId="77777777" w:rsidR="00A150C6" w:rsidRPr="00A05250" w:rsidRDefault="00A150C6" w:rsidP="006B6832">
            <w:pPr>
              <w:spacing w:beforeLines="25" w:before="78" w:afterLines="25" w:after="78"/>
              <w:jc w:val="center"/>
              <w:rPr>
                <w:szCs w:val="21"/>
              </w:rPr>
            </w:pPr>
          </w:p>
        </w:tc>
      </w:tr>
      <w:tr w:rsidR="00A150C6" w:rsidRPr="00A05250" w14:paraId="0A8AA3C0" w14:textId="77777777" w:rsidTr="006B6832">
        <w:trPr>
          <w:jc w:val="center"/>
        </w:trPr>
        <w:tc>
          <w:tcPr>
            <w:tcW w:w="2558" w:type="dxa"/>
          </w:tcPr>
          <w:p w14:paraId="0E9566B7" w14:textId="77777777" w:rsidR="00A150C6" w:rsidRPr="00A05250" w:rsidRDefault="00A150C6" w:rsidP="006B6832">
            <w:pPr>
              <w:spacing w:beforeLines="25" w:before="78" w:afterLines="25" w:after="78"/>
              <w:jc w:val="center"/>
              <w:rPr>
                <w:szCs w:val="21"/>
              </w:rPr>
            </w:pPr>
            <w:r w:rsidRPr="00A05250">
              <w:rPr>
                <w:rFonts w:hint="eastAsia"/>
                <w:szCs w:val="21"/>
              </w:rPr>
              <w:t>显示功能检查</w:t>
            </w:r>
          </w:p>
        </w:tc>
        <w:tc>
          <w:tcPr>
            <w:tcW w:w="4252" w:type="dxa"/>
          </w:tcPr>
          <w:p w14:paraId="1492438A" w14:textId="77777777" w:rsidR="00A150C6" w:rsidRPr="00A05250" w:rsidRDefault="00A150C6" w:rsidP="006B6832">
            <w:pPr>
              <w:spacing w:beforeLines="25" w:before="78" w:afterLines="25" w:after="78"/>
              <w:jc w:val="center"/>
              <w:rPr>
                <w:szCs w:val="21"/>
              </w:rPr>
            </w:pPr>
          </w:p>
        </w:tc>
        <w:tc>
          <w:tcPr>
            <w:tcW w:w="2494" w:type="dxa"/>
          </w:tcPr>
          <w:p w14:paraId="4A35BC6E" w14:textId="77777777" w:rsidR="00A150C6" w:rsidRPr="00A05250" w:rsidRDefault="00A150C6" w:rsidP="006B6832">
            <w:pPr>
              <w:spacing w:beforeLines="25" w:before="78" w:afterLines="25" w:after="78"/>
              <w:jc w:val="center"/>
              <w:rPr>
                <w:szCs w:val="21"/>
              </w:rPr>
            </w:pPr>
          </w:p>
        </w:tc>
      </w:tr>
      <w:tr w:rsidR="00A150C6" w:rsidRPr="00A05250" w14:paraId="0711C1A9" w14:textId="77777777" w:rsidTr="006B6832">
        <w:trPr>
          <w:jc w:val="center"/>
        </w:trPr>
        <w:tc>
          <w:tcPr>
            <w:tcW w:w="2558" w:type="dxa"/>
          </w:tcPr>
          <w:p w14:paraId="03B8C3C9" w14:textId="77777777" w:rsidR="00A150C6" w:rsidRPr="00A05250" w:rsidRDefault="00A150C6" w:rsidP="006B6832">
            <w:pPr>
              <w:spacing w:beforeLines="25" w:before="78" w:afterLines="25" w:after="78"/>
              <w:jc w:val="center"/>
              <w:rPr>
                <w:szCs w:val="21"/>
              </w:rPr>
            </w:pPr>
            <w:r w:rsidRPr="00A05250">
              <w:rPr>
                <w:rFonts w:hint="eastAsia"/>
                <w:szCs w:val="21"/>
              </w:rPr>
              <w:t>控制回路双电源切换试验</w:t>
            </w:r>
          </w:p>
        </w:tc>
        <w:tc>
          <w:tcPr>
            <w:tcW w:w="4252" w:type="dxa"/>
          </w:tcPr>
          <w:p w14:paraId="623BB0FD" w14:textId="77777777" w:rsidR="00A150C6" w:rsidRPr="00A05250" w:rsidRDefault="00A150C6" w:rsidP="006B6832">
            <w:pPr>
              <w:spacing w:beforeLines="25" w:before="78" w:afterLines="25" w:after="78"/>
              <w:jc w:val="center"/>
              <w:rPr>
                <w:szCs w:val="21"/>
              </w:rPr>
            </w:pPr>
          </w:p>
        </w:tc>
        <w:tc>
          <w:tcPr>
            <w:tcW w:w="2494" w:type="dxa"/>
          </w:tcPr>
          <w:p w14:paraId="2701B1E1" w14:textId="77777777" w:rsidR="00A150C6" w:rsidRPr="00A05250" w:rsidRDefault="00A150C6" w:rsidP="006B6832">
            <w:pPr>
              <w:spacing w:beforeLines="25" w:before="78" w:afterLines="25" w:after="78"/>
              <w:jc w:val="center"/>
              <w:rPr>
                <w:szCs w:val="21"/>
              </w:rPr>
            </w:pPr>
          </w:p>
        </w:tc>
      </w:tr>
      <w:tr w:rsidR="00A150C6" w:rsidRPr="00A05250" w14:paraId="1473D519" w14:textId="77777777" w:rsidTr="006B6832">
        <w:trPr>
          <w:jc w:val="center"/>
        </w:trPr>
        <w:tc>
          <w:tcPr>
            <w:tcW w:w="2558" w:type="dxa"/>
          </w:tcPr>
          <w:p w14:paraId="4F3F175B" w14:textId="77777777" w:rsidR="00A150C6" w:rsidRPr="00A05250" w:rsidRDefault="00A150C6" w:rsidP="006B6832">
            <w:pPr>
              <w:spacing w:beforeLines="25" w:before="78" w:afterLines="25" w:after="78"/>
              <w:jc w:val="center"/>
              <w:rPr>
                <w:szCs w:val="21"/>
              </w:rPr>
            </w:pPr>
            <w:r w:rsidRPr="00A05250">
              <w:rPr>
                <w:rFonts w:hint="eastAsia"/>
                <w:szCs w:val="21"/>
              </w:rPr>
              <w:t>电压、电流不平衡度试验</w:t>
            </w:r>
          </w:p>
        </w:tc>
        <w:tc>
          <w:tcPr>
            <w:tcW w:w="4252" w:type="dxa"/>
          </w:tcPr>
          <w:p w14:paraId="426FE948" w14:textId="77777777" w:rsidR="00A150C6" w:rsidRPr="00A05250" w:rsidRDefault="00A150C6" w:rsidP="006B6832">
            <w:pPr>
              <w:spacing w:beforeLines="25" w:before="78" w:afterLines="25" w:after="78"/>
              <w:jc w:val="center"/>
              <w:rPr>
                <w:szCs w:val="21"/>
              </w:rPr>
            </w:pPr>
          </w:p>
        </w:tc>
        <w:tc>
          <w:tcPr>
            <w:tcW w:w="2494" w:type="dxa"/>
          </w:tcPr>
          <w:p w14:paraId="5A554639" w14:textId="77777777" w:rsidR="00A150C6" w:rsidRPr="00A05250" w:rsidRDefault="00A150C6" w:rsidP="006B6832">
            <w:pPr>
              <w:spacing w:beforeLines="25" w:before="78" w:afterLines="25" w:after="78"/>
              <w:jc w:val="center"/>
              <w:rPr>
                <w:szCs w:val="21"/>
              </w:rPr>
            </w:pPr>
          </w:p>
        </w:tc>
      </w:tr>
      <w:tr w:rsidR="00A150C6" w:rsidRPr="00A05250" w14:paraId="0576218B" w14:textId="77777777" w:rsidTr="006B6832">
        <w:trPr>
          <w:jc w:val="center"/>
        </w:trPr>
        <w:tc>
          <w:tcPr>
            <w:tcW w:w="2558" w:type="dxa"/>
          </w:tcPr>
          <w:p w14:paraId="3AC2D223" w14:textId="77777777" w:rsidR="00A150C6" w:rsidRPr="00A05250" w:rsidRDefault="00A150C6" w:rsidP="006B6832">
            <w:pPr>
              <w:spacing w:beforeLines="25" w:before="78" w:afterLines="25" w:after="78"/>
              <w:jc w:val="center"/>
              <w:rPr>
                <w:szCs w:val="21"/>
              </w:rPr>
            </w:pPr>
            <w:r w:rsidRPr="00A05250">
              <w:rPr>
                <w:rFonts w:hint="eastAsia"/>
                <w:szCs w:val="21"/>
              </w:rPr>
              <w:t>功率因素测定</w:t>
            </w:r>
          </w:p>
        </w:tc>
        <w:tc>
          <w:tcPr>
            <w:tcW w:w="4252" w:type="dxa"/>
          </w:tcPr>
          <w:p w14:paraId="5F044914" w14:textId="77777777" w:rsidR="00A150C6" w:rsidRPr="00A05250" w:rsidRDefault="00A150C6" w:rsidP="006B6832">
            <w:pPr>
              <w:spacing w:beforeLines="25" w:before="78" w:afterLines="25" w:after="78"/>
              <w:jc w:val="center"/>
              <w:rPr>
                <w:szCs w:val="21"/>
              </w:rPr>
            </w:pPr>
          </w:p>
        </w:tc>
        <w:tc>
          <w:tcPr>
            <w:tcW w:w="2494" w:type="dxa"/>
          </w:tcPr>
          <w:p w14:paraId="42745F3B" w14:textId="77777777" w:rsidR="00A150C6" w:rsidRPr="00A05250" w:rsidRDefault="00A150C6" w:rsidP="006B6832">
            <w:pPr>
              <w:spacing w:beforeLines="25" w:before="78" w:afterLines="25" w:after="78"/>
              <w:jc w:val="center"/>
              <w:rPr>
                <w:szCs w:val="21"/>
              </w:rPr>
            </w:pPr>
          </w:p>
        </w:tc>
      </w:tr>
      <w:tr w:rsidR="00A150C6" w:rsidRPr="00A05250" w14:paraId="678AD398" w14:textId="77777777" w:rsidTr="006B6832">
        <w:trPr>
          <w:jc w:val="center"/>
        </w:trPr>
        <w:tc>
          <w:tcPr>
            <w:tcW w:w="2558" w:type="dxa"/>
          </w:tcPr>
          <w:p w14:paraId="1FF1936F" w14:textId="77777777" w:rsidR="00A150C6" w:rsidRPr="00A05250" w:rsidRDefault="00A150C6" w:rsidP="006B6832">
            <w:pPr>
              <w:spacing w:beforeLines="25" w:before="78" w:afterLines="25" w:after="78"/>
              <w:jc w:val="center"/>
              <w:rPr>
                <w:szCs w:val="21"/>
              </w:rPr>
            </w:pPr>
          </w:p>
        </w:tc>
        <w:tc>
          <w:tcPr>
            <w:tcW w:w="4252" w:type="dxa"/>
          </w:tcPr>
          <w:p w14:paraId="11B1DD2C" w14:textId="77777777" w:rsidR="00A150C6" w:rsidRPr="00A05250" w:rsidRDefault="00A150C6" w:rsidP="006B6832">
            <w:pPr>
              <w:spacing w:beforeLines="25" w:before="78" w:afterLines="25" w:after="78"/>
              <w:jc w:val="center"/>
              <w:rPr>
                <w:szCs w:val="21"/>
              </w:rPr>
            </w:pPr>
          </w:p>
        </w:tc>
        <w:tc>
          <w:tcPr>
            <w:tcW w:w="2494" w:type="dxa"/>
          </w:tcPr>
          <w:p w14:paraId="6F7E9E46" w14:textId="77777777" w:rsidR="00A150C6" w:rsidRPr="00A05250" w:rsidRDefault="00A150C6" w:rsidP="006B6832">
            <w:pPr>
              <w:spacing w:beforeLines="25" w:before="78" w:afterLines="25" w:after="78"/>
              <w:jc w:val="center"/>
              <w:rPr>
                <w:szCs w:val="21"/>
              </w:rPr>
            </w:pPr>
          </w:p>
        </w:tc>
      </w:tr>
      <w:tr w:rsidR="00A150C6" w:rsidRPr="00A05250" w14:paraId="78669B44" w14:textId="77777777" w:rsidTr="006B6832">
        <w:trPr>
          <w:jc w:val="center"/>
        </w:trPr>
        <w:tc>
          <w:tcPr>
            <w:tcW w:w="2558" w:type="dxa"/>
          </w:tcPr>
          <w:p w14:paraId="53E46B46" w14:textId="77777777" w:rsidR="00A150C6" w:rsidRPr="00A05250" w:rsidRDefault="00A150C6" w:rsidP="006B6832">
            <w:pPr>
              <w:spacing w:beforeLines="25" w:before="78" w:afterLines="25" w:after="78"/>
              <w:jc w:val="center"/>
              <w:rPr>
                <w:szCs w:val="21"/>
              </w:rPr>
            </w:pPr>
          </w:p>
        </w:tc>
        <w:tc>
          <w:tcPr>
            <w:tcW w:w="4252" w:type="dxa"/>
          </w:tcPr>
          <w:p w14:paraId="7CF43C56" w14:textId="77777777" w:rsidR="00A150C6" w:rsidRPr="00A05250" w:rsidRDefault="00A150C6" w:rsidP="006B6832">
            <w:pPr>
              <w:spacing w:beforeLines="25" w:before="78" w:afterLines="25" w:after="78"/>
              <w:jc w:val="center"/>
              <w:rPr>
                <w:szCs w:val="21"/>
              </w:rPr>
            </w:pPr>
          </w:p>
        </w:tc>
        <w:tc>
          <w:tcPr>
            <w:tcW w:w="2494" w:type="dxa"/>
          </w:tcPr>
          <w:p w14:paraId="40BB9C43" w14:textId="77777777" w:rsidR="00A150C6" w:rsidRPr="00A05250" w:rsidRDefault="00A150C6" w:rsidP="006B6832">
            <w:pPr>
              <w:spacing w:beforeLines="25" w:before="78" w:afterLines="25" w:after="78"/>
              <w:jc w:val="center"/>
              <w:rPr>
                <w:szCs w:val="21"/>
              </w:rPr>
            </w:pPr>
          </w:p>
        </w:tc>
      </w:tr>
      <w:tr w:rsidR="00A150C6" w:rsidRPr="00A05250" w14:paraId="4E5BDCA5" w14:textId="77777777" w:rsidTr="006B6832">
        <w:trPr>
          <w:jc w:val="center"/>
        </w:trPr>
        <w:tc>
          <w:tcPr>
            <w:tcW w:w="2558" w:type="dxa"/>
          </w:tcPr>
          <w:p w14:paraId="135F733F" w14:textId="77777777" w:rsidR="00A150C6" w:rsidRPr="00A05250" w:rsidRDefault="00A150C6" w:rsidP="006B6832">
            <w:pPr>
              <w:spacing w:beforeLines="25" w:before="78" w:afterLines="25" w:after="78"/>
              <w:jc w:val="center"/>
              <w:rPr>
                <w:szCs w:val="21"/>
              </w:rPr>
            </w:pPr>
          </w:p>
        </w:tc>
        <w:tc>
          <w:tcPr>
            <w:tcW w:w="4252" w:type="dxa"/>
          </w:tcPr>
          <w:p w14:paraId="4FD4EEF5" w14:textId="77777777" w:rsidR="00A150C6" w:rsidRPr="00A05250" w:rsidRDefault="00A150C6" w:rsidP="006B6832">
            <w:pPr>
              <w:spacing w:beforeLines="25" w:before="78" w:afterLines="25" w:after="78"/>
              <w:jc w:val="center"/>
              <w:rPr>
                <w:szCs w:val="21"/>
              </w:rPr>
            </w:pPr>
          </w:p>
        </w:tc>
        <w:tc>
          <w:tcPr>
            <w:tcW w:w="2494" w:type="dxa"/>
          </w:tcPr>
          <w:p w14:paraId="36E01A40" w14:textId="77777777" w:rsidR="00A150C6" w:rsidRPr="00A05250" w:rsidRDefault="00A150C6" w:rsidP="006B6832">
            <w:pPr>
              <w:spacing w:beforeLines="25" w:before="78" w:afterLines="25" w:after="78"/>
              <w:jc w:val="center"/>
              <w:rPr>
                <w:szCs w:val="21"/>
              </w:rPr>
            </w:pPr>
          </w:p>
        </w:tc>
      </w:tr>
      <w:tr w:rsidR="00A150C6" w:rsidRPr="00A05250" w14:paraId="6E0E9BBD" w14:textId="77777777" w:rsidTr="006B6832">
        <w:trPr>
          <w:jc w:val="center"/>
        </w:trPr>
        <w:tc>
          <w:tcPr>
            <w:tcW w:w="2558" w:type="dxa"/>
          </w:tcPr>
          <w:p w14:paraId="352C8626" w14:textId="77777777" w:rsidR="00A150C6" w:rsidRPr="00A05250" w:rsidRDefault="00A150C6" w:rsidP="006B6832">
            <w:pPr>
              <w:spacing w:beforeLines="25" w:before="78" w:afterLines="25" w:after="78"/>
              <w:jc w:val="center"/>
              <w:rPr>
                <w:szCs w:val="21"/>
              </w:rPr>
            </w:pPr>
          </w:p>
        </w:tc>
        <w:tc>
          <w:tcPr>
            <w:tcW w:w="4252" w:type="dxa"/>
          </w:tcPr>
          <w:p w14:paraId="08234257" w14:textId="77777777" w:rsidR="00A150C6" w:rsidRPr="00A05250" w:rsidRDefault="00A150C6" w:rsidP="006B6832">
            <w:pPr>
              <w:spacing w:beforeLines="25" w:before="78" w:afterLines="25" w:after="78"/>
              <w:jc w:val="center"/>
              <w:rPr>
                <w:szCs w:val="21"/>
              </w:rPr>
            </w:pPr>
          </w:p>
        </w:tc>
        <w:tc>
          <w:tcPr>
            <w:tcW w:w="2494" w:type="dxa"/>
          </w:tcPr>
          <w:p w14:paraId="4BB4B19C" w14:textId="77777777" w:rsidR="00A150C6" w:rsidRPr="00A05250" w:rsidRDefault="00A150C6" w:rsidP="006B6832">
            <w:pPr>
              <w:spacing w:beforeLines="25" w:before="78" w:afterLines="25" w:after="78"/>
              <w:jc w:val="center"/>
              <w:rPr>
                <w:szCs w:val="21"/>
              </w:rPr>
            </w:pPr>
          </w:p>
        </w:tc>
      </w:tr>
      <w:tr w:rsidR="00A150C6" w:rsidRPr="00A05250" w14:paraId="4A39CB6D" w14:textId="77777777" w:rsidTr="006B6832">
        <w:trPr>
          <w:jc w:val="center"/>
        </w:trPr>
        <w:tc>
          <w:tcPr>
            <w:tcW w:w="2558" w:type="dxa"/>
          </w:tcPr>
          <w:p w14:paraId="41799B58" w14:textId="77777777" w:rsidR="00A150C6" w:rsidRPr="00A05250" w:rsidRDefault="00A150C6" w:rsidP="006B6832">
            <w:pPr>
              <w:spacing w:beforeLines="25" w:before="78" w:afterLines="25" w:after="78"/>
              <w:jc w:val="center"/>
              <w:rPr>
                <w:szCs w:val="21"/>
              </w:rPr>
            </w:pPr>
          </w:p>
        </w:tc>
        <w:tc>
          <w:tcPr>
            <w:tcW w:w="4252" w:type="dxa"/>
          </w:tcPr>
          <w:p w14:paraId="71495835" w14:textId="77777777" w:rsidR="00A150C6" w:rsidRPr="00A05250" w:rsidRDefault="00A150C6" w:rsidP="006B6832">
            <w:pPr>
              <w:spacing w:beforeLines="25" w:before="78" w:afterLines="25" w:after="78"/>
              <w:jc w:val="center"/>
              <w:rPr>
                <w:szCs w:val="21"/>
              </w:rPr>
            </w:pPr>
          </w:p>
        </w:tc>
        <w:tc>
          <w:tcPr>
            <w:tcW w:w="2494" w:type="dxa"/>
          </w:tcPr>
          <w:p w14:paraId="25C9CFE8" w14:textId="77777777" w:rsidR="00A150C6" w:rsidRPr="00A05250" w:rsidRDefault="00A150C6" w:rsidP="006B6832">
            <w:pPr>
              <w:spacing w:beforeLines="25" w:before="78" w:afterLines="25" w:after="78"/>
              <w:jc w:val="center"/>
              <w:rPr>
                <w:szCs w:val="21"/>
              </w:rPr>
            </w:pPr>
          </w:p>
        </w:tc>
      </w:tr>
      <w:tr w:rsidR="00A150C6" w:rsidRPr="00A05250" w14:paraId="1E0C384A" w14:textId="77777777" w:rsidTr="006B6832">
        <w:trPr>
          <w:trHeight w:val="916"/>
          <w:jc w:val="center"/>
        </w:trPr>
        <w:tc>
          <w:tcPr>
            <w:tcW w:w="9304" w:type="dxa"/>
            <w:gridSpan w:val="3"/>
          </w:tcPr>
          <w:p w14:paraId="263DEDC4" w14:textId="77777777" w:rsidR="00A150C6" w:rsidRPr="00A05250" w:rsidRDefault="00A150C6" w:rsidP="006B6832">
            <w:pPr>
              <w:spacing w:beforeLines="25" w:before="78" w:afterLines="25" w:after="78"/>
              <w:jc w:val="left"/>
              <w:rPr>
                <w:szCs w:val="21"/>
              </w:rPr>
            </w:pPr>
            <w:r w:rsidRPr="00A05250">
              <w:rPr>
                <w:rFonts w:hint="eastAsia"/>
                <w:szCs w:val="21"/>
              </w:rPr>
              <w:t>试验结果评价：</w:t>
            </w:r>
          </w:p>
          <w:p w14:paraId="30D73186" w14:textId="77777777" w:rsidR="00A150C6" w:rsidRPr="00A05250" w:rsidRDefault="00A150C6" w:rsidP="006B6832">
            <w:pPr>
              <w:spacing w:beforeLines="25" w:before="78" w:afterLines="25" w:after="78"/>
              <w:jc w:val="center"/>
              <w:rPr>
                <w:szCs w:val="21"/>
              </w:rPr>
            </w:pPr>
          </w:p>
          <w:p w14:paraId="4A93B9CC" w14:textId="77777777" w:rsidR="00A150C6" w:rsidRPr="00A05250" w:rsidRDefault="00A150C6" w:rsidP="006B6832">
            <w:pPr>
              <w:spacing w:beforeLines="25" w:before="78" w:afterLines="25" w:after="78"/>
              <w:jc w:val="center"/>
              <w:rPr>
                <w:szCs w:val="21"/>
              </w:rPr>
            </w:pPr>
          </w:p>
          <w:p w14:paraId="204B91F7" w14:textId="77777777" w:rsidR="00A150C6" w:rsidRPr="00A05250" w:rsidRDefault="00A150C6" w:rsidP="006B6832">
            <w:pPr>
              <w:spacing w:beforeLines="25" w:before="78" w:afterLines="25" w:after="78"/>
              <w:jc w:val="center"/>
              <w:rPr>
                <w:szCs w:val="21"/>
              </w:rPr>
            </w:pPr>
          </w:p>
          <w:p w14:paraId="0E2B75D1" w14:textId="77777777" w:rsidR="00A150C6" w:rsidRPr="00A05250" w:rsidRDefault="00A150C6" w:rsidP="006B6832">
            <w:pPr>
              <w:spacing w:beforeLines="25" w:before="78" w:afterLines="25" w:after="78"/>
              <w:jc w:val="center"/>
              <w:rPr>
                <w:szCs w:val="21"/>
              </w:rPr>
            </w:pPr>
          </w:p>
          <w:p w14:paraId="34539889" w14:textId="77777777" w:rsidR="00A150C6" w:rsidRPr="00A05250" w:rsidRDefault="00A150C6" w:rsidP="006B6832">
            <w:pPr>
              <w:spacing w:beforeLines="25" w:before="78" w:afterLines="25" w:after="78"/>
              <w:jc w:val="center"/>
              <w:rPr>
                <w:szCs w:val="21"/>
              </w:rPr>
            </w:pPr>
          </w:p>
          <w:p w14:paraId="060F8FCC" w14:textId="77777777" w:rsidR="00A150C6" w:rsidRPr="00A05250" w:rsidRDefault="00A150C6" w:rsidP="006B6832">
            <w:pPr>
              <w:spacing w:beforeLines="25" w:before="78" w:afterLines="25" w:after="78"/>
              <w:jc w:val="center"/>
              <w:rPr>
                <w:szCs w:val="21"/>
              </w:rPr>
            </w:pPr>
          </w:p>
        </w:tc>
      </w:tr>
    </w:tbl>
    <w:p w14:paraId="55D824AE" w14:textId="77777777" w:rsidR="006B6832" w:rsidRPr="00A05250" w:rsidRDefault="00A150C6" w:rsidP="006B6832">
      <w:pPr>
        <w:spacing w:line="360" w:lineRule="auto"/>
      </w:pPr>
      <w:bookmarkStart w:id="148" w:name="_Toc17143_WPSOffice_Level3"/>
      <w:r w:rsidRPr="00A05250">
        <w:rPr>
          <w:rFonts w:hint="eastAsia"/>
        </w:rPr>
        <w:t>试验</w:t>
      </w:r>
      <w:bookmarkEnd w:id="148"/>
      <w:r w:rsidR="006B6832" w:rsidRPr="00A05250">
        <w:rPr>
          <w:rFonts w:hint="eastAsia"/>
        </w:rPr>
        <w:t>人员：</w:t>
      </w:r>
      <w:r w:rsidR="006B6832" w:rsidRPr="00A05250">
        <w:rPr>
          <w:rFonts w:hint="eastAsia"/>
        </w:rPr>
        <w:t xml:space="preserve">                                      </w:t>
      </w:r>
      <w:r w:rsidR="006B6832" w:rsidRPr="00A05250">
        <w:rPr>
          <w:rFonts w:hint="eastAsia"/>
        </w:rPr>
        <w:t>审核人员：</w:t>
      </w:r>
    </w:p>
    <w:p w14:paraId="60041115" w14:textId="77777777" w:rsidR="00A150C6" w:rsidRPr="00A05250" w:rsidRDefault="006B6832" w:rsidP="006B6832">
      <w:pPr>
        <w:spacing w:line="360" w:lineRule="auto"/>
      </w:pPr>
      <w:bookmarkStart w:id="149" w:name="_Toc22548_WPSOffice_Level3"/>
      <w:r w:rsidRPr="00A05250">
        <w:rPr>
          <w:rFonts w:hint="eastAsia"/>
        </w:rPr>
        <w:t>附录</w:t>
      </w:r>
      <w:r w:rsidR="00A150C6" w:rsidRPr="00A05250">
        <w:rPr>
          <w:rFonts w:hint="eastAsia"/>
        </w:rPr>
        <w:t>A.3</w:t>
      </w:r>
      <w:r w:rsidRPr="00A05250">
        <w:rPr>
          <w:rFonts w:hint="eastAsia"/>
        </w:rPr>
        <w:t xml:space="preserve"> </w:t>
      </w:r>
      <w:r w:rsidR="00A150C6" w:rsidRPr="00A05250">
        <w:rPr>
          <w:rFonts w:hint="eastAsia"/>
        </w:rPr>
        <w:t>同相供电装置定期检修记录表</w:t>
      </w:r>
      <w:bookmarkEnd w:id="149"/>
    </w:p>
    <w:p w14:paraId="171045B9" w14:textId="77777777" w:rsidR="00A150C6" w:rsidRPr="00A05250" w:rsidRDefault="00A150C6" w:rsidP="006B6832">
      <w:pPr>
        <w:pStyle w:val="ad"/>
        <w:ind w:firstLineChars="0" w:firstLine="0"/>
        <w:jc w:val="center"/>
        <w:rPr>
          <w:b/>
          <w:color w:val="auto"/>
          <w:sz w:val="21"/>
        </w:rPr>
      </w:pPr>
      <w:bookmarkStart w:id="150" w:name="_Toc26429_WPSOffice_Level3"/>
      <w:r w:rsidRPr="00A05250">
        <w:rPr>
          <w:rFonts w:hint="eastAsia"/>
          <w:b/>
          <w:color w:val="auto"/>
          <w:sz w:val="21"/>
        </w:rPr>
        <w:t>表</w:t>
      </w:r>
      <w:r w:rsidRPr="00A05250">
        <w:rPr>
          <w:rFonts w:hint="eastAsia"/>
          <w:b/>
          <w:color w:val="auto"/>
          <w:sz w:val="21"/>
        </w:rPr>
        <w:t>A.3</w:t>
      </w:r>
      <w:r w:rsidR="006B6832" w:rsidRPr="00A05250">
        <w:rPr>
          <w:rFonts w:hint="eastAsia"/>
          <w:b/>
          <w:color w:val="auto"/>
          <w:sz w:val="21"/>
        </w:rPr>
        <w:t xml:space="preserve"> </w:t>
      </w:r>
      <w:r w:rsidRPr="00A05250">
        <w:rPr>
          <w:rFonts w:hint="eastAsia"/>
          <w:b/>
          <w:color w:val="auto"/>
          <w:sz w:val="21"/>
        </w:rPr>
        <w:t>同相供电定期检修记录表</w:t>
      </w:r>
      <w:bookmarkEnd w:id="150"/>
    </w:p>
    <w:p w14:paraId="664F7DAE" w14:textId="77777777" w:rsidR="006B6832" w:rsidRPr="00A05250" w:rsidRDefault="006B6832" w:rsidP="006B6832">
      <w:pPr>
        <w:spacing w:line="360" w:lineRule="auto"/>
        <w:jc w:val="right"/>
      </w:pPr>
      <w:r w:rsidRPr="00A05250">
        <w:rPr>
          <w:rFonts w:hint="eastAsia"/>
        </w:rPr>
        <w:t>检修日期：</w:t>
      </w:r>
      <w:r w:rsidRPr="00A05250">
        <w:rPr>
          <w:rFonts w:hint="eastAsia"/>
        </w:rPr>
        <w:t>_____________________</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2550"/>
        <w:gridCol w:w="4252"/>
        <w:gridCol w:w="2487"/>
      </w:tblGrid>
      <w:tr w:rsidR="00A150C6" w:rsidRPr="00A05250" w14:paraId="3B286805" w14:textId="77777777" w:rsidTr="006B6832">
        <w:trPr>
          <w:jc w:val="center"/>
        </w:trPr>
        <w:tc>
          <w:tcPr>
            <w:tcW w:w="2550" w:type="dxa"/>
          </w:tcPr>
          <w:p w14:paraId="12957440" w14:textId="77777777" w:rsidR="00A150C6" w:rsidRPr="00A05250" w:rsidRDefault="00A150C6" w:rsidP="006B6832">
            <w:pPr>
              <w:spacing w:beforeLines="25" w:before="78" w:afterLines="25" w:after="78"/>
              <w:jc w:val="center"/>
              <w:rPr>
                <w:szCs w:val="21"/>
              </w:rPr>
            </w:pPr>
            <w:r w:rsidRPr="00A05250">
              <w:rPr>
                <w:rFonts w:hint="eastAsia"/>
                <w:szCs w:val="21"/>
              </w:rPr>
              <w:t>同相供电装置名称</w:t>
            </w:r>
          </w:p>
        </w:tc>
        <w:tc>
          <w:tcPr>
            <w:tcW w:w="6739" w:type="dxa"/>
            <w:gridSpan w:val="2"/>
          </w:tcPr>
          <w:p w14:paraId="0A996E48" w14:textId="77777777" w:rsidR="00A150C6" w:rsidRPr="00A05250" w:rsidRDefault="00A150C6" w:rsidP="006B6832">
            <w:pPr>
              <w:spacing w:beforeLines="25" w:before="78" w:afterLines="25" w:after="78"/>
              <w:jc w:val="center"/>
              <w:rPr>
                <w:szCs w:val="21"/>
              </w:rPr>
            </w:pPr>
          </w:p>
        </w:tc>
      </w:tr>
      <w:tr w:rsidR="00A150C6" w:rsidRPr="00A05250" w14:paraId="5131D404" w14:textId="77777777" w:rsidTr="006B6832">
        <w:trPr>
          <w:jc w:val="center"/>
        </w:trPr>
        <w:tc>
          <w:tcPr>
            <w:tcW w:w="9289" w:type="dxa"/>
            <w:gridSpan w:val="3"/>
          </w:tcPr>
          <w:p w14:paraId="182B5392" w14:textId="77777777" w:rsidR="00A150C6" w:rsidRPr="00A05250" w:rsidRDefault="00A150C6" w:rsidP="006B6832">
            <w:pPr>
              <w:spacing w:beforeLines="25" w:before="78" w:afterLines="25" w:after="78"/>
              <w:jc w:val="center"/>
              <w:rPr>
                <w:szCs w:val="21"/>
              </w:rPr>
            </w:pPr>
            <w:r w:rsidRPr="00A05250">
              <w:rPr>
                <w:rFonts w:hint="eastAsia"/>
                <w:szCs w:val="21"/>
              </w:rPr>
              <w:t>同相供电装置技术参数</w:t>
            </w:r>
          </w:p>
        </w:tc>
      </w:tr>
      <w:tr w:rsidR="00A150C6" w:rsidRPr="00A05250" w14:paraId="76539B1F" w14:textId="77777777" w:rsidTr="006B6832">
        <w:trPr>
          <w:jc w:val="center"/>
        </w:trPr>
        <w:tc>
          <w:tcPr>
            <w:tcW w:w="2550" w:type="dxa"/>
          </w:tcPr>
          <w:p w14:paraId="7F9F7E55" w14:textId="77777777" w:rsidR="00A150C6" w:rsidRPr="00A05250" w:rsidRDefault="00A150C6" w:rsidP="006B6832">
            <w:pPr>
              <w:spacing w:beforeLines="25" w:before="78" w:afterLines="25" w:after="78"/>
              <w:jc w:val="left"/>
              <w:rPr>
                <w:szCs w:val="21"/>
              </w:rPr>
            </w:pPr>
            <w:r w:rsidRPr="00A05250">
              <w:rPr>
                <w:rFonts w:hint="eastAsia"/>
                <w:szCs w:val="21"/>
              </w:rPr>
              <w:t>同相供电装置型号：</w:t>
            </w:r>
          </w:p>
        </w:tc>
        <w:tc>
          <w:tcPr>
            <w:tcW w:w="4252" w:type="dxa"/>
          </w:tcPr>
          <w:p w14:paraId="24BE7DC3" w14:textId="77777777" w:rsidR="00A150C6" w:rsidRPr="00A05250" w:rsidRDefault="00A150C6" w:rsidP="006B6832">
            <w:pPr>
              <w:spacing w:beforeLines="25" w:before="78" w:afterLines="25" w:after="78"/>
              <w:jc w:val="left"/>
              <w:rPr>
                <w:szCs w:val="21"/>
              </w:rPr>
            </w:pPr>
            <w:r w:rsidRPr="00A05250">
              <w:rPr>
                <w:rFonts w:hint="eastAsia"/>
                <w:szCs w:val="21"/>
              </w:rPr>
              <w:t>生产厂家：</w:t>
            </w:r>
          </w:p>
        </w:tc>
        <w:tc>
          <w:tcPr>
            <w:tcW w:w="2487" w:type="dxa"/>
          </w:tcPr>
          <w:p w14:paraId="3AEB777C" w14:textId="77777777" w:rsidR="00A150C6" w:rsidRPr="00A05250" w:rsidRDefault="00A150C6" w:rsidP="006B6832">
            <w:pPr>
              <w:spacing w:beforeLines="25" w:before="78" w:afterLines="25" w:after="78"/>
              <w:jc w:val="left"/>
              <w:rPr>
                <w:szCs w:val="21"/>
              </w:rPr>
            </w:pPr>
            <w:r w:rsidRPr="00A05250">
              <w:rPr>
                <w:rFonts w:hint="eastAsia"/>
                <w:szCs w:val="21"/>
              </w:rPr>
              <w:t>出厂编号：</w:t>
            </w:r>
          </w:p>
        </w:tc>
      </w:tr>
      <w:tr w:rsidR="00A150C6" w:rsidRPr="00A05250" w14:paraId="2E5D0FB0" w14:textId="77777777" w:rsidTr="006B6832">
        <w:trPr>
          <w:jc w:val="center"/>
        </w:trPr>
        <w:tc>
          <w:tcPr>
            <w:tcW w:w="2550" w:type="dxa"/>
          </w:tcPr>
          <w:p w14:paraId="0072F49E" w14:textId="77777777" w:rsidR="00A150C6" w:rsidRPr="00A05250" w:rsidRDefault="00A150C6" w:rsidP="006B6832">
            <w:pPr>
              <w:spacing w:beforeLines="25" w:before="78" w:afterLines="25" w:after="78"/>
              <w:jc w:val="left"/>
              <w:rPr>
                <w:szCs w:val="21"/>
              </w:rPr>
            </w:pPr>
            <w:r w:rsidRPr="00A05250">
              <w:rPr>
                <w:rFonts w:hint="eastAsia"/>
                <w:szCs w:val="21"/>
              </w:rPr>
              <w:t>额定输入电压：</w:t>
            </w:r>
          </w:p>
        </w:tc>
        <w:tc>
          <w:tcPr>
            <w:tcW w:w="4252" w:type="dxa"/>
          </w:tcPr>
          <w:p w14:paraId="551F0AB8" w14:textId="77777777" w:rsidR="00A150C6" w:rsidRPr="00A05250" w:rsidRDefault="00A150C6" w:rsidP="006B6832">
            <w:pPr>
              <w:spacing w:beforeLines="25" w:before="78" w:afterLines="25" w:after="78"/>
              <w:jc w:val="left"/>
              <w:rPr>
                <w:szCs w:val="21"/>
              </w:rPr>
            </w:pPr>
            <w:r w:rsidRPr="00A05250">
              <w:rPr>
                <w:rFonts w:hint="eastAsia"/>
                <w:szCs w:val="21"/>
              </w:rPr>
              <w:t>额定输入电流：</w:t>
            </w:r>
          </w:p>
        </w:tc>
        <w:tc>
          <w:tcPr>
            <w:tcW w:w="2487" w:type="dxa"/>
          </w:tcPr>
          <w:p w14:paraId="22EB0CF6" w14:textId="77777777" w:rsidR="00A150C6" w:rsidRPr="00A05250" w:rsidRDefault="00A150C6" w:rsidP="006B6832">
            <w:pPr>
              <w:spacing w:beforeLines="25" w:before="78" w:afterLines="25" w:after="78"/>
              <w:jc w:val="left"/>
              <w:rPr>
                <w:szCs w:val="21"/>
              </w:rPr>
            </w:pPr>
            <w:r w:rsidRPr="00A05250">
              <w:rPr>
                <w:rFonts w:hint="eastAsia"/>
                <w:szCs w:val="21"/>
              </w:rPr>
              <w:t>同相供电装置容量：</w:t>
            </w:r>
          </w:p>
        </w:tc>
      </w:tr>
      <w:tr w:rsidR="00A150C6" w:rsidRPr="00A05250" w14:paraId="2EA3C5A0" w14:textId="77777777" w:rsidTr="006B6832">
        <w:trPr>
          <w:jc w:val="center"/>
        </w:trPr>
        <w:tc>
          <w:tcPr>
            <w:tcW w:w="2550" w:type="dxa"/>
          </w:tcPr>
          <w:p w14:paraId="432F9001" w14:textId="77777777" w:rsidR="00A150C6" w:rsidRPr="00A05250" w:rsidRDefault="00A150C6" w:rsidP="006B6832">
            <w:pPr>
              <w:spacing w:beforeLines="25" w:before="78" w:afterLines="25" w:after="78"/>
              <w:jc w:val="left"/>
              <w:rPr>
                <w:szCs w:val="21"/>
              </w:rPr>
            </w:pPr>
            <w:r w:rsidRPr="00A05250">
              <w:rPr>
                <w:rFonts w:hint="eastAsia"/>
                <w:szCs w:val="21"/>
              </w:rPr>
              <w:t>冷却方式：</w:t>
            </w:r>
          </w:p>
        </w:tc>
        <w:tc>
          <w:tcPr>
            <w:tcW w:w="4252" w:type="dxa"/>
          </w:tcPr>
          <w:p w14:paraId="12B451A1" w14:textId="77777777" w:rsidR="00A150C6" w:rsidRPr="00A05250" w:rsidRDefault="00A150C6" w:rsidP="006B6832">
            <w:pPr>
              <w:spacing w:beforeLines="25" w:before="78" w:afterLines="25" w:after="78"/>
              <w:jc w:val="left"/>
              <w:rPr>
                <w:szCs w:val="21"/>
              </w:rPr>
            </w:pPr>
            <w:r w:rsidRPr="00A05250">
              <w:rPr>
                <w:rFonts w:hint="eastAsia"/>
                <w:szCs w:val="21"/>
              </w:rPr>
              <w:t>运行环境温度：</w:t>
            </w:r>
          </w:p>
        </w:tc>
        <w:tc>
          <w:tcPr>
            <w:tcW w:w="2487" w:type="dxa"/>
          </w:tcPr>
          <w:p w14:paraId="2AAC4A1B" w14:textId="77777777" w:rsidR="00A150C6" w:rsidRPr="00A05250" w:rsidRDefault="00A150C6" w:rsidP="006B6832">
            <w:pPr>
              <w:spacing w:beforeLines="25" w:before="78" w:afterLines="25" w:after="78"/>
              <w:jc w:val="left"/>
              <w:rPr>
                <w:szCs w:val="21"/>
              </w:rPr>
            </w:pPr>
          </w:p>
        </w:tc>
      </w:tr>
      <w:tr w:rsidR="00A150C6" w:rsidRPr="00A05250" w14:paraId="703EB129" w14:textId="77777777" w:rsidTr="006B6832">
        <w:trPr>
          <w:jc w:val="center"/>
        </w:trPr>
        <w:tc>
          <w:tcPr>
            <w:tcW w:w="9289" w:type="dxa"/>
            <w:gridSpan w:val="3"/>
          </w:tcPr>
          <w:p w14:paraId="5BE16078" w14:textId="77777777" w:rsidR="00A150C6" w:rsidRPr="00A05250" w:rsidRDefault="00A150C6" w:rsidP="006B6832">
            <w:pPr>
              <w:spacing w:beforeLines="25" w:before="78" w:afterLines="25" w:after="78"/>
              <w:jc w:val="center"/>
              <w:rPr>
                <w:szCs w:val="21"/>
              </w:rPr>
            </w:pPr>
            <w:r w:rsidRPr="00A05250">
              <w:rPr>
                <w:rFonts w:hint="eastAsia"/>
                <w:szCs w:val="21"/>
              </w:rPr>
              <w:t>同相供电装置检修记录</w:t>
            </w:r>
          </w:p>
        </w:tc>
      </w:tr>
      <w:tr w:rsidR="00A150C6" w:rsidRPr="00A05250" w14:paraId="405C8D2D" w14:textId="77777777" w:rsidTr="006B6832">
        <w:trPr>
          <w:jc w:val="center"/>
        </w:trPr>
        <w:tc>
          <w:tcPr>
            <w:tcW w:w="2550" w:type="dxa"/>
          </w:tcPr>
          <w:p w14:paraId="301F5C5E" w14:textId="77777777" w:rsidR="00A150C6" w:rsidRPr="00A05250" w:rsidRDefault="00A150C6" w:rsidP="006B6832">
            <w:pPr>
              <w:spacing w:beforeLines="25" w:before="78" w:afterLines="25" w:after="78"/>
              <w:jc w:val="center"/>
              <w:rPr>
                <w:b/>
                <w:szCs w:val="21"/>
              </w:rPr>
            </w:pPr>
            <w:r w:rsidRPr="00A05250">
              <w:rPr>
                <w:rFonts w:hint="eastAsia"/>
                <w:b/>
                <w:szCs w:val="21"/>
              </w:rPr>
              <w:t>检修项目</w:t>
            </w:r>
          </w:p>
        </w:tc>
        <w:tc>
          <w:tcPr>
            <w:tcW w:w="4252" w:type="dxa"/>
          </w:tcPr>
          <w:p w14:paraId="3E276055" w14:textId="77777777" w:rsidR="00A150C6" w:rsidRPr="00A05250" w:rsidRDefault="00A150C6" w:rsidP="006B6832">
            <w:pPr>
              <w:spacing w:beforeLines="25" w:before="78" w:afterLines="25" w:after="78"/>
              <w:jc w:val="center"/>
              <w:rPr>
                <w:b/>
                <w:szCs w:val="21"/>
              </w:rPr>
            </w:pPr>
            <w:r w:rsidRPr="00A05250">
              <w:rPr>
                <w:rFonts w:hint="eastAsia"/>
                <w:b/>
                <w:szCs w:val="21"/>
              </w:rPr>
              <w:t>检修结果</w:t>
            </w:r>
          </w:p>
        </w:tc>
        <w:tc>
          <w:tcPr>
            <w:tcW w:w="2487" w:type="dxa"/>
          </w:tcPr>
          <w:p w14:paraId="07A78316" w14:textId="77777777" w:rsidR="00A150C6" w:rsidRPr="00A05250" w:rsidRDefault="00A150C6" w:rsidP="006B6832">
            <w:pPr>
              <w:spacing w:beforeLines="25" w:before="78" w:afterLines="25" w:after="78"/>
              <w:jc w:val="center"/>
              <w:rPr>
                <w:b/>
                <w:szCs w:val="21"/>
              </w:rPr>
            </w:pPr>
            <w:r w:rsidRPr="00A05250">
              <w:rPr>
                <w:rFonts w:hint="eastAsia"/>
                <w:b/>
                <w:szCs w:val="21"/>
              </w:rPr>
              <w:t>备注</w:t>
            </w:r>
          </w:p>
        </w:tc>
      </w:tr>
      <w:tr w:rsidR="00A150C6" w:rsidRPr="00A05250" w14:paraId="018D1CEA" w14:textId="77777777" w:rsidTr="006B6832">
        <w:trPr>
          <w:jc w:val="center"/>
        </w:trPr>
        <w:tc>
          <w:tcPr>
            <w:tcW w:w="2550" w:type="dxa"/>
          </w:tcPr>
          <w:p w14:paraId="39A0DB4D" w14:textId="77777777" w:rsidR="00A150C6" w:rsidRPr="00A05250" w:rsidRDefault="00A150C6" w:rsidP="006B6832">
            <w:pPr>
              <w:spacing w:beforeLines="25" w:before="78" w:afterLines="25" w:after="78"/>
              <w:jc w:val="center"/>
              <w:rPr>
                <w:szCs w:val="21"/>
              </w:rPr>
            </w:pPr>
            <w:r w:rsidRPr="00A05250">
              <w:rPr>
                <w:rFonts w:hint="eastAsia"/>
                <w:szCs w:val="21"/>
              </w:rPr>
              <w:t>内部清扫</w:t>
            </w:r>
          </w:p>
        </w:tc>
        <w:tc>
          <w:tcPr>
            <w:tcW w:w="4252" w:type="dxa"/>
          </w:tcPr>
          <w:p w14:paraId="6B09FEA6" w14:textId="77777777" w:rsidR="00A150C6" w:rsidRPr="00A05250" w:rsidRDefault="00A150C6" w:rsidP="006B6832">
            <w:pPr>
              <w:spacing w:beforeLines="25" w:before="78" w:afterLines="25" w:after="78"/>
              <w:jc w:val="center"/>
              <w:rPr>
                <w:szCs w:val="21"/>
              </w:rPr>
            </w:pPr>
          </w:p>
        </w:tc>
        <w:tc>
          <w:tcPr>
            <w:tcW w:w="2487" w:type="dxa"/>
          </w:tcPr>
          <w:p w14:paraId="797B12CC" w14:textId="77777777" w:rsidR="00A150C6" w:rsidRPr="00A05250" w:rsidRDefault="00A150C6" w:rsidP="006B6832">
            <w:pPr>
              <w:spacing w:beforeLines="25" w:before="78" w:afterLines="25" w:after="78"/>
              <w:jc w:val="center"/>
              <w:rPr>
                <w:szCs w:val="21"/>
              </w:rPr>
            </w:pPr>
          </w:p>
        </w:tc>
      </w:tr>
      <w:tr w:rsidR="00A150C6" w:rsidRPr="00A05250" w14:paraId="16F8E35B" w14:textId="77777777" w:rsidTr="006B6832">
        <w:trPr>
          <w:jc w:val="center"/>
        </w:trPr>
        <w:tc>
          <w:tcPr>
            <w:tcW w:w="2550" w:type="dxa"/>
          </w:tcPr>
          <w:p w14:paraId="1D9AF9C7" w14:textId="77777777" w:rsidR="00A150C6" w:rsidRPr="00A05250" w:rsidRDefault="00A150C6" w:rsidP="006B6832">
            <w:pPr>
              <w:spacing w:beforeLines="25" w:before="78" w:afterLines="25" w:after="78"/>
              <w:jc w:val="center"/>
              <w:rPr>
                <w:szCs w:val="21"/>
              </w:rPr>
            </w:pPr>
            <w:r w:rsidRPr="00A05250">
              <w:rPr>
                <w:rFonts w:hint="eastAsia"/>
                <w:szCs w:val="21"/>
              </w:rPr>
              <w:t>一次电路路检修</w:t>
            </w:r>
          </w:p>
        </w:tc>
        <w:tc>
          <w:tcPr>
            <w:tcW w:w="4252" w:type="dxa"/>
          </w:tcPr>
          <w:p w14:paraId="5D6D06AF" w14:textId="77777777" w:rsidR="00A150C6" w:rsidRPr="00A05250" w:rsidRDefault="00A150C6" w:rsidP="006B6832">
            <w:pPr>
              <w:spacing w:beforeLines="25" w:before="78" w:afterLines="25" w:after="78"/>
              <w:jc w:val="center"/>
              <w:rPr>
                <w:szCs w:val="21"/>
              </w:rPr>
            </w:pPr>
          </w:p>
        </w:tc>
        <w:tc>
          <w:tcPr>
            <w:tcW w:w="2487" w:type="dxa"/>
          </w:tcPr>
          <w:p w14:paraId="3AA6402D" w14:textId="77777777" w:rsidR="00A150C6" w:rsidRPr="00A05250" w:rsidRDefault="00A150C6" w:rsidP="006B6832">
            <w:pPr>
              <w:spacing w:beforeLines="25" w:before="78" w:afterLines="25" w:after="78"/>
              <w:jc w:val="center"/>
              <w:rPr>
                <w:szCs w:val="21"/>
              </w:rPr>
            </w:pPr>
          </w:p>
        </w:tc>
      </w:tr>
      <w:tr w:rsidR="00A150C6" w:rsidRPr="00A05250" w14:paraId="7A1577DD" w14:textId="77777777" w:rsidTr="006B6832">
        <w:trPr>
          <w:jc w:val="center"/>
        </w:trPr>
        <w:tc>
          <w:tcPr>
            <w:tcW w:w="2550" w:type="dxa"/>
          </w:tcPr>
          <w:p w14:paraId="6536C7D6" w14:textId="77777777" w:rsidR="00A150C6" w:rsidRPr="00A05250" w:rsidRDefault="00A150C6" w:rsidP="006B6832">
            <w:pPr>
              <w:spacing w:beforeLines="25" w:before="78" w:afterLines="25" w:after="78"/>
              <w:jc w:val="center"/>
              <w:rPr>
                <w:szCs w:val="21"/>
              </w:rPr>
            </w:pPr>
            <w:r w:rsidRPr="00A05250">
              <w:rPr>
                <w:rFonts w:hint="eastAsia"/>
                <w:szCs w:val="21"/>
              </w:rPr>
              <w:t>二次电路检修</w:t>
            </w:r>
          </w:p>
        </w:tc>
        <w:tc>
          <w:tcPr>
            <w:tcW w:w="4252" w:type="dxa"/>
          </w:tcPr>
          <w:p w14:paraId="019D5C46" w14:textId="77777777" w:rsidR="00A150C6" w:rsidRPr="00A05250" w:rsidRDefault="00A150C6" w:rsidP="006B6832">
            <w:pPr>
              <w:spacing w:beforeLines="25" w:before="78" w:afterLines="25" w:after="78"/>
              <w:jc w:val="center"/>
              <w:rPr>
                <w:szCs w:val="21"/>
              </w:rPr>
            </w:pPr>
          </w:p>
        </w:tc>
        <w:tc>
          <w:tcPr>
            <w:tcW w:w="2487" w:type="dxa"/>
          </w:tcPr>
          <w:p w14:paraId="0CE9A2C1" w14:textId="77777777" w:rsidR="00A150C6" w:rsidRPr="00A05250" w:rsidRDefault="00A150C6" w:rsidP="006B6832">
            <w:pPr>
              <w:spacing w:beforeLines="25" w:before="78" w:afterLines="25" w:after="78"/>
              <w:jc w:val="center"/>
              <w:rPr>
                <w:szCs w:val="21"/>
              </w:rPr>
            </w:pPr>
          </w:p>
        </w:tc>
      </w:tr>
      <w:tr w:rsidR="00A150C6" w:rsidRPr="00A05250" w14:paraId="5D60B073" w14:textId="77777777" w:rsidTr="006B6832">
        <w:trPr>
          <w:jc w:val="center"/>
        </w:trPr>
        <w:tc>
          <w:tcPr>
            <w:tcW w:w="2550" w:type="dxa"/>
          </w:tcPr>
          <w:p w14:paraId="24A45601" w14:textId="77777777" w:rsidR="00A150C6" w:rsidRPr="00A05250" w:rsidRDefault="00A150C6" w:rsidP="006B6832">
            <w:pPr>
              <w:spacing w:beforeLines="25" w:before="78" w:afterLines="25" w:after="78"/>
              <w:jc w:val="center"/>
              <w:rPr>
                <w:szCs w:val="21"/>
              </w:rPr>
            </w:pPr>
            <w:r w:rsidRPr="00A05250">
              <w:rPr>
                <w:rFonts w:hint="eastAsia"/>
                <w:szCs w:val="21"/>
              </w:rPr>
              <w:t>控制电路板检修</w:t>
            </w:r>
          </w:p>
        </w:tc>
        <w:tc>
          <w:tcPr>
            <w:tcW w:w="4252" w:type="dxa"/>
          </w:tcPr>
          <w:p w14:paraId="4F843835" w14:textId="77777777" w:rsidR="00A150C6" w:rsidRPr="00A05250" w:rsidRDefault="00A150C6" w:rsidP="006B6832">
            <w:pPr>
              <w:spacing w:beforeLines="25" w:before="78" w:afterLines="25" w:after="78"/>
              <w:jc w:val="center"/>
              <w:rPr>
                <w:szCs w:val="21"/>
              </w:rPr>
            </w:pPr>
          </w:p>
        </w:tc>
        <w:tc>
          <w:tcPr>
            <w:tcW w:w="2487" w:type="dxa"/>
          </w:tcPr>
          <w:p w14:paraId="1E6D2CE9" w14:textId="77777777" w:rsidR="00A150C6" w:rsidRPr="00A05250" w:rsidRDefault="00A150C6" w:rsidP="006B6832">
            <w:pPr>
              <w:spacing w:beforeLines="25" w:before="78" w:afterLines="25" w:after="78"/>
              <w:jc w:val="center"/>
              <w:rPr>
                <w:szCs w:val="21"/>
              </w:rPr>
            </w:pPr>
          </w:p>
        </w:tc>
      </w:tr>
      <w:tr w:rsidR="00A150C6" w:rsidRPr="00A05250" w14:paraId="2CCF4F1E" w14:textId="77777777" w:rsidTr="006B6832">
        <w:trPr>
          <w:jc w:val="center"/>
        </w:trPr>
        <w:tc>
          <w:tcPr>
            <w:tcW w:w="2550" w:type="dxa"/>
          </w:tcPr>
          <w:p w14:paraId="615E0265" w14:textId="77777777" w:rsidR="00A150C6" w:rsidRPr="00A05250" w:rsidRDefault="00A150C6" w:rsidP="006B6832">
            <w:pPr>
              <w:spacing w:beforeLines="25" w:before="78" w:afterLines="25" w:after="78"/>
              <w:jc w:val="center"/>
              <w:rPr>
                <w:szCs w:val="21"/>
              </w:rPr>
            </w:pPr>
            <w:r w:rsidRPr="00A05250">
              <w:rPr>
                <w:rFonts w:hint="eastAsia"/>
                <w:szCs w:val="21"/>
              </w:rPr>
              <w:t>功率单元检修</w:t>
            </w:r>
          </w:p>
        </w:tc>
        <w:tc>
          <w:tcPr>
            <w:tcW w:w="4252" w:type="dxa"/>
          </w:tcPr>
          <w:p w14:paraId="6E8EB5A1" w14:textId="77777777" w:rsidR="00A150C6" w:rsidRPr="00A05250" w:rsidRDefault="00A150C6" w:rsidP="006B6832">
            <w:pPr>
              <w:spacing w:beforeLines="25" w:before="78" w:afterLines="25" w:after="78"/>
              <w:jc w:val="center"/>
              <w:rPr>
                <w:szCs w:val="21"/>
              </w:rPr>
            </w:pPr>
          </w:p>
        </w:tc>
        <w:tc>
          <w:tcPr>
            <w:tcW w:w="2487" w:type="dxa"/>
          </w:tcPr>
          <w:p w14:paraId="73DAD2A1" w14:textId="77777777" w:rsidR="00A150C6" w:rsidRPr="00A05250" w:rsidRDefault="00A150C6" w:rsidP="006B6832">
            <w:pPr>
              <w:spacing w:beforeLines="25" w:before="78" w:afterLines="25" w:after="78"/>
              <w:jc w:val="center"/>
              <w:rPr>
                <w:szCs w:val="21"/>
              </w:rPr>
            </w:pPr>
          </w:p>
        </w:tc>
      </w:tr>
      <w:tr w:rsidR="00A150C6" w:rsidRPr="00A05250" w14:paraId="6C4E589D" w14:textId="77777777" w:rsidTr="006B6832">
        <w:trPr>
          <w:jc w:val="center"/>
        </w:trPr>
        <w:tc>
          <w:tcPr>
            <w:tcW w:w="2550" w:type="dxa"/>
          </w:tcPr>
          <w:p w14:paraId="281B09A4" w14:textId="77777777" w:rsidR="00A150C6" w:rsidRPr="00A05250" w:rsidRDefault="00A150C6" w:rsidP="006B6832">
            <w:pPr>
              <w:spacing w:beforeLines="25" w:before="78" w:afterLines="25" w:after="78"/>
              <w:jc w:val="center"/>
              <w:rPr>
                <w:szCs w:val="21"/>
              </w:rPr>
            </w:pPr>
            <w:r w:rsidRPr="00A05250">
              <w:rPr>
                <w:rFonts w:hint="eastAsia"/>
                <w:szCs w:val="21"/>
              </w:rPr>
              <w:t>风冷系统检修</w:t>
            </w:r>
          </w:p>
        </w:tc>
        <w:tc>
          <w:tcPr>
            <w:tcW w:w="4252" w:type="dxa"/>
          </w:tcPr>
          <w:p w14:paraId="304DA6F4" w14:textId="77777777" w:rsidR="00A150C6" w:rsidRPr="00A05250" w:rsidRDefault="00A150C6" w:rsidP="006B6832">
            <w:pPr>
              <w:spacing w:beforeLines="25" w:before="78" w:afterLines="25" w:after="78"/>
              <w:jc w:val="center"/>
              <w:rPr>
                <w:szCs w:val="21"/>
              </w:rPr>
            </w:pPr>
          </w:p>
        </w:tc>
        <w:tc>
          <w:tcPr>
            <w:tcW w:w="2487" w:type="dxa"/>
          </w:tcPr>
          <w:p w14:paraId="2E0AB855" w14:textId="77777777" w:rsidR="00A150C6" w:rsidRPr="00A05250" w:rsidRDefault="00A150C6" w:rsidP="006B6832">
            <w:pPr>
              <w:spacing w:beforeLines="25" w:before="78" w:afterLines="25" w:after="78"/>
              <w:jc w:val="center"/>
              <w:rPr>
                <w:szCs w:val="21"/>
              </w:rPr>
            </w:pPr>
          </w:p>
        </w:tc>
      </w:tr>
      <w:tr w:rsidR="00A150C6" w:rsidRPr="00A05250" w14:paraId="58D6F6F4" w14:textId="77777777" w:rsidTr="006B6832">
        <w:trPr>
          <w:jc w:val="center"/>
        </w:trPr>
        <w:tc>
          <w:tcPr>
            <w:tcW w:w="2550" w:type="dxa"/>
          </w:tcPr>
          <w:p w14:paraId="14AA60AB" w14:textId="77777777" w:rsidR="00A150C6" w:rsidRPr="00A05250" w:rsidRDefault="00A150C6" w:rsidP="006B6832">
            <w:pPr>
              <w:spacing w:beforeLines="25" w:before="78" w:afterLines="25" w:after="78"/>
              <w:jc w:val="center"/>
              <w:rPr>
                <w:szCs w:val="21"/>
              </w:rPr>
            </w:pPr>
            <w:r w:rsidRPr="00A05250">
              <w:rPr>
                <w:rFonts w:hint="eastAsia"/>
                <w:szCs w:val="21"/>
              </w:rPr>
              <w:t>水冷系统检修</w:t>
            </w:r>
          </w:p>
        </w:tc>
        <w:tc>
          <w:tcPr>
            <w:tcW w:w="4252" w:type="dxa"/>
          </w:tcPr>
          <w:p w14:paraId="674B4DAB" w14:textId="77777777" w:rsidR="00A150C6" w:rsidRPr="00A05250" w:rsidRDefault="00A150C6" w:rsidP="006B6832">
            <w:pPr>
              <w:spacing w:beforeLines="25" w:before="78" w:afterLines="25" w:after="78"/>
              <w:jc w:val="center"/>
              <w:rPr>
                <w:szCs w:val="21"/>
              </w:rPr>
            </w:pPr>
          </w:p>
        </w:tc>
        <w:tc>
          <w:tcPr>
            <w:tcW w:w="2487" w:type="dxa"/>
          </w:tcPr>
          <w:p w14:paraId="4EEF993F" w14:textId="77777777" w:rsidR="00A150C6" w:rsidRPr="00A05250" w:rsidRDefault="00A150C6" w:rsidP="006B6832">
            <w:pPr>
              <w:spacing w:beforeLines="25" w:before="78" w:afterLines="25" w:after="78"/>
              <w:jc w:val="center"/>
              <w:rPr>
                <w:szCs w:val="21"/>
              </w:rPr>
            </w:pPr>
          </w:p>
        </w:tc>
      </w:tr>
      <w:tr w:rsidR="00A150C6" w:rsidRPr="00A05250" w14:paraId="66C997F0" w14:textId="77777777" w:rsidTr="006B6832">
        <w:trPr>
          <w:jc w:val="center"/>
        </w:trPr>
        <w:tc>
          <w:tcPr>
            <w:tcW w:w="2550" w:type="dxa"/>
          </w:tcPr>
          <w:p w14:paraId="49CCCC27" w14:textId="77777777" w:rsidR="00A150C6" w:rsidRPr="00A05250" w:rsidRDefault="00A150C6" w:rsidP="006B6832">
            <w:pPr>
              <w:spacing w:beforeLines="25" w:before="78" w:afterLines="25" w:after="78"/>
              <w:jc w:val="center"/>
              <w:rPr>
                <w:szCs w:val="21"/>
              </w:rPr>
            </w:pPr>
            <w:r w:rsidRPr="00A05250">
              <w:rPr>
                <w:rFonts w:hint="eastAsia"/>
                <w:szCs w:val="21"/>
              </w:rPr>
              <w:t>匹配变压器检修</w:t>
            </w:r>
          </w:p>
        </w:tc>
        <w:tc>
          <w:tcPr>
            <w:tcW w:w="4252" w:type="dxa"/>
          </w:tcPr>
          <w:p w14:paraId="50C0C205" w14:textId="77777777" w:rsidR="00A150C6" w:rsidRPr="00A05250" w:rsidRDefault="00A150C6" w:rsidP="006B6832">
            <w:pPr>
              <w:spacing w:beforeLines="25" w:before="78" w:afterLines="25" w:after="78"/>
              <w:jc w:val="center"/>
              <w:rPr>
                <w:szCs w:val="21"/>
              </w:rPr>
            </w:pPr>
          </w:p>
        </w:tc>
        <w:tc>
          <w:tcPr>
            <w:tcW w:w="2487" w:type="dxa"/>
          </w:tcPr>
          <w:p w14:paraId="0DE00918" w14:textId="77777777" w:rsidR="00A150C6" w:rsidRPr="00A05250" w:rsidRDefault="00A150C6" w:rsidP="006B6832">
            <w:pPr>
              <w:spacing w:beforeLines="25" w:before="78" w:afterLines="25" w:after="78"/>
              <w:jc w:val="center"/>
              <w:rPr>
                <w:szCs w:val="21"/>
              </w:rPr>
            </w:pPr>
          </w:p>
        </w:tc>
      </w:tr>
      <w:tr w:rsidR="00A150C6" w:rsidRPr="00A05250" w14:paraId="681AADE0" w14:textId="77777777" w:rsidTr="006B6832">
        <w:trPr>
          <w:jc w:val="center"/>
        </w:trPr>
        <w:tc>
          <w:tcPr>
            <w:tcW w:w="2550" w:type="dxa"/>
          </w:tcPr>
          <w:p w14:paraId="5ED6B132" w14:textId="77777777" w:rsidR="00A150C6" w:rsidRPr="00A05250" w:rsidRDefault="00A150C6" w:rsidP="006B6832">
            <w:pPr>
              <w:spacing w:beforeLines="25" w:before="78" w:afterLines="25" w:after="78"/>
              <w:jc w:val="center"/>
              <w:rPr>
                <w:szCs w:val="21"/>
              </w:rPr>
            </w:pPr>
            <w:r w:rsidRPr="00A05250">
              <w:rPr>
                <w:rFonts w:hint="eastAsia"/>
                <w:szCs w:val="21"/>
              </w:rPr>
              <w:t>电抗器检修</w:t>
            </w:r>
          </w:p>
        </w:tc>
        <w:tc>
          <w:tcPr>
            <w:tcW w:w="4252" w:type="dxa"/>
          </w:tcPr>
          <w:p w14:paraId="6D58B14A" w14:textId="77777777" w:rsidR="00A150C6" w:rsidRPr="00A05250" w:rsidRDefault="00A150C6" w:rsidP="006B6832">
            <w:pPr>
              <w:spacing w:beforeLines="25" w:before="78" w:afterLines="25" w:after="78"/>
              <w:jc w:val="center"/>
              <w:rPr>
                <w:szCs w:val="21"/>
              </w:rPr>
            </w:pPr>
          </w:p>
        </w:tc>
        <w:tc>
          <w:tcPr>
            <w:tcW w:w="2487" w:type="dxa"/>
          </w:tcPr>
          <w:p w14:paraId="7E9653D2" w14:textId="77777777" w:rsidR="00A150C6" w:rsidRPr="00A05250" w:rsidRDefault="00A150C6" w:rsidP="006B6832">
            <w:pPr>
              <w:spacing w:beforeLines="25" w:before="78" w:afterLines="25" w:after="78"/>
              <w:jc w:val="center"/>
              <w:rPr>
                <w:szCs w:val="21"/>
              </w:rPr>
            </w:pPr>
          </w:p>
        </w:tc>
      </w:tr>
      <w:tr w:rsidR="00A150C6" w:rsidRPr="00A05250" w14:paraId="4EEA0D9D" w14:textId="77777777" w:rsidTr="006B6832">
        <w:trPr>
          <w:jc w:val="center"/>
        </w:trPr>
        <w:tc>
          <w:tcPr>
            <w:tcW w:w="2550" w:type="dxa"/>
          </w:tcPr>
          <w:p w14:paraId="628D5DB0" w14:textId="77777777" w:rsidR="00A150C6" w:rsidRPr="00A05250" w:rsidRDefault="00A150C6" w:rsidP="006B6832">
            <w:pPr>
              <w:spacing w:beforeLines="25" w:before="78" w:afterLines="25" w:after="78"/>
              <w:jc w:val="center"/>
              <w:rPr>
                <w:szCs w:val="21"/>
              </w:rPr>
            </w:pPr>
          </w:p>
        </w:tc>
        <w:tc>
          <w:tcPr>
            <w:tcW w:w="4252" w:type="dxa"/>
          </w:tcPr>
          <w:p w14:paraId="645017AE" w14:textId="77777777" w:rsidR="00A150C6" w:rsidRPr="00A05250" w:rsidRDefault="00A150C6" w:rsidP="006B6832">
            <w:pPr>
              <w:spacing w:beforeLines="25" w:before="78" w:afterLines="25" w:after="78"/>
              <w:jc w:val="center"/>
              <w:rPr>
                <w:szCs w:val="21"/>
              </w:rPr>
            </w:pPr>
          </w:p>
        </w:tc>
        <w:tc>
          <w:tcPr>
            <w:tcW w:w="2487" w:type="dxa"/>
          </w:tcPr>
          <w:p w14:paraId="6FA959E1" w14:textId="77777777" w:rsidR="00A150C6" w:rsidRPr="00A05250" w:rsidRDefault="00A150C6" w:rsidP="006B6832">
            <w:pPr>
              <w:spacing w:beforeLines="25" w:before="78" w:afterLines="25" w:after="78"/>
              <w:jc w:val="center"/>
              <w:rPr>
                <w:szCs w:val="21"/>
              </w:rPr>
            </w:pPr>
          </w:p>
        </w:tc>
      </w:tr>
      <w:tr w:rsidR="00A150C6" w:rsidRPr="00A05250" w14:paraId="22E568C6" w14:textId="77777777" w:rsidTr="006B6832">
        <w:trPr>
          <w:jc w:val="center"/>
        </w:trPr>
        <w:tc>
          <w:tcPr>
            <w:tcW w:w="2550" w:type="dxa"/>
          </w:tcPr>
          <w:p w14:paraId="04192A10" w14:textId="77777777" w:rsidR="00A150C6" w:rsidRPr="00A05250" w:rsidRDefault="00A150C6" w:rsidP="006B6832">
            <w:pPr>
              <w:spacing w:beforeLines="25" w:before="78" w:afterLines="25" w:after="78"/>
              <w:jc w:val="center"/>
              <w:rPr>
                <w:szCs w:val="21"/>
              </w:rPr>
            </w:pPr>
          </w:p>
        </w:tc>
        <w:tc>
          <w:tcPr>
            <w:tcW w:w="4252" w:type="dxa"/>
          </w:tcPr>
          <w:p w14:paraId="546F5C1D" w14:textId="77777777" w:rsidR="00A150C6" w:rsidRPr="00A05250" w:rsidRDefault="00A150C6" w:rsidP="006B6832">
            <w:pPr>
              <w:spacing w:beforeLines="25" w:before="78" w:afterLines="25" w:after="78"/>
              <w:jc w:val="center"/>
              <w:rPr>
                <w:szCs w:val="21"/>
              </w:rPr>
            </w:pPr>
          </w:p>
        </w:tc>
        <w:tc>
          <w:tcPr>
            <w:tcW w:w="2487" w:type="dxa"/>
          </w:tcPr>
          <w:p w14:paraId="4F2D9622" w14:textId="77777777" w:rsidR="00A150C6" w:rsidRPr="00A05250" w:rsidRDefault="00A150C6" w:rsidP="006B6832">
            <w:pPr>
              <w:spacing w:beforeLines="25" w:before="78" w:afterLines="25" w:after="78"/>
              <w:jc w:val="center"/>
              <w:rPr>
                <w:szCs w:val="21"/>
              </w:rPr>
            </w:pPr>
          </w:p>
        </w:tc>
      </w:tr>
      <w:tr w:rsidR="00A150C6" w:rsidRPr="00A05250" w14:paraId="1435542D" w14:textId="77777777" w:rsidTr="006B6832">
        <w:trPr>
          <w:jc w:val="center"/>
        </w:trPr>
        <w:tc>
          <w:tcPr>
            <w:tcW w:w="2550" w:type="dxa"/>
          </w:tcPr>
          <w:p w14:paraId="55F14646" w14:textId="77777777" w:rsidR="00A150C6" w:rsidRPr="00A05250" w:rsidRDefault="00A150C6" w:rsidP="006B6832">
            <w:pPr>
              <w:spacing w:beforeLines="25" w:before="78" w:afterLines="25" w:after="78"/>
              <w:jc w:val="center"/>
              <w:rPr>
                <w:szCs w:val="21"/>
              </w:rPr>
            </w:pPr>
          </w:p>
        </w:tc>
        <w:tc>
          <w:tcPr>
            <w:tcW w:w="4252" w:type="dxa"/>
          </w:tcPr>
          <w:p w14:paraId="2421DD2C" w14:textId="77777777" w:rsidR="00A150C6" w:rsidRPr="00A05250" w:rsidRDefault="00A150C6" w:rsidP="006B6832">
            <w:pPr>
              <w:spacing w:beforeLines="25" w:before="78" w:afterLines="25" w:after="78"/>
              <w:jc w:val="center"/>
              <w:rPr>
                <w:szCs w:val="21"/>
              </w:rPr>
            </w:pPr>
          </w:p>
        </w:tc>
        <w:tc>
          <w:tcPr>
            <w:tcW w:w="2487" w:type="dxa"/>
          </w:tcPr>
          <w:p w14:paraId="422EB07C" w14:textId="77777777" w:rsidR="00A150C6" w:rsidRPr="00A05250" w:rsidRDefault="00A150C6" w:rsidP="006B6832">
            <w:pPr>
              <w:spacing w:beforeLines="25" w:before="78" w:afterLines="25" w:after="78"/>
              <w:jc w:val="center"/>
              <w:rPr>
                <w:szCs w:val="21"/>
              </w:rPr>
            </w:pPr>
          </w:p>
        </w:tc>
      </w:tr>
      <w:tr w:rsidR="00A150C6" w:rsidRPr="00A05250" w14:paraId="7B1BCD41" w14:textId="77777777" w:rsidTr="006B6832">
        <w:trPr>
          <w:jc w:val="center"/>
        </w:trPr>
        <w:tc>
          <w:tcPr>
            <w:tcW w:w="2550" w:type="dxa"/>
          </w:tcPr>
          <w:p w14:paraId="5CEAEEA1" w14:textId="77777777" w:rsidR="00A150C6" w:rsidRPr="00A05250" w:rsidRDefault="00A150C6" w:rsidP="006B6832">
            <w:pPr>
              <w:spacing w:beforeLines="25" w:before="78" w:afterLines="25" w:after="78"/>
              <w:jc w:val="center"/>
              <w:rPr>
                <w:szCs w:val="21"/>
              </w:rPr>
            </w:pPr>
          </w:p>
        </w:tc>
        <w:tc>
          <w:tcPr>
            <w:tcW w:w="4252" w:type="dxa"/>
          </w:tcPr>
          <w:p w14:paraId="3BD17DBD" w14:textId="77777777" w:rsidR="00A150C6" w:rsidRPr="00A05250" w:rsidRDefault="00A150C6" w:rsidP="006B6832">
            <w:pPr>
              <w:spacing w:beforeLines="25" w:before="78" w:afterLines="25" w:after="78"/>
              <w:jc w:val="center"/>
              <w:rPr>
                <w:szCs w:val="21"/>
              </w:rPr>
            </w:pPr>
          </w:p>
        </w:tc>
        <w:tc>
          <w:tcPr>
            <w:tcW w:w="2487" w:type="dxa"/>
          </w:tcPr>
          <w:p w14:paraId="6ED1A109" w14:textId="77777777" w:rsidR="00A150C6" w:rsidRPr="00A05250" w:rsidRDefault="00A150C6" w:rsidP="006B6832">
            <w:pPr>
              <w:spacing w:beforeLines="25" w:before="78" w:afterLines="25" w:after="78"/>
              <w:jc w:val="center"/>
              <w:rPr>
                <w:szCs w:val="21"/>
              </w:rPr>
            </w:pPr>
          </w:p>
        </w:tc>
      </w:tr>
      <w:tr w:rsidR="00A150C6" w:rsidRPr="00A05250" w14:paraId="7DE588AC" w14:textId="77777777" w:rsidTr="006B6832">
        <w:trPr>
          <w:trHeight w:val="916"/>
          <w:jc w:val="center"/>
        </w:trPr>
        <w:tc>
          <w:tcPr>
            <w:tcW w:w="9289" w:type="dxa"/>
            <w:gridSpan w:val="3"/>
          </w:tcPr>
          <w:p w14:paraId="749E2188" w14:textId="77777777" w:rsidR="00A150C6" w:rsidRPr="00A05250" w:rsidRDefault="00A150C6" w:rsidP="006B6832">
            <w:pPr>
              <w:spacing w:beforeLines="25" w:before="78" w:afterLines="25" w:after="78"/>
              <w:jc w:val="left"/>
              <w:rPr>
                <w:szCs w:val="21"/>
              </w:rPr>
            </w:pPr>
            <w:r w:rsidRPr="00A05250">
              <w:rPr>
                <w:rFonts w:hint="eastAsia"/>
                <w:szCs w:val="21"/>
              </w:rPr>
              <w:t>检修结果评价：</w:t>
            </w:r>
          </w:p>
          <w:p w14:paraId="71796666" w14:textId="77777777" w:rsidR="006B6832" w:rsidRPr="00A05250" w:rsidRDefault="006B6832" w:rsidP="006B6832">
            <w:pPr>
              <w:spacing w:beforeLines="25" w:before="78" w:afterLines="25" w:after="78"/>
              <w:jc w:val="left"/>
              <w:rPr>
                <w:szCs w:val="21"/>
              </w:rPr>
            </w:pPr>
          </w:p>
          <w:p w14:paraId="595A4AF8" w14:textId="77777777" w:rsidR="006B6832" w:rsidRPr="00A05250" w:rsidRDefault="006B6832" w:rsidP="006B6832">
            <w:pPr>
              <w:spacing w:beforeLines="25" w:before="78" w:afterLines="25" w:after="78"/>
              <w:jc w:val="left"/>
              <w:rPr>
                <w:szCs w:val="21"/>
              </w:rPr>
            </w:pPr>
          </w:p>
          <w:p w14:paraId="77FAE5EE" w14:textId="77777777" w:rsidR="006B6832" w:rsidRPr="00A05250" w:rsidRDefault="006B6832" w:rsidP="006B6832">
            <w:pPr>
              <w:spacing w:beforeLines="25" w:before="78" w:afterLines="25" w:after="78"/>
              <w:jc w:val="left"/>
              <w:rPr>
                <w:szCs w:val="21"/>
              </w:rPr>
            </w:pPr>
          </w:p>
          <w:p w14:paraId="6F53D37E" w14:textId="77777777" w:rsidR="006B6832" w:rsidRPr="00A05250" w:rsidRDefault="006B6832" w:rsidP="006B6832">
            <w:pPr>
              <w:spacing w:beforeLines="25" w:before="78" w:afterLines="25" w:after="78"/>
              <w:jc w:val="left"/>
              <w:rPr>
                <w:szCs w:val="21"/>
              </w:rPr>
            </w:pPr>
          </w:p>
        </w:tc>
      </w:tr>
    </w:tbl>
    <w:p w14:paraId="69B93115" w14:textId="77777777" w:rsidR="006B6832" w:rsidRPr="00A05250" w:rsidRDefault="006B6832" w:rsidP="006B6832">
      <w:pPr>
        <w:spacing w:line="360" w:lineRule="auto"/>
      </w:pPr>
      <w:r w:rsidRPr="00A05250">
        <w:rPr>
          <w:rFonts w:hint="eastAsia"/>
        </w:rPr>
        <w:t>检修人员：</w:t>
      </w:r>
      <w:r w:rsidRPr="00A05250">
        <w:rPr>
          <w:rFonts w:hint="eastAsia"/>
        </w:rPr>
        <w:t xml:space="preserve">                                      </w:t>
      </w:r>
      <w:r w:rsidRPr="00A05250">
        <w:rPr>
          <w:rFonts w:hint="eastAsia"/>
        </w:rPr>
        <w:t>审核人员：</w:t>
      </w:r>
    </w:p>
    <w:p w14:paraId="009CE38D" w14:textId="77777777" w:rsidR="00847101" w:rsidRPr="00A05250" w:rsidRDefault="00847101" w:rsidP="00847101">
      <w:pPr>
        <w:spacing w:line="360" w:lineRule="auto"/>
      </w:pPr>
    </w:p>
    <w:p w14:paraId="1DD24170" w14:textId="77777777" w:rsidR="00847101" w:rsidRPr="00A05250" w:rsidRDefault="00847101" w:rsidP="004A4788">
      <w:pPr>
        <w:spacing w:line="360" w:lineRule="auto"/>
        <w:sectPr w:rsidR="00847101" w:rsidRPr="00A05250">
          <w:pgSz w:w="11907" w:h="16839"/>
          <w:pgMar w:top="1440" w:right="1080" w:bottom="1440" w:left="1080" w:header="765" w:footer="765" w:gutter="454"/>
          <w:cols w:space="720"/>
          <w:docGrid w:type="lines" w:linePitch="312"/>
        </w:sectPr>
      </w:pPr>
    </w:p>
    <w:p w14:paraId="14CF0E2A" w14:textId="5D142E67" w:rsidR="00986053" w:rsidRPr="00A05250" w:rsidRDefault="007D3709" w:rsidP="007D3709">
      <w:pPr>
        <w:pStyle w:val="ab"/>
        <w:spacing w:line="360" w:lineRule="auto"/>
        <w:rPr>
          <w:rFonts w:ascii="Times New Roman" w:hAnsi="Times New Roman"/>
          <w:sz w:val="21"/>
        </w:rPr>
      </w:pPr>
      <w:bookmarkStart w:id="151" w:name="_Toc28331119"/>
      <w:bookmarkStart w:id="152" w:name="_Toc29472113"/>
      <w:bookmarkStart w:id="153" w:name="_Toc30169003"/>
      <w:bookmarkStart w:id="154" w:name="_Toc30169032"/>
      <w:bookmarkStart w:id="155" w:name="_Toc21892149"/>
      <w:r w:rsidRPr="00A05250">
        <w:rPr>
          <w:rFonts w:ascii="Times New Roman" w:hAnsi="Times New Roman" w:hint="eastAsia"/>
          <w:sz w:val="21"/>
        </w:rPr>
        <w:t>附录</w:t>
      </w:r>
      <w:r w:rsidRPr="00A05250">
        <w:rPr>
          <w:rFonts w:ascii="Times New Roman" w:hAnsi="Times New Roman" w:hint="eastAsia"/>
          <w:sz w:val="21"/>
        </w:rPr>
        <w:t xml:space="preserve">B </w:t>
      </w:r>
      <w:r w:rsidR="00986053" w:rsidRPr="00A05250">
        <w:rPr>
          <w:rFonts w:ascii="Times New Roman" w:hAnsi="Times New Roman" w:hint="eastAsia"/>
          <w:sz w:val="21"/>
        </w:rPr>
        <w:t>同相供电装置容量计算方法举例</w:t>
      </w:r>
      <w:bookmarkEnd w:id="151"/>
      <w:bookmarkEnd w:id="152"/>
      <w:bookmarkEnd w:id="153"/>
      <w:bookmarkEnd w:id="154"/>
    </w:p>
    <w:p w14:paraId="665F1CD3" w14:textId="530639DE" w:rsidR="00986053" w:rsidRPr="00A05250" w:rsidRDefault="00A17E5F" w:rsidP="00A17E5F">
      <w:pPr>
        <w:spacing w:line="360" w:lineRule="auto"/>
      </w:pPr>
      <w:r w:rsidRPr="00A05250">
        <w:rPr>
          <w:rFonts w:hint="eastAsia"/>
        </w:rPr>
        <w:t>附录</w:t>
      </w:r>
      <w:r w:rsidRPr="00A05250">
        <w:rPr>
          <w:rFonts w:hint="eastAsia"/>
        </w:rPr>
        <w:t xml:space="preserve">B.1 </w:t>
      </w:r>
      <w:r w:rsidR="00986053" w:rsidRPr="00A05250">
        <w:rPr>
          <w:rFonts w:hint="eastAsia"/>
        </w:rPr>
        <w:t>三相电压不平衡度限值</w:t>
      </w:r>
      <w:proofErr w:type="spellStart"/>
      <w:r w:rsidR="007E079C" w:rsidRPr="00A05250">
        <w:rPr>
          <w:i/>
        </w:rPr>
        <w:t>u</w:t>
      </w:r>
      <w:r w:rsidR="007E079C" w:rsidRPr="00A05250">
        <w:rPr>
          <w:i/>
          <w:vertAlign w:val="subscript"/>
        </w:rPr>
        <w:t>ε</w:t>
      </w:r>
      <w:proofErr w:type="spellEnd"/>
      <w:r w:rsidR="007E079C" w:rsidRPr="00A05250">
        <w:t>（</w:t>
      </w:r>
      <w:r w:rsidR="007E079C" w:rsidRPr="00A05250">
        <w:t>%</w:t>
      </w:r>
      <w:r w:rsidR="007E079C" w:rsidRPr="00A05250">
        <w:t>）</w:t>
      </w:r>
      <w:r w:rsidR="00986053" w:rsidRPr="00A05250">
        <w:rPr>
          <w:rFonts w:hint="eastAsia"/>
        </w:rPr>
        <w:t>和系统短路容量</w:t>
      </w:r>
      <w:proofErr w:type="spellStart"/>
      <w:r w:rsidR="007E079C" w:rsidRPr="00A05250">
        <w:rPr>
          <w:rFonts w:hint="eastAsia"/>
          <w:i/>
        </w:rPr>
        <w:t>S</w:t>
      </w:r>
      <w:r w:rsidR="007E079C" w:rsidRPr="00A05250">
        <w:rPr>
          <w:rFonts w:hint="eastAsia"/>
          <w:i/>
          <w:vertAlign w:val="subscript"/>
        </w:rPr>
        <w:t>d</w:t>
      </w:r>
      <w:proofErr w:type="spellEnd"/>
      <w:r w:rsidR="00986053" w:rsidRPr="00A05250">
        <w:rPr>
          <w:rFonts w:hint="eastAsia"/>
        </w:rPr>
        <w:t>（</w:t>
      </w:r>
      <w:r w:rsidR="00986053" w:rsidRPr="00A05250">
        <w:t>MVA</w:t>
      </w:r>
      <w:r w:rsidR="00986053" w:rsidRPr="00A05250">
        <w:rPr>
          <w:rFonts w:hint="eastAsia"/>
        </w:rPr>
        <w:t>），则对应的负序功率允许值</w:t>
      </w:r>
      <w:proofErr w:type="spellStart"/>
      <w:r w:rsidR="007E079C" w:rsidRPr="00A05250">
        <w:rPr>
          <w:rFonts w:hint="eastAsia"/>
          <w:i/>
        </w:rPr>
        <w:t>S</w:t>
      </w:r>
      <w:r w:rsidR="007E079C" w:rsidRPr="00A05250">
        <w:rPr>
          <w:i/>
          <w:vertAlign w:val="subscript"/>
        </w:rPr>
        <w:t>ε</w:t>
      </w:r>
      <w:proofErr w:type="spellEnd"/>
      <w:r w:rsidR="00986053" w:rsidRPr="00A05250">
        <w:rPr>
          <w:rFonts w:hint="eastAsia"/>
        </w:rPr>
        <w:t>为：</w:t>
      </w:r>
    </w:p>
    <w:p w14:paraId="2B4E1375" w14:textId="3B0AAB72" w:rsidR="00355DAA" w:rsidRPr="00A05250" w:rsidRDefault="001C13CD" w:rsidP="00355DAA">
      <w:pPr>
        <w:wordWrap w:val="0"/>
        <w:spacing w:line="360" w:lineRule="auto"/>
        <w:jc w:val="right"/>
      </w:pPr>
      <m:oMathPara>
        <m:oMathParaPr>
          <m:jc m:val="right"/>
        </m:oMathParaPr>
        <m:oMath>
          <m:sSub>
            <m:sSubPr>
              <m:ctrlPr>
                <w:rPr>
                  <w:rFonts w:ascii="Cambria Math" w:hAnsi="Cambria Math"/>
                  <w:i/>
                </w:rPr>
              </m:ctrlPr>
            </m:sSubPr>
            <m:e>
              <m:r>
                <m:rPr>
                  <m:nor/>
                </m:rPr>
                <w:rPr>
                  <w:i/>
                </w:rPr>
                <m:t>S</m:t>
              </m:r>
            </m:e>
            <m:sub>
              <m:r>
                <m:rPr>
                  <m:nor/>
                </m:rPr>
                <w:rPr>
                  <w:i/>
                </w:rPr>
                <m:t>ε</m:t>
              </m:r>
            </m:sub>
          </m:sSub>
          <m:r>
            <m:rPr>
              <m:nor/>
            </m:rPr>
            <m:t>=</m:t>
          </m:r>
          <m:f>
            <m:fPr>
              <m:ctrlPr>
                <w:rPr>
                  <w:rFonts w:ascii="Cambria Math" w:hAnsi="Cambria Math"/>
                  <w:i/>
                </w:rPr>
              </m:ctrlPr>
            </m:fPr>
            <m:num>
              <m:sSub>
                <m:sSubPr>
                  <m:ctrlPr>
                    <w:rPr>
                      <w:rFonts w:ascii="Cambria Math" w:hAnsi="Cambria Math"/>
                      <w:i/>
                    </w:rPr>
                  </m:ctrlPr>
                </m:sSubPr>
                <m:e>
                  <m:r>
                    <m:rPr>
                      <m:nor/>
                    </m:rPr>
                    <w:rPr>
                      <w:i/>
                    </w:rPr>
                    <m:t>u</m:t>
                  </m:r>
                </m:e>
                <m:sub>
                  <m:r>
                    <m:rPr>
                      <m:nor/>
                    </m:rPr>
                    <w:rPr>
                      <w:i/>
                    </w:rPr>
                    <m:t>ε</m:t>
                  </m:r>
                </m:sub>
              </m:sSub>
              <m:sSub>
                <m:sSubPr>
                  <m:ctrlPr>
                    <w:rPr>
                      <w:rFonts w:ascii="Cambria Math" w:hAnsi="Cambria Math"/>
                      <w:i/>
                    </w:rPr>
                  </m:ctrlPr>
                </m:sSubPr>
                <m:e>
                  <m:r>
                    <m:rPr>
                      <m:nor/>
                    </m:rPr>
                    <w:rPr>
                      <w:i/>
                    </w:rPr>
                    <m:t>×S</m:t>
                  </m:r>
                </m:e>
                <m:sub>
                  <m:r>
                    <m:rPr>
                      <m:nor/>
                    </m:rPr>
                    <w:rPr>
                      <w:i/>
                    </w:rPr>
                    <m:t>d</m:t>
                  </m:r>
                </m:sub>
              </m:sSub>
            </m:num>
            <m:den>
              <m:r>
                <m:rPr>
                  <m:nor/>
                </m:rPr>
                <m:t>100</m:t>
              </m:r>
            </m:den>
          </m:f>
          <m:r>
            <w:rPr>
              <w:rFonts w:ascii="Cambria Math" w:hAnsi="Cambria Math"/>
            </w:rPr>
            <m:t xml:space="preserve">                                                                              </m:t>
          </m:r>
          <m:r>
            <m:rPr>
              <m:sty m:val="p"/>
            </m:rPr>
            <w:rPr>
              <w:rFonts w:ascii="Cambria Math" w:hAnsi="Cambria Math"/>
            </w:rPr>
            <m:t xml:space="preserve">  </m:t>
          </m:r>
          <m:r>
            <m:rPr>
              <m:nor/>
            </m:rPr>
            <w:rPr>
              <w:rFonts w:asciiTheme="minorEastAsia" w:eastAsiaTheme="minorEastAsia" w:hAnsiTheme="minorEastAsia"/>
            </w:rPr>
            <m:t>(</m:t>
          </m:r>
          <m:r>
            <m:rPr>
              <m:nor/>
            </m:rPr>
            <m:t>B1</m:t>
          </m:r>
          <m:r>
            <m:rPr>
              <m:nor/>
            </m:rPr>
            <w:rPr>
              <w:rFonts w:asciiTheme="minorEastAsia" w:eastAsiaTheme="minorEastAsia" w:hAnsiTheme="minorEastAsia"/>
            </w:rPr>
            <m:t>)</m:t>
          </m:r>
        </m:oMath>
      </m:oMathPara>
    </w:p>
    <w:p w14:paraId="12C34CAE" w14:textId="7DD80BB9" w:rsidR="00986053" w:rsidRPr="00A05250" w:rsidRDefault="00A17E5F" w:rsidP="00A17E5F">
      <w:pPr>
        <w:spacing w:line="360" w:lineRule="auto"/>
      </w:pPr>
      <w:r w:rsidRPr="00A05250">
        <w:rPr>
          <w:rFonts w:hint="eastAsia"/>
        </w:rPr>
        <w:t>附录</w:t>
      </w:r>
      <w:r w:rsidRPr="00A05250">
        <w:rPr>
          <w:rFonts w:hint="eastAsia"/>
        </w:rPr>
        <w:t xml:space="preserve">B.2 </w:t>
      </w:r>
      <w:r w:rsidR="00986053" w:rsidRPr="00A05250">
        <w:rPr>
          <w:rFonts w:hint="eastAsia"/>
        </w:rPr>
        <w:t>若牵引负荷功率为</w:t>
      </w:r>
      <w:r w:rsidR="00591D5D" w:rsidRPr="00A05250">
        <w:rPr>
          <w:rFonts w:hint="eastAsia"/>
          <w:i/>
        </w:rPr>
        <w:t>s</w:t>
      </w:r>
      <w:r w:rsidR="00986053" w:rsidRPr="00A05250">
        <w:rPr>
          <w:rFonts w:hint="eastAsia"/>
        </w:rPr>
        <w:t>，负序功率允许值为</w:t>
      </w:r>
      <w:proofErr w:type="spellStart"/>
      <w:r w:rsidR="00591D5D" w:rsidRPr="00A05250">
        <w:rPr>
          <w:rFonts w:hint="eastAsia"/>
          <w:i/>
        </w:rPr>
        <w:t>S</w:t>
      </w:r>
      <w:r w:rsidR="00591D5D" w:rsidRPr="00A05250">
        <w:rPr>
          <w:i/>
          <w:vertAlign w:val="subscript"/>
        </w:rPr>
        <w:t>ε</w:t>
      </w:r>
      <w:proofErr w:type="spellEnd"/>
      <w:r w:rsidR="00986053" w:rsidRPr="00A05250">
        <w:rPr>
          <w:rFonts w:hint="eastAsia"/>
        </w:rPr>
        <w:t>，当牵引负荷功率因数为</w:t>
      </w:r>
      <w:r w:rsidR="00986053" w:rsidRPr="00A05250">
        <w:rPr>
          <w:rFonts w:hint="eastAsia"/>
        </w:rPr>
        <w:t>1</w:t>
      </w:r>
      <w:r w:rsidR="00986053" w:rsidRPr="00A05250">
        <w:rPr>
          <w:rFonts w:hint="eastAsia"/>
        </w:rPr>
        <w:t>，且同相供电装置的牵引侧与系统侧电压相位相差</w:t>
      </w:r>
      <w:r w:rsidR="00986053" w:rsidRPr="00A05250">
        <w:rPr>
          <w:rFonts w:hint="eastAsia"/>
        </w:rPr>
        <w:t>90</w:t>
      </w:r>
      <w:r w:rsidR="00986053" w:rsidRPr="00A05250">
        <w:rPr>
          <w:rFonts w:hint="eastAsia"/>
        </w:rPr>
        <w:t>度时，牵引变压器的计算容量</w:t>
      </w:r>
      <w:r w:rsidR="00591D5D" w:rsidRPr="00A05250">
        <w:rPr>
          <w:rFonts w:hint="eastAsia"/>
          <w:i/>
        </w:rPr>
        <w:t>S</w:t>
      </w:r>
      <w:r w:rsidR="00591D5D" w:rsidRPr="00A05250">
        <w:rPr>
          <w:rFonts w:hint="eastAsia"/>
          <w:i/>
          <w:vertAlign w:val="subscript"/>
        </w:rPr>
        <w:t>T</w:t>
      </w:r>
      <w:r w:rsidR="00986053" w:rsidRPr="00A05250">
        <w:rPr>
          <w:rFonts w:hint="eastAsia"/>
        </w:rPr>
        <w:t>和同相供电装置的计算容量</w:t>
      </w:r>
      <w:r w:rsidR="00591D5D" w:rsidRPr="00A05250">
        <w:rPr>
          <w:rFonts w:hint="eastAsia"/>
          <w:i/>
        </w:rPr>
        <w:t>S</w:t>
      </w:r>
      <w:r w:rsidR="00591D5D" w:rsidRPr="00A05250">
        <w:rPr>
          <w:rFonts w:hint="eastAsia"/>
          <w:i/>
          <w:vertAlign w:val="subscript"/>
        </w:rPr>
        <w:t>C</w:t>
      </w:r>
      <w:r w:rsidR="00986053" w:rsidRPr="00A05250">
        <w:rPr>
          <w:rFonts w:hint="eastAsia"/>
        </w:rPr>
        <w:t>分别为：</w:t>
      </w:r>
    </w:p>
    <w:p w14:paraId="5BDB8261" w14:textId="3C48E39D" w:rsidR="00355DAA" w:rsidRPr="00A05250" w:rsidRDefault="001C13CD" w:rsidP="00355DAA">
      <w:pPr>
        <w:wordWrap w:val="0"/>
        <w:spacing w:line="360" w:lineRule="auto"/>
        <w:jc w:val="right"/>
        <w:rPr>
          <w:rFonts w:eastAsiaTheme="minorEastAsia"/>
          <w:oMath/>
        </w:rPr>
      </w:pPr>
      <m:oMathPara>
        <m:oMathParaPr>
          <m:jc m:val="right"/>
        </m:oMathParaPr>
        <m:oMath>
          <m:d>
            <m:dPr>
              <m:begChr m:val="["/>
              <m:endChr m:val="]"/>
              <m:ctrlPr>
                <w:rPr>
                  <w:rFonts w:ascii="Cambria Math" w:eastAsiaTheme="minorEastAsia" w:hAnsi="Cambria Math"/>
                </w:rPr>
              </m:ctrlPr>
            </m:dPr>
            <m:e>
              <m:eqArr>
                <m:eqArrPr>
                  <m:ctrlPr>
                    <w:rPr>
                      <w:rFonts w:ascii="Cambria Math" w:eastAsiaTheme="minorEastAsia" w:hAnsi="Cambria Math"/>
                      <w:i/>
                    </w:rPr>
                  </m:ctrlPr>
                </m:eqArrPr>
                <m:e>
                  <m:sSub>
                    <m:sSubPr>
                      <m:ctrlPr>
                        <w:rPr>
                          <w:rFonts w:ascii="Cambria Math" w:eastAsiaTheme="minorEastAsia" w:hAnsi="Cambria Math"/>
                          <w:i/>
                        </w:rPr>
                      </m:ctrlPr>
                    </m:sSubPr>
                    <m:e>
                      <m:r>
                        <m:rPr>
                          <m:nor/>
                        </m:rPr>
                        <w:rPr>
                          <w:rFonts w:eastAsiaTheme="minorEastAsia"/>
                          <w:i/>
                        </w:rPr>
                        <m:t>S</m:t>
                      </m:r>
                    </m:e>
                    <m:sub>
                      <m:r>
                        <m:rPr>
                          <m:nor/>
                        </m:rPr>
                        <w:rPr>
                          <w:rFonts w:eastAsiaTheme="minorEastAsia"/>
                          <w:i/>
                        </w:rPr>
                        <m:t>T</m:t>
                      </m:r>
                    </m:sub>
                  </m:sSub>
                </m:e>
                <m:e>
                  <m:sSub>
                    <m:sSubPr>
                      <m:ctrlPr>
                        <w:rPr>
                          <w:rFonts w:ascii="Cambria Math" w:eastAsiaTheme="minorEastAsia" w:hAnsi="Cambria Math"/>
                          <w:i/>
                        </w:rPr>
                      </m:ctrlPr>
                    </m:sSubPr>
                    <m:e>
                      <m:r>
                        <m:rPr>
                          <m:nor/>
                        </m:rPr>
                        <w:rPr>
                          <w:rFonts w:eastAsiaTheme="minorEastAsia"/>
                          <w:i/>
                        </w:rPr>
                        <m:t>S</m:t>
                      </m:r>
                    </m:e>
                    <m:sub>
                      <m:r>
                        <m:rPr>
                          <m:nor/>
                        </m:rPr>
                        <w:rPr>
                          <w:rFonts w:eastAsiaTheme="minorEastAsia"/>
                          <w:i/>
                        </w:rPr>
                        <m:t>C</m:t>
                      </m:r>
                    </m:sub>
                  </m:sSub>
                </m:e>
              </m:eqArr>
            </m:e>
          </m:d>
          <m:r>
            <m:rPr>
              <m:nor/>
            </m:rPr>
            <w:rPr>
              <w:rFonts w:eastAsiaTheme="minorEastAsia"/>
            </w:rPr>
            <m:t>=</m:t>
          </m:r>
          <m:f>
            <m:fPr>
              <m:ctrlPr>
                <w:rPr>
                  <w:rFonts w:ascii="Cambria Math" w:eastAsiaTheme="minorEastAsia" w:hAnsi="Cambria Math"/>
                  <w:i/>
                </w:rPr>
              </m:ctrlPr>
            </m:fPr>
            <m:num>
              <m:r>
                <m:rPr>
                  <m:nor/>
                </m:rPr>
                <w:rPr>
                  <w:rFonts w:eastAsiaTheme="minorEastAsia"/>
                </w:rPr>
                <m:t>1</m:t>
              </m:r>
            </m:num>
            <m:den>
              <m:r>
                <m:rPr>
                  <m:nor/>
                </m:rPr>
                <w:rPr>
                  <w:rFonts w:eastAsiaTheme="minorEastAsia"/>
                </w:rPr>
                <m:t>2</m:t>
              </m:r>
            </m:den>
          </m:f>
          <m:d>
            <m:dPr>
              <m:begChr m:val="["/>
              <m:endChr m:val="]"/>
              <m:ctrlPr>
                <w:rPr>
                  <w:rFonts w:ascii="Cambria Math" w:eastAsiaTheme="minorEastAsia" w:hAnsi="Cambria Math"/>
                  <w:i/>
                </w:rPr>
              </m:ctrlPr>
            </m:dPr>
            <m:e>
              <m:m>
                <m:mPr>
                  <m:mcs>
                    <m:mc>
                      <m:mcPr>
                        <m:count m:val="2"/>
                        <m:mcJc m:val="center"/>
                      </m:mcPr>
                    </m:mc>
                  </m:mcs>
                  <m:ctrlPr>
                    <w:rPr>
                      <w:rFonts w:ascii="Cambria Math" w:eastAsiaTheme="minorEastAsia" w:hAnsi="Cambria Math"/>
                      <w:i/>
                    </w:rPr>
                  </m:ctrlPr>
                </m:mPr>
                <m:mr>
                  <m:e>
                    <m:r>
                      <m:rPr>
                        <m:nor/>
                      </m:rPr>
                      <w:rPr>
                        <w:rFonts w:eastAsiaTheme="minorEastAsia"/>
                      </w:rPr>
                      <m:t>1</m:t>
                    </m:r>
                  </m:e>
                  <m:e>
                    <m:r>
                      <m:rPr>
                        <m:nor/>
                      </m:rPr>
                      <w:rPr>
                        <w:rFonts w:eastAsiaTheme="minorEastAsia"/>
                      </w:rPr>
                      <m:t>1</m:t>
                    </m:r>
                  </m:e>
                </m:mr>
                <m:mr>
                  <m:e>
                    <m:r>
                      <m:rPr>
                        <m:nor/>
                      </m:rPr>
                      <w:rPr>
                        <w:rFonts w:asciiTheme="minorEastAsia" w:eastAsiaTheme="minorEastAsia" w:hAnsiTheme="minorEastAsia"/>
                      </w:rPr>
                      <m:t>-</m:t>
                    </m:r>
                    <m:r>
                      <m:rPr>
                        <m:nor/>
                      </m:rPr>
                      <w:rPr>
                        <w:rFonts w:eastAsiaTheme="minorEastAsia"/>
                      </w:rPr>
                      <m:t>1</m:t>
                    </m:r>
                  </m:e>
                  <m:e>
                    <m:r>
                      <m:rPr>
                        <m:nor/>
                      </m:rPr>
                      <w:rPr>
                        <w:rFonts w:eastAsiaTheme="minorEastAsia"/>
                      </w:rPr>
                      <m:t>1</m:t>
                    </m:r>
                  </m:e>
                </m:mr>
              </m:m>
            </m:e>
          </m:d>
          <m:d>
            <m:dPr>
              <m:begChr m:val="["/>
              <m:endChr m:val="]"/>
              <m:ctrlPr>
                <w:rPr>
                  <w:rFonts w:ascii="Cambria Math" w:eastAsiaTheme="minorEastAsia" w:hAnsi="Cambria Math"/>
                </w:rPr>
              </m:ctrlPr>
            </m:dPr>
            <m:e>
              <m:eqArr>
                <m:eqArrPr>
                  <m:ctrlPr>
                    <w:rPr>
                      <w:rFonts w:ascii="Cambria Math" w:eastAsiaTheme="minorEastAsia" w:hAnsi="Cambria Math"/>
                      <w:i/>
                    </w:rPr>
                  </m:ctrlPr>
                </m:eqArrPr>
                <m:e>
                  <m:sSub>
                    <m:sSubPr>
                      <m:ctrlPr>
                        <w:rPr>
                          <w:rFonts w:ascii="Cambria Math" w:eastAsiaTheme="minorEastAsia" w:hAnsi="Cambria Math"/>
                          <w:i/>
                        </w:rPr>
                      </m:ctrlPr>
                    </m:sSubPr>
                    <m:e>
                      <m:r>
                        <m:rPr>
                          <m:nor/>
                        </m:rPr>
                        <w:rPr>
                          <w:rFonts w:eastAsiaTheme="minorEastAsia"/>
                          <w:i/>
                        </w:rPr>
                        <m:t>S</m:t>
                      </m:r>
                    </m:e>
                    <m:sub>
                      <m:r>
                        <m:rPr>
                          <m:nor/>
                        </m:rPr>
                        <w:rPr>
                          <w:rFonts w:eastAsiaTheme="minorEastAsia"/>
                          <w:i/>
                        </w:rPr>
                        <m:t>ε</m:t>
                      </m:r>
                    </m:sub>
                  </m:sSub>
                </m:e>
                <m:e>
                  <m:r>
                    <m:rPr>
                      <m:nor/>
                    </m:rPr>
                    <w:rPr>
                      <w:rFonts w:eastAsiaTheme="minorEastAsia"/>
                      <w:i/>
                    </w:rPr>
                    <m:t>S</m:t>
                  </m:r>
                </m:e>
              </m:eqArr>
            </m:e>
          </m:d>
          <m:r>
            <w:rPr>
              <w:rFonts w:ascii="Cambria Math" w:eastAsiaTheme="minorEastAsia" w:hAnsi="Cambria Math"/>
            </w:rPr>
            <m:t xml:space="preserve">                                                                    </m:t>
          </m:r>
          <m:r>
            <m:rPr>
              <m:nor/>
            </m:rPr>
            <w:rPr>
              <w:rFonts w:asciiTheme="minorEastAsia" w:eastAsiaTheme="minorEastAsia" w:hAnsiTheme="minorEastAsia"/>
            </w:rPr>
            <m:t>(</m:t>
          </m:r>
          <m:r>
            <m:rPr>
              <m:nor/>
            </m:rPr>
            <w:rPr>
              <w:rFonts w:eastAsiaTheme="minorEastAsia"/>
            </w:rPr>
            <m:t>B2</m:t>
          </m:r>
          <m:r>
            <m:rPr>
              <m:nor/>
            </m:rPr>
            <w:rPr>
              <w:rFonts w:asciiTheme="minorEastAsia" w:eastAsiaTheme="minorEastAsia" w:hAnsiTheme="minorEastAsia"/>
            </w:rPr>
            <m:t>)</m:t>
          </m:r>
        </m:oMath>
      </m:oMathPara>
    </w:p>
    <w:p w14:paraId="03075B66" w14:textId="1ED0C6B3" w:rsidR="00591D5D" w:rsidRPr="00A05250" w:rsidRDefault="00591D5D" w:rsidP="00355DAA">
      <w:pPr>
        <w:spacing w:line="360" w:lineRule="auto"/>
        <w:jc w:val="left"/>
      </w:pPr>
    </w:p>
    <w:p w14:paraId="4C4A12DF" w14:textId="77777777" w:rsidR="00591D5D" w:rsidRPr="00A05250" w:rsidRDefault="00591D5D" w:rsidP="009D508D">
      <w:pPr>
        <w:spacing w:afterLines="100" w:after="312" w:line="360" w:lineRule="auto"/>
        <w:jc w:val="center"/>
        <w:rPr>
          <w:rFonts w:cs="宋体"/>
          <w:b/>
          <w:szCs w:val="36"/>
        </w:rPr>
        <w:sectPr w:rsidR="00591D5D" w:rsidRPr="00A05250">
          <w:pgSz w:w="11907" w:h="16839"/>
          <w:pgMar w:top="1440" w:right="1080" w:bottom="1440" w:left="1080" w:header="765" w:footer="765" w:gutter="454"/>
          <w:cols w:space="720"/>
          <w:docGrid w:type="lines" w:linePitch="312"/>
        </w:sectPr>
      </w:pPr>
    </w:p>
    <w:p w14:paraId="56A6BC08" w14:textId="490B77B0" w:rsidR="00986053" w:rsidRPr="00A05250" w:rsidRDefault="007D3709" w:rsidP="007D3709">
      <w:pPr>
        <w:pStyle w:val="ab"/>
        <w:spacing w:line="360" w:lineRule="auto"/>
        <w:rPr>
          <w:rFonts w:ascii="Times New Roman" w:hAnsi="Times New Roman"/>
          <w:sz w:val="21"/>
        </w:rPr>
      </w:pPr>
      <w:bookmarkStart w:id="156" w:name="_Toc28331120"/>
      <w:bookmarkStart w:id="157" w:name="_Toc29472114"/>
      <w:bookmarkStart w:id="158" w:name="_Toc30169004"/>
      <w:bookmarkStart w:id="159" w:name="_Toc30169033"/>
      <w:r w:rsidRPr="00A05250">
        <w:rPr>
          <w:rFonts w:ascii="Times New Roman" w:hAnsi="Times New Roman" w:hint="eastAsia"/>
          <w:sz w:val="21"/>
        </w:rPr>
        <w:t>附录</w:t>
      </w:r>
      <w:r w:rsidRPr="00A05250">
        <w:rPr>
          <w:rFonts w:ascii="Times New Roman" w:hAnsi="Times New Roman" w:hint="eastAsia"/>
          <w:sz w:val="21"/>
        </w:rPr>
        <w:t xml:space="preserve">C </w:t>
      </w:r>
      <w:r w:rsidR="00986053" w:rsidRPr="00A05250">
        <w:rPr>
          <w:rFonts w:ascii="Times New Roman" w:hAnsi="Times New Roman" w:hint="eastAsia"/>
          <w:sz w:val="21"/>
        </w:rPr>
        <w:t>同相供电装置实验大纲</w:t>
      </w:r>
      <w:bookmarkEnd w:id="156"/>
      <w:bookmarkEnd w:id="157"/>
      <w:bookmarkEnd w:id="158"/>
      <w:bookmarkEnd w:id="159"/>
    </w:p>
    <w:tbl>
      <w:tblPr>
        <w:tblW w:w="4307"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1250"/>
        <w:gridCol w:w="3539"/>
        <w:gridCol w:w="1135"/>
        <w:gridCol w:w="1135"/>
        <w:gridCol w:w="1132"/>
      </w:tblGrid>
      <w:tr w:rsidR="00D521AD" w:rsidRPr="00A10E61" w14:paraId="68A854C9" w14:textId="77777777" w:rsidTr="0055749E">
        <w:trPr>
          <w:trHeight w:val="700"/>
          <w:jc w:val="center"/>
        </w:trPr>
        <w:tc>
          <w:tcPr>
            <w:tcW w:w="763" w:type="pct"/>
            <w:shd w:val="clear" w:color="auto" w:fill="auto"/>
            <w:vAlign w:val="center"/>
            <w:hideMark/>
          </w:tcPr>
          <w:p w14:paraId="558870F2" w14:textId="77777777" w:rsidR="00D521AD" w:rsidRPr="00A10E61" w:rsidRDefault="00D521AD" w:rsidP="00A65548">
            <w:pPr>
              <w:widowControl/>
              <w:jc w:val="center"/>
              <w:rPr>
                <w:kern w:val="0"/>
                <w:szCs w:val="21"/>
              </w:rPr>
            </w:pPr>
            <w:r w:rsidRPr="00A10E61">
              <w:rPr>
                <w:kern w:val="0"/>
                <w:szCs w:val="21"/>
              </w:rPr>
              <w:t>序号</w:t>
            </w:r>
          </w:p>
        </w:tc>
        <w:tc>
          <w:tcPr>
            <w:tcW w:w="2160" w:type="pct"/>
            <w:shd w:val="clear" w:color="auto" w:fill="auto"/>
            <w:vAlign w:val="center"/>
            <w:hideMark/>
          </w:tcPr>
          <w:p w14:paraId="6E61DF49" w14:textId="77777777" w:rsidR="00D521AD" w:rsidRPr="00A10E61" w:rsidRDefault="00D521AD" w:rsidP="00A65548">
            <w:pPr>
              <w:widowControl/>
              <w:jc w:val="center"/>
              <w:rPr>
                <w:kern w:val="0"/>
                <w:szCs w:val="21"/>
              </w:rPr>
            </w:pPr>
            <w:r w:rsidRPr="00A10E61">
              <w:rPr>
                <w:kern w:val="0"/>
                <w:szCs w:val="21"/>
              </w:rPr>
              <w:t>试验项目</w:t>
            </w:r>
          </w:p>
        </w:tc>
        <w:tc>
          <w:tcPr>
            <w:tcW w:w="693" w:type="pct"/>
            <w:shd w:val="clear" w:color="auto" w:fill="auto"/>
            <w:vAlign w:val="center"/>
            <w:hideMark/>
          </w:tcPr>
          <w:p w14:paraId="5EE7559C" w14:textId="77777777" w:rsidR="00D521AD" w:rsidRPr="00A10E61" w:rsidRDefault="00D521AD" w:rsidP="00BF07FB">
            <w:pPr>
              <w:widowControl/>
              <w:jc w:val="center"/>
              <w:rPr>
                <w:kern w:val="0"/>
                <w:szCs w:val="21"/>
              </w:rPr>
            </w:pPr>
            <w:r w:rsidRPr="00A10E61">
              <w:rPr>
                <w:kern w:val="0"/>
                <w:szCs w:val="21"/>
              </w:rPr>
              <w:t>型式</w:t>
            </w:r>
          </w:p>
          <w:p w14:paraId="3BBFD886" w14:textId="6BCC32D0" w:rsidR="00D521AD" w:rsidRPr="00A10E61" w:rsidRDefault="00D521AD" w:rsidP="00BF07FB">
            <w:pPr>
              <w:jc w:val="center"/>
              <w:rPr>
                <w:kern w:val="0"/>
                <w:szCs w:val="21"/>
              </w:rPr>
            </w:pPr>
            <w:r w:rsidRPr="00A10E61">
              <w:rPr>
                <w:kern w:val="0"/>
                <w:szCs w:val="21"/>
              </w:rPr>
              <w:t>试验</w:t>
            </w:r>
          </w:p>
        </w:tc>
        <w:tc>
          <w:tcPr>
            <w:tcW w:w="693" w:type="pct"/>
            <w:shd w:val="clear" w:color="auto" w:fill="auto"/>
            <w:vAlign w:val="center"/>
            <w:hideMark/>
          </w:tcPr>
          <w:p w14:paraId="721C64F5" w14:textId="77777777" w:rsidR="00D521AD" w:rsidRPr="00A10E61" w:rsidRDefault="00D521AD" w:rsidP="00BF07FB">
            <w:pPr>
              <w:widowControl/>
              <w:jc w:val="center"/>
              <w:rPr>
                <w:kern w:val="0"/>
                <w:szCs w:val="21"/>
              </w:rPr>
            </w:pPr>
            <w:r w:rsidRPr="00A10E61">
              <w:rPr>
                <w:kern w:val="0"/>
                <w:szCs w:val="21"/>
              </w:rPr>
              <w:t>出厂</w:t>
            </w:r>
          </w:p>
          <w:p w14:paraId="49E260D3" w14:textId="465A0A4F" w:rsidR="00D521AD" w:rsidRPr="00A10E61" w:rsidRDefault="00D521AD" w:rsidP="00BF07FB">
            <w:pPr>
              <w:jc w:val="center"/>
              <w:rPr>
                <w:kern w:val="0"/>
                <w:szCs w:val="21"/>
              </w:rPr>
            </w:pPr>
            <w:r w:rsidRPr="00A10E61">
              <w:rPr>
                <w:kern w:val="0"/>
                <w:szCs w:val="21"/>
              </w:rPr>
              <w:t>试验</w:t>
            </w:r>
          </w:p>
        </w:tc>
        <w:tc>
          <w:tcPr>
            <w:tcW w:w="691" w:type="pct"/>
            <w:shd w:val="clear" w:color="auto" w:fill="auto"/>
            <w:vAlign w:val="center"/>
            <w:hideMark/>
          </w:tcPr>
          <w:p w14:paraId="0B88DA00" w14:textId="77777777" w:rsidR="00D521AD" w:rsidRPr="00A10E61" w:rsidRDefault="00D521AD" w:rsidP="00BF07FB">
            <w:pPr>
              <w:widowControl/>
              <w:jc w:val="center"/>
              <w:rPr>
                <w:kern w:val="0"/>
                <w:szCs w:val="21"/>
              </w:rPr>
            </w:pPr>
            <w:r w:rsidRPr="00A10E61">
              <w:rPr>
                <w:kern w:val="0"/>
                <w:szCs w:val="21"/>
              </w:rPr>
              <w:t>验收</w:t>
            </w:r>
          </w:p>
          <w:p w14:paraId="0CA957D2" w14:textId="1C1FE5EE" w:rsidR="00D521AD" w:rsidRPr="00A10E61" w:rsidRDefault="00D521AD" w:rsidP="00BF07FB">
            <w:pPr>
              <w:jc w:val="center"/>
              <w:rPr>
                <w:kern w:val="0"/>
                <w:szCs w:val="21"/>
              </w:rPr>
            </w:pPr>
            <w:r w:rsidRPr="00A10E61">
              <w:rPr>
                <w:kern w:val="0"/>
                <w:szCs w:val="21"/>
              </w:rPr>
              <w:t>试验</w:t>
            </w:r>
          </w:p>
        </w:tc>
      </w:tr>
      <w:tr w:rsidR="00D521AD" w:rsidRPr="00A10E61" w14:paraId="1209ED81" w14:textId="77777777" w:rsidTr="00D521AD">
        <w:trPr>
          <w:trHeight w:val="340"/>
          <w:jc w:val="center"/>
        </w:trPr>
        <w:tc>
          <w:tcPr>
            <w:tcW w:w="763" w:type="pct"/>
            <w:shd w:val="clear" w:color="auto" w:fill="auto"/>
            <w:vAlign w:val="center"/>
            <w:hideMark/>
          </w:tcPr>
          <w:p w14:paraId="0FBDC6B4" w14:textId="77777777" w:rsidR="00D521AD" w:rsidRPr="00A10E61" w:rsidRDefault="00D521AD" w:rsidP="00D521AD">
            <w:pPr>
              <w:spacing w:beforeLines="25" w:before="78" w:afterLines="25" w:after="78"/>
              <w:jc w:val="center"/>
              <w:rPr>
                <w:rFonts w:eastAsiaTheme="minorEastAsia"/>
                <w:szCs w:val="21"/>
              </w:rPr>
            </w:pPr>
            <w:r w:rsidRPr="00A10E61">
              <w:rPr>
                <w:rFonts w:eastAsiaTheme="minorEastAsia"/>
                <w:szCs w:val="21"/>
              </w:rPr>
              <w:t>1</w:t>
            </w:r>
          </w:p>
        </w:tc>
        <w:tc>
          <w:tcPr>
            <w:tcW w:w="2160" w:type="pct"/>
            <w:shd w:val="clear" w:color="auto" w:fill="auto"/>
            <w:vAlign w:val="center"/>
            <w:hideMark/>
          </w:tcPr>
          <w:p w14:paraId="7E7CA880" w14:textId="77777777" w:rsidR="00D521AD" w:rsidRPr="00A10E61" w:rsidRDefault="00D521AD" w:rsidP="00554A9E">
            <w:pPr>
              <w:spacing w:beforeLines="25" w:before="78" w:afterLines="25" w:after="78"/>
              <w:jc w:val="center"/>
              <w:rPr>
                <w:rFonts w:eastAsiaTheme="minorEastAsia"/>
                <w:szCs w:val="21"/>
              </w:rPr>
            </w:pPr>
            <w:r w:rsidRPr="00A10E61">
              <w:rPr>
                <w:rFonts w:eastAsiaTheme="minorEastAsia"/>
                <w:szCs w:val="21"/>
              </w:rPr>
              <w:t>外观与结构检查</w:t>
            </w:r>
          </w:p>
        </w:tc>
        <w:tc>
          <w:tcPr>
            <w:tcW w:w="693" w:type="pct"/>
            <w:shd w:val="clear" w:color="auto" w:fill="auto"/>
            <w:vAlign w:val="center"/>
            <w:hideMark/>
          </w:tcPr>
          <w:p w14:paraId="0F5930C9" w14:textId="77777777" w:rsidR="00D521AD" w:rsidRPr="00A10E61" w:rsidRDefault="00D521AD" w:rsidP="00554A9E">
            <w:pPr>
              <w:spacing w:beforeLines="25" w:before="78" w:afterLines="25" w:after="78"/>
              <w:jc w:val="center"/>
              <w:rPr>
                <w:rFonts w:eastAsiaTheme="minorEastAsia"/>
                <w:szCs w:val="21"/>
              </w:rPr>
            </w:pPr>
            <w:r w:rsidRPr="00A10E61">
              <w:rPr>
                <w:rFonts w:eastAsiaTheme="minorEastAsia"/>
                <w:szCs w:val="21"/>
              </w:rPr>
              <w:t>√</w:t>
            </w:r>
          </w:p>
        </w:tc>
        <w:tc>
          <w:tcPr>
            <w:tcW w:w="693" w:type="pct"/>
            <w:shd w:val="clear" w:color="auto" w:fill="auto"/>
            <w:vAlign w:val="center"/>
            <w:hideMark/>
          </w:tcPr>
          <w:p w14:paraId="6BB15347" w14:textId="77777777" w:rsidR="00D521AD" w:rsidRPr="00A10E61" w:rsidRDefault="00D521AD" w:rsidP="00554A9E">
            <w:pPr>
              <w:spacing w:beforeLines="25" w:before="78" w:afterLines="25" w:after="78"/>
              <w:jc w:val="center"/>
              <w:rPr>
                <w:rFonts w:eastAsiaTheme="minorEastAsia"/>
                <w:szCs w:val="21"/>
              </w:rPr>
            </w:pPr>
            <w:r w:rsidRPr="00A10E61">
              <w:rPr>
                <w:rFonts w:eastAsiaTheme="minorEastAsia"/>
                <w:szCs w:val="21"/>
              </w:rPr>
              <w:t>√</w:t>
            </w:r>
          </w:p>
        </w:tc>
        <w:tc>
          <w:tcPr>
            <w:tcW w:w="691" w:type="pct"/>
            <w:shd w:val="clear" w:color="auto" w:fill="auto"/>
            <w:vAlign w:val="center"/>
            <w:hideMark/>
          </w:tcPr>
          <w:p w14:paraId="0CD4B6D8" w14:textId="77777777" w:rsidR="00D521AD" w:rsidRPr="00A10E61" w:rsidRDefault="00D521AD" w:rsidP="00554A9E">
            <w:pPr>
              <w:spacing w:beforeLines="25" w:before="78" w:afterLines="25" w:after="78"/>
              <w:jc w:val="center"/>
              <w:rPr>
                <w:rFonts w:eastAsiaTheme="minorEastAsia"/>
                <w:szCs w:val="21"/>
              </w:rPr>
            </w:pPr>
            <w:r w:rsidRPr="00A10E61">
              <w:rPr>
                <w:rFonts w:eastAsiaTheme="minorEastAsia"/>
                <w:szCs w:val="21"/>
              </w:rPr>
              <w:t>√</w:t>
            </w:r>
          </w:p>
        </w:tc>
      </w:tr>
      <w:tr w:rsidR="00D521AD" w:rsidRPr="00A10E61" w14:paraId="5BCBFF4D" w14:textId="77777777" w:rsidTr="00D521AD">
        <w:trPr>
          <w:trHeight w:val="340"/>
          <w:jc w:val="center"/>
        </w:trPr>
        <w:tc>
          <w:tcPr>
            <w:tcW w:w="763" w:type="pct"/>
            <w:shd w:val="clear" w:color="auto" w:fill="auto"/>
            <w:vAlign w:val="center"/>
            <w:hideMark/>
          </w:tcPr>
          <w:p w14:paraId="21E9240A" w14:textId="77777777" w:rsidR="00D521AD" w:rsidRPr="00A10E61" w:rsidRDefault="00D521AD" w:rsidP="00D521AD">
            <w:pPr>
              <w:spacing w:beforeLines="25" w:before="78" w:afterLines="25" w:after="78"/>
              <w:jc w:val="center"/>
              <w:rPr>
                <w:rFonts w:eastAsiaTheme="minorEastAsia"/>
                <w:szCs w:val="21"/>
              </w:rPr>
            </w:pPr>
            <w:r w:rsidRPr="00A10E61">
              <w:rPr>
                <w:rFonts w:eastAsiaTheme="minorEastAsia"/>
                <w:szCs w:val="21"/>
              </w:rPr>
              <w:t>2</w:t>
            </w:r>
          </w:p>
        </w:tc>
        <w:tc>
          <w:tcPr>
            <w:tcW w:w="2160" w:type="pct"/>
            <w:shd w:val="clear" w:color="auto" w:fill="auto"/>
            <w:vAlign w:val="center"/>
            <w:hideMark/>
          </w:tcPr>
          <w:p w14:paraId="081853A0" w14:textId="77777777" w:rsidR="00D521AD" w:rsidRPr="00A10E61" w:rsidRDefault="00D521AD" w:rsidP="00554A9E">
            <w:pPr>
              <w:spacing w:beforeLines="25" w:before="78" w:afterLines="25" w:after="78"/>
              <w:jc w:val="center"/>
              <w:rPr>
                <w:rFonts w:eastAsiaTheme="minorEastAsia"/>
                <w:szCs w:val="21"/>
              </w:rPr>
            </w:pPr>
            <w:r w:rsidRPr="00A10E61">
              <w:rPr>
                <w:rFonts w:eastAsiaTheme="minorEastAsia"/>
                <w:szCs w:val="21"/>
              </w:rPr>
              <w:t>电气间隙与爬电距离检查</w:t>
            </w:r>
          </w:p>
        </w:tc>
        <w:tc>
          <w:tcPr>
            <w:tcW w:w="693" w:type="pct"/>
            <w:shd w:val="clear" w:color="auto" w:fill="auto"/>
            <w:hideMark/>
          </w:tcPr>
          <w:p w14:paraId="284CD940" w14:textId="77777777" w:rsidR="00D521AD" w:rsidRPr="00A10E61" w:rsidRDefault="00D521AD" w:rsidP="00554A9E">
            <w:pPr>
              <w:spacing w:beforeLines="25" w:before="78" w:afterLines="25" w:after="78"/>
              <w:jc w:val="center"/>
              <w:rPr>
                <w:rFonts w:eastAsiaTheme="minorEastAsia"/>
                <w:szCs w:val="21"/>
              </w:rPr>
            </w:pPr>
            <w:r w:rsidRPr="00A10E61">
              <w:rPr>
                <w:rFonts w:eastAsiaTheme="minorEastAsia"/>
                <w:szCs w:val="21"/>
              </w:rPr>
              <w:t>√</w:t>
            </w:r>
          </w:p>
        </w:tc>
        <w:tc>
          <w:tcPr>
            <w:tcW w:w="693" w:type="pct"/>
            <w:shd w:val="clear" w:color="auto" w:fill="auto"/>
            <w:vAlign w:val="center"/>
            <w:hideMark/>
          </w:tcPr>
          <w:p w14:paraId="2737219A" w14:textId="77777777" w:rsidR="00D521AD" w:rsidRPr="00A10E61" w:rsidRDefault="00D521AD" w:rsidP="00554A9E">
            <w:pPr>
              <w:spacing w:beforeLines="25" w:before="78" w:afterLines="25" w:after="78"/>
              <w:jc w:val="center"/>
              <w:rPr>
                <w:rFonts w:eastAsiaTheme="minorEastAsia"/>
                <w:szCs w:val="21"/>
              </w:rPr>
            </w:pPr>
            <w:r w:rsidRPr="00A10E61">
              <w:rPr>
                <w:rFonts w:eastAsiaTheme="minorEastAsia"/>
                <w:szCs w:val="21"/>
              </w:rPr>
              <w:t>-</w:t>
            </w:r>
          </w:p>
        </w:tc>
        <w:tc>
          <w:tcPr>
            <w:tcW w:w="691" w:type="pct"/>
            <w:shd w:val="clear" w:color="auto" w:fill="auto"/>
            <w:vAlign w:val="center"/>
            <w:hideMark/>
          </w:tcPr>
          <w:p w14:paraId="0910D103" w14:textId="77777777" w:rsidR="00D521AD" w:rsidRPr="00A10E61" w:rsidRDefault="00D521AD" w:rsidP="00554A9E">
            <w:pPr>
              <w:spacing w:beforeLines="25" w:before="78" w:afterLines="25" w:after="78"/>
              <w:jc w:val="center"/>
              <w:rPr>
                <w:rFonts w:eastAsiaTheme="minorEastAsia"/>
                <w:szCs w:val="21"/>
              </w:rPr>
            </w:pPr>
            <w:r w:rsidRPr="00A10E61">
              <w:rPr>
                <w:rFonts w:eastAsiaTheme="minorEastAsia"/>
                <w:szCs w:val="21"/>
              </w:rPr>
              <w:t>-</w:t>
            </w:r>
          </w:p>
        </w:tc>
      </w:tr>
      <w:tr w:rsidR="00D521AD" w:rsidRPr="00A10E61" w14:paraId="1D5D5117" w14:textId="77777777" w:rsidTr="00D521AD">
        <w:trPr>
          <w:trHeight w:val="340"/>
          <w:jc w:val="center"/>
        </w:trPr>
        <w:tc>
          <w:tcPr>
            <w:tcW w:w="763" w:type="pct"/>
            <w:shd w:val="clear" w:color="auto" w:fill="auto"/>
            <w:vAlign w:val="center"/>
            <w:hideMark/>
          </w:tcPr>
          <w:p w14:paraId="3C0E13C6" w14:textId="77777777" w:rsidR="00D521AD" w:rsidRPr="00A10E61" w:rsidRDefault="00D521AD" w:rsidP="00D521AD">
            <w:pPr>
              <w:spacing w:beforeLines="25" w:before="78" w:afterLines="25" w:after="78"/>
              <w:jc w:val="center"/>
              <w:rPr>
                <w:rFonts w:eastAsiaTheme="minorEastAsia"/>
                <w:szCs w:val="21"/>
              </w:rPr>
            </w:pPr>
            <w:r w:rsidRPr="00A10E61">
              <w:rPr>
                <w:rFonts w:eastAsiaTheme="minorEastAsia"/>
                <w:szCs w:val="21"/>
              </w:rPr>
              <w:t>3</w:t>
            </w:r>
          </w:p>
        </w:tc>
        <w:tc>
          <w:tcPr>
            <w:tcW w:w="2160" w:type="pct"/>
            <w:shd w:val="clear" w:color="auto" w:fill="auto"/>
            <w:vAlign w:val="center"/>
            <w:hideMark/>
          </w:tcPr>
          <w:p w14:paraId="031974DD" w14:textId="77777777" w:rsidR="00D521AD" w:rsidRPr="00A10E61" w:rsidRDefault="00D521AD" w:rsidP="00554A9E">
            <w:pPr>
              <w:spacing w:beforeLines="25" w:before="78" w:afterLines="25" w:after="78"/>
              <w:jc w:val="center"/>
              <w:rPr>
                <w:rFonts w:eastAsiaTheme="minorEastAsia"/>
                <w:szCs w:val="21"/>
              </w:rPr>
            </w:pPr>
            <w:r w:rsidRPr="00A10E61">
              <w:rPr>
                <w:rFonts w:eastAsiaTheme="minorEastAsia"/>
                <w:szCs w:val="21"/>
              </w:rPr>
              <w:t>介电强度实验</w:t>
            </w:r>
          </w:p>
        </w:tc>
        <w:tc>
          <w:tcPr>
            <w:tcW w:w="693" w:type="pct"/>
            <w:shd w:val="clear" w:color="auto" w:fill="auto"/>
            <w:hideMark/>
          </w:tcPr>
          <w:p w14:paraId="02A50546" w14:textId="77777777" w:rsidR="00D521AD" w:rsidRPr="00A10E61" w:rsidRDefault="00D521AD" w:rsidP="00554A9E">
            <w:pPr>
              <w:spacing w:beforeLines="25" w:before="78" w:afterLines="25" w:after="78"/>
              <w:jc w:val="center"/>
              <w:rPr>
                <w:rFonts w:eastAsiaTheme="minorEastAsia"/>
                <w:szCs w:val="21"/>
              </w:rPr>
            </w:pPr>
            <w:r w:rsidRPr="00A10E61">
              <w:rPr>
                <w:rFonts w:eastAsiaTheme="minorEastAsia"/>
                <w:szCs w:val="21"/>
              </w:rPr>
              <w:t>√</w:t>
            </w:r>
          </w:p>
        </w:tc>
        <w:tc>
          <w:tcPr>
            <w:tcW w:w="693" w:type="pct"/>
            <w:shd w:val="clear" w:color="auto" w:fill="auto"/>
            <w:vAlign w:val="center"/>
            <w:hideMark/>
          </w:tcPr>
          <w:p w14:paraId="0FC810BF" w14:textId="77777777" w:rsidR="00D521AD" w:rsidRPr="00A10E61" w:rsidRDefault="00D521AD" w:rsidP="00554A9E">
            <w:pPr>
              <w:spacing w:beforeLines="25" w:before="78" w:afterLines="25" w:after="78"/>
              <w:jc w:val="center"/>
              <w:rPr>
                <w:rFonts w:eastAsiaTheme="minorEastAsia"/>
                <w:szCs w:val="21"/>
              </w:rPr>
            </w:pPr>
            <w:r w:rsidRPr="00A10E61">
              <w:rPr>
                <w:rFonts w:eastAsiaTheme="minorEastAsia"/>
                <w:szCs w:val="21"/>
              </w:rPr>
              <w:t>√</w:t>
            </w:r>
          </w:p>
        </w:tc>
        <w:tc>
          <w:tcPr>
            <w:tcW w:w="691" w:type="pct"/>
            <w:shd w:val="clear" w:color="auto" w:fill="auto"/>
            <w:vAlign w:val="center"/>
            <w:hideMark/>
          </w:tcPr>
          <w:p w14:paraId="09373059" w14:textId="77777777" w:rsidR="00D521AD" w:rsidRPr="00A10E61" w:rsidRDefault="00D521AD" w:rsidP="00554A9E">
            <w:pPr>
              <w:spacing w:beforeLines="25" w:before="78" w:afterLines="25" w:after="78"/>
              <w:jc w:val="center"/>
              <w:rPr>
                <w:rFonts w:eastAsiaTheme="minorEastAsia"/>
                <w:szCs w:val="21"/>
              </w:rPr>
            </w:pPr>
            <w:r w:rsidRPr="00A10E61">
              <w:rPr>
                <w:rFonts w:eastAsiaTheme="minorEastAsia"/>
                <w:szCs w:val="21"/>
              </w:rPr>
              <w:t>-</w:t>
            </w:r>
          </w:p>
        </w:tc>
      </w:tr>
      <w:tr w:rsidR="00D521AD" w:rsidRPr="00A10E61" w14:paraId="333EA1C1" w14:textId="77777777" w:rsidTr="00D521AD">
        <w:trPr>
          <w:trHeight w:val="340"/>
          <w:jc w:val="center"/>
        </w:trPr>
        <w:tc>
          <w:tcPr>
            <w:tcW w:w="763" w:type="pct"/>
            <w:shd w:val="clear" w:color="auto" w:fill="auto"/>
            <w:vAlign w:val="center"/>
            <w:hideMark/>
          </w:tcPr>
          <w:p w14:paraId="1FFC980A" w14:textId="77777777" w:rsidR="00D521AD" w:rsidRPr="00A10E61" w:rsidRDefault="00D521AD" w:rsidP="00D521AD">
            <w:pPr>
              <w:spacing w:beforeLines="25" w:before="78" w:afterLines="25" w:after="78"/>
              <w:jc w:val="center"/>
              <w:rPr>
                <w:rFonts w:eastAsiaTheme="minorEastAsia"/>
                <w:szCs w:val="21"/>
              </w:rPr>
            </w:pPr>
            <w:r w:rsidRPr="00A10E61">
              <w:rPr>
                <w:rFonts w:eastAsiaTheme="minorEastAsia"/>
                <w:szCs w:val="21"/>
              </w:rPr>
              <w:t>4</w:t>
            </w:r>
          </w:p>
        </w:tc>
        <w:tc>
          <w:tcPr>
            <w:tcW w:w="2160" w:type="pct"/>
            <w:shd w:val="clear" w:color="auto" w:fill="auto"/>
            <w:vAlign w:val="center"/>
            <w:hideMark/>
          </w:tcPr>
          <w:p w14:paraId="38618E10" w14:textId="77777777" w:rsidR="00D521AD" w:rsidRPr="00A10E61" w:rsidRDefault="00D521AD" w:rsidP="00554A9E">
            <w:pPr>
              <w:spacing w:beforeLines="25" w:before="78" w:afterLines="25" w:after="78"/>
              <w:jc w:val="center"/>
              <w:rPr>
                <w:rFonts w:eastAsiaTheme="minorEastAsia"/>
                <w:szCs w:val="21"/>
              </w:rPr>
            </w:pPr>
            <w:r w:rsidRPr="00A10E61">
              <w:rPr>
                <w:rFonts w:eastAsiaTheme="minorEastAsia"/>
                <w:szCs w:val="21"/>
              </w:rPr>
              <w:t>通信接口测试</w:t>
            </w:r>
          </w:p>
        </w:tc>
        <w:tc>
          <w:tcPr>
            <w:tcW w:w="693" w:type="pct"/>
            <w:shd w:val="clear" w:color="auto" w:fill="auto"/>
            <w:hideMark/>
          </w:tcPr>
          <w:p w14:paraId="1193D684" w14:textId="77777777" w:rsidR="00D521AD" w:rsidRPr="00A10E61" w:rsidRDefault="00D521AD" w:rsidP="00554A9E">
            <w:pPr>
              <w:spacing w:beforeLines="25" w:before="78" w:afterLines="25" w:after="78"/>
              <w:jc w:val="center"/>
              <w:rPr>
                <w:rFonts w:eastAsiaTheme="minorEastAsia"/>
                <w:szCs w:val="21"/>
              </w:rPr>
            </w:pPr>
            <w:r w:rsidRPr="00A10E61">
              <w:rPr>
                <w:rFonts w:eastAsiaTheme="minorEastAsia"/>
                <w:szCs w:val="21"/>
              </w:rPr>
              <w:t>√</w:t>
            </w:r>
          </w:p>
        </w:tc>
        <w:tc>
          <w:tcPr>
            <w:tcW w:w="693" w:type="pct"/>
            <w:shd w:val="clear" w:color="auto" w:fill="auto"/>
            <w:vAlign w:val="center"/>
            <w:hideMark/>
          </w:tcPr>
          <w:p w14:paraId="6F9947E3" w14:textId="77777777" w:rsidR="00D521AD" w:rsidRPr="00A10E61" w:rsidRDefault="00D521AD" w:rsidP="00554A9E">
            <w:pPr>
              <w:spacing w:beforeLines="25" w:before="78" w:afterLines="25" w:after="78"/>
              <w:jc w:val="center"/>
              <w:rPr>
                <w:rFonts w:eastAsiaTheme="minorEastAsia"/>
                <w:szCs w:val="21"/>
              </w:rPr>
            </w:pPr>
            <w:r w:rsidRPr="00A10E61">
              <w:rPr>
                <w:rFonts w:eastAsiaTheme="minorEastAsia"/>
                <w:szCs w:val="21"/>
              </w:rPr>
              <w:t>√</w:t>
            </w:r>
          </w:p>
        </w:tc>
        <w:tc>
          <w:tcPr>
            <w:tcW w:w="691" w:type="pct"/>
            <w:shd w:val="clear" w:color="auto" w:fill="auto"/>
            <w:vAlign w:val="center"/>
            <w:hideMark/>
          </w:tcPr>
          <w:p w14:paraId="6667C9AC" w14:textId="77777777" w:rsidR="00D521AD" w:rsidRPr="00A10E61" w:rsidRDefault="00D521AD" w:rsidP="00554A9E">
            <w:pPr>
              <w:spacing w:beforeLines="25" w:before="78" w:afterLines="25" w:after="78"/>
              <w:jc w:val="center"/>
              <w:rPr>
                <w:rFonts w:eastAsiaTheme="minorEastAsia"/>
                <w:szCs w:val="21"/>
              </w:rPr>
            </w:pPr>
            <w:r w:rsidRPr="00A10E61">
              <w:rPr>
                <w:rFonts w:eastAsiaTheme="minorEastAsia"/>
                <w:szCs w:val="21"/>
              </w:rPr>
              <w:t>√</w:t>
            </w:r>
          </w:p>
        </w:tc>
      </w:tr>
      <w:tr w:rsidR="00D521AD" w:rsidRPr="00A10E61" w14:paraId="756522CE" w14:textId="77777777" w:rsidTr="00D521AD">
        <w:trPr>
          <w:trHeight w:val="340"/>
          <w:jc w:val="center"/>
        </w:trPr>
        <w:tc>
          <w:tcPr>
            <w:tcW w:w="763" w:type="pct"/>
            <w:shd w:val="clear" w:color="auto" w:fill="auto"/>
            <w:vAlign w:val="center"/>
            <w:hideMark/>
          </w:tcPr>
          <w:p w14:paraId="04D03B9D" w14:textId="77777777" w:rsidR="00D521AD" w:rsidRPr="00A10E61" w:rsidRDefault="00D521AD" w:rsidP="00D521AD">
            <w:pPr>
              <w:spacing w:beforeLines="25" w:before="78" w:afterLines="25" w:after="78"/>
              <w:jc w:val="center"/>
              <w:rPr>
                <w:rFonts w:eastAsiaTheme="minorEastAsia"/>
                <w:szCs w:val="21"/>
              </w:rPr>
            </w:pPr>
            <w:r w:rsidRPr="00A10E61">
              <w:rPr>
                <w:rFonts w:eastAsiaTheme="minorEastAsia"/>
                <w:szCs w:val="21"/>
              </w:rPr>
              <w:t>5</w:t>
            </w:r>
          </w:p>
        </w:tc>
        <w:tc>
          <w:tcPr>
            <w:tcW w:w="2160" w:type="pct"/>
            <w:shd w:val="clear" w:color="auto" w:fill="auto"/>
            <w:vAlign w:val="center"/>
            <w:hideMark/>
          </w:tcPr>
          <w:p w14:paraId="438BA8FD" w14:textId="77777777" w:rsidR="00D521AD" w:rsidRPr="00A10E61" w:rsidRDefault="00D521AD" w:rsidP="00554A9E">
            <w:pPr>
              <w:spacing w:beforeLines="25" w:before="78" w:afterLines="25" w:after="78"/>
              <w:jc w:val="center"/>
              <w:rPr>
                <w:rFonts w:eastAsiaTheme="minorEastAsia"/>
                <w:szCs w:val="21"/>
              </w:rPr>
            </w:pPr>
            <w:r w:rsidRPr="00A10E61">
              <w:rPr>
                <w:rFonts w:eastAsiaTheme="minorEastAsia"/>
                <w:szCs w:val="21"/>
              </w:rPr>
              <w:t>人机交互界面功能测试</w:t>
            </w:r>
          </w:p>
        </w:tc>
        <w:tc>
          <w:tcPr>
            <w:tcW w:w="693" w:type="pct"/>
            <w:shd w:val="clear" w:color="auto" w:fill="auto"/>
            <w:hideMark/>
          </w:tcPr>
          <w:p w14:paraId="5FDEB92A" w14:textId="77777777" w:rsidR="00D521AD" w:rsidRPr="00A10E61" w:rsidRDefault="00D521AD" w:rsidP="00554A9E">
            <w:pPr>
              <w:spacing w:beforeLines="25" w:before="78" w:afterLines="25" w:after="78"/>
              <w:jc w:val="center"/>
              <w:rPr>
                <w:rFonts w:eastAsiaTheme="minorEastAsia"/>
                <w:szCs w:val="21"/>
              </w:rPr>
            </w:pPr>
            <w:r w:rsidRPr="00A10E61">
              <w:rPr>
                <w:rFonts w:eastAsiaTheme="minorEastAsia"/>
                <w:szCs w:val="21"/>
              </w:rPr>
              <w:t>√</w:t>
            </w:r>
          </w:p>
        </w:tc>
        <w:tc>
          <w:tcPr>
            <w:tcW w:w="693" w:type="pct"/>
            <w:shd w:val="clear" w:color="auto" w:fill="auto"/>
            <w:vAlign w:val="center"/>
            <w:hideMark/>
          </w:tcPr>
          <w:p w14:paraId="7E72767E" w14:textId="77777777" w:rsidR="00D521AD" w:rsidRPr="00A10E61" w:rsidRDefault="00D521AD" w:rsidP="00554A9E">
            <w:pPr>
              <w:spacing w:beforeLines="25" w:before="78" w:afterLines="25" w:after="78"/>
              <w:jc w:val="center"/>
              <w:rPr>
                <w:rFonts w:eastAsiaTheme="minorEastAsia"/>
                <w:szCs w:val="21"/>
              </w:rPr>
            </w:pPr>
            <w:r w:rsidRPr="00A10E61">
              <w:rPr>
                <w:rFonts w:eastAsiaTheme="minorEastAsia"/>
                <w:szCs w:val="21"/>
              </w:rPr>
              <w:t>√</w:t>
            </w:r>
          </w:p>
        </w:tc>
        <w:tc>
          <w:tcPr>
            <w:tcW w:w="691" w:type="pct"/>
            <w:shd w:val="clear" w:color="auto" w:fill="auto"/>
            <w:vAlign w:val="center"/>
            <w:hideMark/>
          </w:tcPr>
          <w:p w14:paraId="0838B1BE" w14:textId="77777777" w:rsidR="00D521AD" w:rsidRPr="00A10E61" w:rsidRDefault="00D521AD" w:rsidP="00554A9E">
            <w:pPr>
              <w:spacing w:beforeLines="25" w:before="78" w:afterLines="25" w:after="78"/>
              <w:jc w:val="center"/>
              <w:rPr>
                <w:rFonts w:eastAsiaTheme="minorEastAsia"/>
                <w:szCs w:val="21"/>
              </w:rPr>
            </w:pPr>
            <w:r w:rsidRPr="00A10E61">
              <w:rPr>
                <w:rFonts w:eastAsiaTheme="minorEastAsia"/>
                <w:szCs w:val="21"/>
              </w:rPr>
              <w:t>√</w:t>
            </w:r>
          </w:p>
        </w:tc>
      </w:tr>
      <w:tr w:rsidR="00D521AD" w:rsidRPr="00A10E61" w14:paraId="05324B63" w14:textId="77777777" w:rsidTr="00D521AD">
        <w:trPr>
          <w:trHeight w:val="340"/>
          <w:jc w:val="center"/>
        </w:trPr>
        <w:tc>
          <w:tcPr>
            <w:tcW w:w="763" w:type="pct"/>
            <w:shd w:val="clear" w:color="auto" w:fill="auto"/>
            <w:vAlign w:val="center"/>
            <w:hideMark/>
          </w:tcPr>
          <w:p w14:paraId="43F52EDA" w14:textId="77777777" w:rsidR="00D521AD" w:rsidRPr="00A10E61" w:rsidRDefault="00D521AD" w:rsidP="00D521AD">
            <w:pPr>
              <w:spacing w:beforeLines="25" w:before="78" w:afterLines="25" w:after="78"/>
              <w:jc w:val="center"/>
              <w:rPr>
                <w:rFonts w:eastAsiaTheme="minorEastAsia"/>
                <w:szCs w:val="21"/>
              </w:rPr>
            </w:pPr>
            <w:r w:rsidRPr="00A10E61">
              <w:rPr>
                <w:rFonts w:eastAsiaTheme="minorEastAsia"/>
                <w:szCs w:val="21"/>
              </w:rPr>
              <w:t>6</w:t>
            </w:r>
          </w:p>
        </w:tc>
        <w:tc>
          <w:tcPr>
            <w:tcW w:w="2160" w:type="pct"/>
            <w:shd w:val="clear" w:color="auto" w:fill="auto"/>
            <w:vAlign w:val="center"/>
            <w:hideMark/>
          </w:tcPr>
          <w:p w14:paraId="30132EE6" w14:textId="77777777" w:rsidR="00D521AD" w:rsidRPr="00A10E61" w:rsidRDefault="00D521AD" w:rsidP="00554A9E">
            <w:pPr>
              <w:spacing w:beforeLines="25" w:before="78" w:afterLines="25" w:after="78"/>
              <w:jc w:val="center"/>
              <w:rPr>
                <w:rFonts w:eastAsiaTheme="minorEastAsia"/>
                <w:szCs w:val="21"/>
              </w:rPr>
            </w:pPr>
            <w:r w:rsidRPr="00A10E61">
              <w:rPr>
                <w:rFonts w:eastAsiaTheme="minorEastAsia"/>
                <w:szCs w:val="21"/>
              </w:rPr>
              <w:t>本地控制逻辑试验</w:t>
            </w:r>
          </w:p>
        </w:tc>
        <w:tc>
          <w:tcPr>
            <w:tcW w:w="693" w:type="pct"/>
            <w:shd w:val="clear" w:color="auto" w:fill="auto"/>
            <w:hideMark/>
          </w:tcPr>
          <w:p w14:paraId="6AFAEEE4" w14:textId="77777777" w:rsidR="00D521AD" w:rsidRPr="00A10E61" w:rsidRDefault="00D521AD" w:rsidP="00554A9E">
            <w:pPr>
              <w:spacing w:beforeLines="25" w:before="78" w:afterLines="25" w:after="78"/>
              <w:jc w:val="center"/>
              <w:rPr>
                <w:rFonts w:eastAsiaTheme="minorEastAsia"/>
                <w:szCs w:val="21"/>
              </w:rPr>
            </w:pPr>
            <w:r w:rsidRPr="00A10E61">
              <w:rPr>
                <w:rFonts w:eastAsiaTheme="minorEastAsia"/>
                <w:szCs w:val="21"/>
              </w:rPr>
              <w:t>√</w:t>
            </w:r>
          </w:p>
        </w:tc>
        <w:tc>
          <w:tcPr>
            <w:tcW w:w="693" w:type="pct"/>
            <w:shd w:val="clear" w:color="auto" w:fill="auto"/>
            <w:vAlign w:val="center"/>
            <w:hideMark/>
          </w:tcPr>
          <w:p w14:paraId="37AB89A7" w14:textId="77777777" w:rsidR="00D521AD" w:rsidRPr="00A10E61" w:rsidRDefault="00D521AD" w:rsidP="00554A9E">
            <w:pPr>
              <w:spacing w:beforeLines="25" w:before="78" w:afterLines="25" w:after="78"/>
              <w:jc w:val="center"/>
              <w:rPr>
                <w:rFonts w:eastAsiaTheme="minorEastAsia"/>
                <w:szCs w:val="21"/>
              </w:rPr>
            </w:pPr>
            <w:r w:rsidRPr="00A10E61">
              <w:rPr>
                <w:rFonts w:eastAsiaTheme="minorEastAsia"/>
                <w:szCs w:val="21"/>
              </w:rPr>
              <w:t>√</w:t>
            </w:r>
          </w:p>
        </w:tc>
        <w:tc>
          <w:tcPr>
            <w:tcW w:w="691" w:type="pct"/>
            <w:shd w:val="clear" w:color="auto" w:fill="auto"/>
            <w:vAlign w:val="center"/>
            <w:hideMark/>
          </w:tcPr>
          <w:p w14:paraId="4ACCAA01" w14:textId="77777777" w:rsidR="00D521AD" w:rsidRPr="00A10E61" w:rsidRDefault="00D521AD" w:rsidP="00554A9E">
            <w:pPr>
              <w:spacing w:beforeLines="25" w:before="78" w:afterLines="25" w:after="78"/>
              <w:jc w:val="center"/>
              <w:rPr>
                <w:rFonts w:eastAsiaTheme="minorEastAsia"/>
                <w:szCs w:val="21"/>
              </w:rPr>
            </w:pPr>
            <w:r w:rsidRPr="00A10E61">
              <w:rPr>
                <w:rFonts w:eastAsiaTheme="minorEastAsia"/>
                <w:szCs w:val="21"/>
              </w:rPr>
              <w:t>√</w:t>
            </w:r>
          </w:p>
        </w:tc>
      </w:tr>
      <w:tr w:rsidR="00D521AD" w:rsidRPr="00A10E61" w14:paraId="548B190C" w14:textId="77777777" w:rsidTr="00D521AD">
        <w:trPr>
          <w:trHeight w:val="340"/>
          <w:jc w:val="center"/>
        </w:trPr>
        <w:tc>
          <w:tcPr>
            <w:tcW w:w="763" w:type="pct"/>
            <w:shd w:val="clear" w:color="auto" w:fill="auto"/>
            <w:vAlign w:val="center"/>
            <w:hideMark/>
          </w:tcPr>
          <w:p w14:paraId="7582D34D" w14:textId="77777777" w:rsidR="00D521AD" w:rsidRPr="00A10E61" w:rsidRDefault="00D521AD" w:rsidP="00D521AD">
            <w:pPr>
              <w:spacing w:beforeLines="25" w:before="78" w:afterLines="25" w:after="78"/>
              <w:jc w:val="center"/>
              <w:rPr>
                <w:rFonts w:eastAsiaTheme="minorEastAsia"/>
                <w:szCs w:val="21"/>
              </w:rPr>
            </w:pPr>
            <w:r w:rsidRPr="00A10E61">
              <w:rPr>
                <w:rFonts w:eastAsiaTheme="minorEastAsia"/>
                <w:szCs w:val="21"/>
              </w:rPr>
              <w:t>7</w:t>
            </w:r>
          </w:p>
        </w:tc>
        <w:tc>
          <w:tcPr>
            <w:tcW w:w="2160" w:type="pct"/>
            <w:shd w:val="clear" w:color="auto" w:fill="auto"/>
            <w:vAlign w:val="center"/>
            <w:hideMark/>
          </w:tcPr>
          <w:p w14:paraId="36F135F9" w14:textId="77777777" w:rsidR="00D521AD" w:rsidRPr="00A10E61" w:rsidRDefault="00D521AD" w:rsidP="00554A9E">
            <w:pPr>
              <w:spacing w:beforeLines="25" w:before="78" w:afterLines="25" w:after="78"/>
              <w:jc w:val="center"/>
              <w:rPr>
                <w:rFonts w:eastAsiaTheme="minorEastAsia"/>
                <w:szCs w:val="21"/>
              </w:rPr>
            </w:pPr>
            <w:r w:rsidRPr="00A10E61">
              <w:rPr>
                <w:rFonts w:eastAsiaTheme="minorEastAsia"/>
                <w:szCs w:val="21"/>
              </w:rPr>
              <w:t>远程控制逻辑试验</w:t>
            </w:r>
          </w:p>
        </w:tc>
        <w:tc>
          <w:tcPr>
            <w:tcW w:w="693" w:type="pct"/>
            <w:shd w:val="clear" w:color="auto" w:fill="auto"/>
            <w:hideMark/>
          </w:tcPr>
          <w:p w14:paraId="5EB054D1" w14:textId="77777777" w:rsidR="00D521AD" w:rsidRPr="00A10E61" w:rsidRDefault="00D521AD" w:rsidP="00554A9E">
            <w:pPr>
              <w:spacing w:beforeLines="25" w:before="78" w:afterLines="25" w:after="78"/>
              <w:jc w:val="center"/>
              <w:rPr>
                <w:rFonts w:eastAsiaTheme="minorEastAsia"/>
                <w:szCs w:val="21"/>
              </w:rPr>
            </w:pPr>
            <w:r w:rsidRPr="00A10E61">
              <w:rPr>
                <w:rFonts w:eastAsiaTheme="minorEastAsia"/>
                <w:szCs w:val="21"/>
              </w:rPr>
              <w:t>√</w:t>
            </w:r>
          </w:p>
        </w:tc>
        <w:tc>
          <w:tcPr>
            <w:tcW w:w="693" w:type="pct"/>
            <w:shd w:val="clear" w:color="auto" w:fill="auto"/>
            <w:vAlign w:val="center"/>
            <w:hideMark/>
          </w:tcPr>
          <w:p w14:paraId="2DB2BB15" w14:textId="77777777" w:rsidR="00D521AD" w:rsidRPr="00A10E61" w:rsidRDefault="00D521AD" w:rsidP="00554A9E">
            <w:pPr>
              <w:spacing w:beforeLines="25" w:before="78" w:afterLines="25" w:after="78"/>
              <w:jc w:val="center"/>
              <w:rPr>
                <w:rFonts w:eastAsiaTheme="minorEastAsia"/>
                <w:szCs w:val="21"/>
              </w:rPr>
            </w:pPr>
            <w:r w:rsidRPr="00A10E61">
              <w:rPr>
                <w:rFonts w:eastAsiaTheme="minorEastAsia"/>
                <w:szCs w:val="21"/>
              </w:rPr>
              <w:t>√</w:t>
            </w:r>
          </w:p>
        </w:tc>
        <w:tc>
          <w:tcPr>
            <w:tcW w:w="691" w:type="pct"/>
            <w:shd w:val="clear" w:color="auto" w:fill="auto"/>
            <w:vAlign w:val="center"/>
            <w:hideMark/>
          </w:tcPr>
          <w:p w14:paraId="3CBFD059" w14:textId="77777777" w:rsidR="00D521AD" w:rsidRPr="00A10E61" w:rsidRDefault="00D521AD" w:rsidP="00554A9E">
            <w:pPr>
              <w:spacing w:beforeLines="25" w:before="78" w:afterLines="25" w:after="78"/>
              <w:jc w:val="center"/>
              <w:rPr>
                <w:rFonts w:eastAsiaTheme="minorEastAsia"/>
                <w:szCs w:val="21"/>
              </w:rPr>
            </w:pPr>
            <w:r w:rsidRPr="00A10E61">
              <w:rPr>
                <w:rFonts w:eastAsiaTheme="minorEastAsia"/>
                <w:szCs w:val="21"/>
              </w:rPr>
              <w:t>√</w:t>
            </w:r>
          </w:p>
        </w:tc>
      </w:tr>
      <w:tr w:rsidR="00D521AD" w:rsidRPr="00A10E61" w14:paraId="560EC586" w14:textId="77777777" w:rsidTr="00D521AD">
        <w:trPr>
          <w:trHeight w:val="340"/>
          <w:jc w:val="center"/>
        </w:trPr>
        <w:tc>
          <w:tcPr>
            <w:tcW w:w="763" w:type="pct"/>
            <w:shd w:val="clear" w:color="auto" w:fill="auto"/>
            <w:vAlign w:val="center"/>
            <w:hideMark/>
          </w:tcPr>
          <w:p w14:paraId="774CB26E" w14:textId="77777777" w:rsidR="00D521AD" w:rsidRPr="00A10E61" w:rsidRDefault="00D521AD" w:rsidP="00D521AD">
            <w:pPr>
              <w:spacing w:beforeLines="25" w:before="78" w:afterLines="25" w:after="78"/>
              <w:jc w:val="center"/>
              <w:rPr>
                <w:rFonts w:eastAsiaTheme="minorEastAsia"/>
                <w:szCs w:val="21"/>
              </w:rPr>
            </w:pPr>
            <w:r w:rsidRPr="00A10E61">
              <w:rPr>
                <w:rFonts w:eastAsiaTheme="minorEastAsia"/>
                <w:szCs w:val="21"/>
              </w:rPr>
              <w:t>8</w:t>
            </w:r>
          </w:p>
        </w:tc>
        <w:tc>
          <w:tcPr>
            <w:tcW w:w="2160" w:type="pct"/>
            <w:shd w:val="clear" w:color="auto" w:fill="auto"/>
            <w:vAlign w:val="center"/>
            <w:hideMark/>
          </w:tcPr>
          <w:p w14:paraId="54661454" w14:textId="77777777" w:rsidR="00D521AD" w:rsidRPr="00A10E61" w:rsidRDefault="00D521AD" w:rsidP="00554A9E">
            <w:pPr>
              <w:spacing w:beforeLines="25" w:before="78" w:afterLines="25" w:after="78"/>
              <w:jc w:val="center"/>
              <w:rPr>
                <w:rFonts w:eastAsiaTheme="minorEastAsia"/>
                <w:szCs w:val="21"/>
              </w:rPr>
            </w:pPr>
            <w:r w:rsidRPr="00A10E61">
              <w:rPr>
                <w:rFonts w:eastAsiaTheme="minorEastAsia"/>
                <w:szCs w:val="21"/>
              </w:rPr>
              <w:t>保护功能试验</w:t>
            </w:r>
          </w:p>
        </w:tc>
        <w:tc>
          <w:tcPr>
            <w:tcW w:w="693" w:type="pct"/>
            <w:shd w:val="clear" w:color="auto" w:fill="auto"/>
            <w:hideMark/>
          </w:tcPr>
          <w:p w14:paraId="6B26C9C8" w14:textId="77777777" w:rsidR="00D521AD" w:rsidRPr="00A10E61" w:rsidRDefault="00D521AD" w:rsidP="00554A9E">
            <w:pPr>
              <w:spacing w:beforeLines="25" w:before="78" w:afterLines="25" w:after="78"/>
              <w:jc w:val="center"/>
              <w:rPr>
                <w:rFonts w:eastAsiaTheme="minorEastAsia"/>
                <w:szCs w:val="21"/>
              </w:rPr>
            </w:pPr>
            <w:r w:rsidRPr="00A10E61">
              <w:rPr>
                <w:rFonts w:eastAsiaTheme="minorEastAsia"/>
                <w:szCs w:val="21"/>
              </w:rPr>
              <w:t>√</w:t>
            </w:r>
          </w:p>
        </w:tc>
        <w:tc>
          <w:tcPr>
            <w:tcW w:w="693" w:type="pct"/>
            <w:shd w:val="clear" w:color="auto" w:fill="auto"/>
            <w:vAlign w:val="center"/>
            <w:hideMark/>
          </w:tcPr>
          <w:p w14:paraId="4A17F3BE" w14:textId="77777777" w:rsidR="00D521AD" w:rsidRPr="00A10E61" w:rsidRDefault="00D521AD" w:rsidP="00554A9E">
            <w:pPr>
              <w:spacing w:beforeLines="25" w:before="78" w:afterLines="25" w:after="78"/>
              <w:jc w:val="center"/>
              <w:rPr>
                <w:rFonts w:eastAsiaTheme="minorEastAsia"/>
                <w:szCs w:val="21"/>
              </w:rPr>
            </w:pPr>
            <w:r w:rsidRPr="00A10E61">
              <w:rPr>
                <w:rFonts w:eastAsiaTheme="minorEastAsia"/>
                <w:szCs w:val="21"/>
              </w:rPr>
              <w:t>√</w:t>
            </w:r>
          </w:p>
        </w:tc>
        <w:tc>
          <w:tcPr>
            <w:tcW w:w="691" w:type="pct"/>
            <w:shd w:val="clear" w:color="auto" w:fill="auto"/>
            <w:vAlign w:val="center"/>
            <w:hideMark/>
          </w:tcPr>
          <w:p w14:paraId="13EEA40E" w14:textId="77777777" w:rsidR="00D521AD" w:rsidRPr="00A10E61" w:rsidRDefault="00D521AD" w:rsidP="00554A9E">
            <w:pPr>
              <w:spacing w:beforeLines="25" w:before="78" w:afterLines="25" w:after="78"/>
              <w:jc w:val="center"/>
              <w:rPr>
                <w:rFonts w:eastAsiaTheme="minorEastAsia"/>
                <w:szCs w:val="21"/>
              </w:rPr>
            </w:pPr>
            <w:r w:rsidRPr="00A10E61">
              <w:rPr>
                <w:rFonts w:eastAsiaTheme="minorEastAsia"/>
                <w:szCs w:val="21"/>
              </w:rPr>
              <w:t>√</w:t>
            </w:r>
          </w:p>
        </w:tc>
      </w:tr>
      <w:tr w:rsidR="00D521AD" w:rsidRPr="00A10E61" w14:paraId="58FE4E3E" w14:textId="77777777" w:rsidTr="00D521AD">
        <w:trPr>
          <w:trHeight w:val="340"/>
          <w:jc w:val="center"/>
        </w:trPr>
        <w:tc>
          <w:tcPr>
            <w:tcW w:w="763" w:type="pct"/>
            <w:shd w:val="clear" w:color="auto" w:fill="auto"/>
            <w:vAlign w:val="center"/>
            <w:hideMark/>
          </w:tcPr>
          <w:p w14:paraId="0FBC807F" w14:textId="77777777" w:rsidR="00D521AD" w:rsidRPr="00A10E61" w:rsidRDefault="00D521AD" w:rsidP="00D521AD">
            <w:pPr>
              <w:spacing w:beforeLines="25" w:before="78" w:afterLines="25" w:after="78"/>
              <w:jc w:val="center"/>
              <w:rPr>
                <w:rFonts w:eastAsiaTheme="minorEastAsia"/>
                <w:szCs w:val="21"/>
              </w:rPr>
            </w:pPr>
            <w:r w:rsidRPr="00A10E61">
              <w:rPr>
                <w:rFonts w:eastAsiaTheme="minorEastAsia"/>
                <w:szCs w:val="21"/>
              </w:rPr>
              <w:t>9</w:t>
            </w:r>
          </w:p>
        </w:tc>
        <w:tc>
          <w:tcPr>
            <w:tcW w:w="2160" w:type="pct"/>
            <w:shd w:val="clear" w:color="auto" w:fill="auto"/>
            <w:vAlign w:val="center"/>
            <w:hideMark/>
          </w:tcPr>
          <w:p w14:paraId="4D9A414E" w14:textId="77777777" w:rsidR="00D521AD" w:rsidRPr="00A10E61" w:rsidRDefault="00D521AD" w:rsidP="00554A9E">
            <w:pPr>
              <w:spacing w:beforeLines="25" w:before="78" w:afterLines="25" w:after="78"/>
              <w:jc w:val="center"/>
              <w:rPr>
                <w:rFonts w:eastAsiaTheme="minorEastAsia"/>
                <w:szCs w:val="21"/>
              </w:rPr>
            </w:pPr>
            <w:r w:rsidRPr="00A10E61">
              <w:rPr>
                <w:rFonts w:eastAsiaTheme="minorEastAsia"/>
                <w:szCs w:val="21"/>
              </w:rPr>
              <w:t>电压运行试验</w:t>
            </w:r>
          </w:p>
        </w:tc>
        <w:tc>
          <w:tcPr>
            <w:tcW w:w="693" w:type="pct"/>
            <w:shd w:val="clear" w:color="auto" w:fill="auto"/>
            <w:hideMark/>
          </w:tcPr>
          <w:p w14:paraId="31C83DE1" w14:textId="77777777" w:rsidR="00D521AD" w:rsidRPr="00A10E61" w:rsidRDefault="00D521AD" w:rsidP="00554A9E">
            <w:pPr>
              <w:spacing w:beforeLines="25" w:before="78" w:afterLines="25" w:after="78"/>
              <w:jc w:val="center"/>
              <w:rPr>
                <w:rFonts w:eastAsiaTheme="minorEastAsia"/>
                <w:szCs w:val="21"/>
              </w:rPr>
            </w:pPr>
            <w:r w:rsidRPr="00A10E61">
              <w:rPr>
                <w:rFonts w:eastAsiaTheme="minorEastAsia"/>
                <w:szCs w:val="21"/>
              </w:rPr>
              <w:t>√</w:t>
            </w:r>
          </w:p>
        </w:tc>
        <w:tc>
          <w:tcPr>
            <w:tcW w:w="693" w:type="pct"/>
            <w:shd w:val="clear" w:color="auto" w:fill="auto"/>
            <w:vAlign w:val="center"/>
            <w:hideMark/>
          </w:tcPr>
          <w:p w14:paraId="69FAB3D5" w14:textId="77777777" w:rsidR="00D521AD" w:rsidRPr="00A10E61" w:rsidRDefault="00D521AD" w:rsidP="00554A9E">
            <w:pPr>
              <w:spacing w:beforeLines="25" w:before="78" w:afterLines="25" w:after="78"/>
              <w:jc w:val="center"/>
              <w:rPr>
                <w:rFonts w:eastAsiaTheme="minorEastAsia"/>
                <w:szCs w:val="21"/>
              </w:rPr>
            </w:pPr>
            <w:r w:rsidRPr="00A10E61">
              <w:rPr>
                <w:rFonts w:eastAsiaTheme="minorEastAsia"/>
                <w:szCs w:val="21"/>
              </w:rPr>
              <w:t>√</w:t>
            </w:r>
          </w:p>
        </w:tc>
        <w:tc>
          <w:tcPr>
            <w:tcW w:w="691" w:type="pct"/>
            <w:shd w:val="clear" w:color="auto" w:fill="auto"/>
            <w:vAlign w:val="center"/>
            <w:hideMark/>
          </w:tcPr>
          <w:p w14:paraId="51D1DD13" w14:textId="77777777" w:rsidR="00D521AD" w:rsidRPr="00A10E61" w:rsidRDefault="00D521AD" w:rsidP="00554A9E">
            <w:pPr>
              <w:spacing w:beforeLines="25" w:before="78" w:afterLines="25" w:after="78"/>
              <w:jc w:val="center"/>
              <w:rPr>
                <w:rFonts w:eastAsiaTheme="minorEastAsia"/>
                <w:szCs w:val="21"/>
              </w:rPr>
            </w:pPr>
            <w:r w:rsidRPr="00A10E61">
              <w:rPr>
                <w:rFonts w:eastAsiaTheme="minorEastAsia"/>
                <w:szCs w:val="21"/>
              </w:rPr>
              <w:t>√</w:t>
            </w:r>
          </w:p>
        </w:tc>
      </w:tr>
      <w:tr w:rsidR="00D521AD" w:rsidRPr="00A10E61" w14:paraId="1F6702FD" w14:textId="77777777" w:rsidTr="00D521AD">
        <w:trPr>
          <w:trHeight w:val="340"/>
          <w:jc w:val="center"/>
        </w:trPr>
        <w:tc>
          <w:tcPr>
            <w:tcW w:w="763" w:type="pct"/>
            <w:shd w:val="clear" w:color="auto" w:fill="auto"/>
            <w:vAlign w:val="center"/>
            <w:hideMark/>
          </w:tcPr>
          <w:p w14:paraId="2F0C7651" w14:textId="77777777" w:rsidR="00D521AD" w:rsidRPr="00A10E61" w:rsidRDefault="00D521AD" w:rsidP="00D521AD">
            <w:pPr>
              <w:spacing w:beforeLines="25" w:before="78" w:afterLines="25" w:after="78"/>
              <w:jc w:val="center"/>
              <w:rPr>
                <w:rFonts w:eastAsiaTheme="minorEastAsia"/>
                <w:szCs w:val="21"/>
              </w:rPr>
            </w:pPr>
            <w:r w:rsidRPr="00A10E61">
              <w:rPr>
                <w:rFonts w:eastAsiaTheme="minorEastAsia"/>
                <w:szCs w:val="21"/>
              </w:rPr>
              <w:t>10</w:t>
            </w:r>
          </w:p>
        </w:tc>
        <w:tc>
          <w:tcPr>
            <w:tcW w:w="2160" w:type="pct"/>
            <w:shd w:val="clear" w:color="auto" w:fill="auto"/>
            <w:vAlign w:val="center"/>
            <w:hideMark/>
          </w:tcPr>
          <w:p w14:paraId="0C23DA72" w14:textId="77777777" w:rsidR="00D521AD" w:rsidRPr="00A10E61" w:rsidRDefault="00D521AD" w:rsidP="00554A9E">
            <w:pPr>
              <w:spacing w:beforeLines="25" w:before="78" w:afterLines="25" w:after="78"/>
              <w:jc w:val="center"/>
              <w:rPr>
                <w:rFonts w:eastAsiaTheme="minorEastAsia"/>
                <w:szCs w:val="21"/>
              </w:rPr>
            </w:pPr>
            <w:r w:rsidRPr="00A10E61">
              <w:rPr>
                <w:rFonts w:eastAsiaTheme="minorEastAsia"/>
                <w:szCs w:val="21"/>
              </w:rPr>
              <w:t>功率控制精度试验</w:t>
            </w:r>
          </w:p>
        </w:tc>
        <w:tc>
          <w:tcPr>
            <w:tcW w:w="693" w:type="pct"/>
            <w:shd w:val="clear" w:color="auto" w:fill="auto"/>
            <w:hideMark/>
          </w:tcPr>
          <w:p w14:paraId="567FF2CC" w14:textId="77777777" w:rsidR="00D521AD" w:rsidRPr="00A10E61" w:rsidRDefault="00D521AD" w:rsidP="00554A9E">
            <w:pPr>
              <w:spacing w:beforeLines="25" w:before="78" w:afterLines="25" w:after="78"/>
              <w:jc w:val="center"/>
              <w:rPr>
                <w:rFonts w:eastAsiaTheme="minorEastAsia"/>
                <w:szCs w:val="21"/>
              </w:rPr>
            </w:pPr>
            <w:r w:rsidRPr="00A10E61">
              <w:rPr>
                <w:rFonts w:eastAsiaTheme="minorEastAsia"/>
                <w:szCs w:val="21"/>
              </w:rPr>
              <w:t>√</w:t>
            </w:r>
          </w:p>
        </w:tc>
        <w:tc>
          <w:tcPr>
            <w:tcW w:w="693" w:type="pct"/>
            <w:shd w:val="clear" w:color="auto" w:fill="auto"/>
            <w:vAlign w:val="center"/>
            <w:hideMark/>
          </w:tcPr>
          <w:p w14:paraId="05925C79" w14:textId="77777777" w:rsidR="00D521AD" w:rsidRPr="00A10E61" w:rsidRDefault="00D521AD" w:rsidP="00554A9E">
            <w:pPr>
              <w:spacing w:beforeLines="25" w:before="78" w:afterLines="25" w:after="78"/>
              <w:jc w:val="center"/>
              <w:rPr>
                <w:rFonts w:eastAsiaTheme="minorEastAsia"/>
                <w:szCs w:val="21"/>
              </w:rPr>
            </w:pPr>
            <w:r w:rsidRPr="00A10E61">
              <w:rPr>
                <w:rFonts w:eastAsiaTheme="minorEastAsia"/>
                <w:szCs w:val="21"/>
              </w:rPr>
              <w:t>-</w:t>
            </w:r>
          </w:p>
        </w:tc>
        <w:tc>
          <w:tcPr>
            <w:tcW w:w="691" w:type="pct"/>
            <w:shd w:val="clear" w:color="auto" w:fill="auto"/>
            <w:vAlign w:val="center"/>
            <w:hideMark/>
          </w:tcPr>
          <w:p w14:paraId="5AF231B2" w14:textId="77777777" w:rsidR="00D521AD" w:rsidRPr="00A10E61" w:rsidRDefault="00D521AD" w:rsidP="00554A9E">
            <w:pPr>
              <w:spacing w:beforeLines="25" w:before="78" w:afterLines="25" w:after="78"/>
              <w:jc w:val="center"/>
              <w:rPr>
                <w:rFonts w:eastAsiaTheme="minorEastAsia"/>
                <w:szCs w:val="21"/>
              </w:rPr>
            </w:pPr>
            <w:r w:rsidRPr="00A10E61">
              <w:rPr>
                <w:rFonts w:eastAsiaTheme="minorEastAsia"/>
                <w:szCs w:val="21"/>
              </w:rPr>
              <w:t>√</w:t>
            </w:r>
          </w:p>
        </w:tc>
      </w:tr>
      <w:tr w:rsidR="00D521AD" w:rsidRPr="00A10E61" w14:paraId="1CF9741E" w14:textId="77777777" w:rsidTr="00D521AD">
        <w:trPr>
          <w:trHeight w:val="340"/>
          <w:jc w:val="center"/>
        </w:trPr>
        <w:tc>
          <w:tcPr>
            <w:tcW w:w="763" w:type="pct"/>
            <w:shd w:val="clear" w:color="auto" w:fill="auto"/>
            <w:vAlign w:val="center"/>
            <w:hideMark/>
          </w:tcPr>
          <w:p w14:paraId="4DEA7030" w14:textId="77777777" w:rsidR="00D521AD" w:rsidRPr="00A10E61" w:rsidRDefault="00D521AD" w:rsidP="00D521AD">
            <w:pPr>
              <w:spacing w:beforeLines="25" w:before="78" w:afterLines="25" w:after="78"/>
              <w:jc w:val="center"/>
              <w:rPr>
                <w:rFonts w:eastAsiaTheme="minorEastAsia"/>
                <w:szCs w:val="21"/>
              </w:rPr>
            </w:pPr>
            <w:r w:rsidRPr="00A10E61">
              <w:rPr>
                <w:rFonts w:eastAsiaTheme="minorEastAsia"/>
                <w:szCs w:val="21"/>
              </w:rPr>
              <w:t>11</w:t>
            </w:r>
          </w:p>
        </w:tc>
        <w:tc>
          <w:tcPr>
            <w:tcW w:w="2160" w:type="pct"/>
            <w:shd w:val="clear" w:color="auto" w:fill="auto"/>
            <w:vAlign w:val="center"/>
            <w:hideMark/>
          </w:tcPr>
          <w:p w14:paraId="35DEB7D5" w14:textId="77777777" w:rsidR="00D521AD" w:rsidRPr="00A10E61" w:rsidRDefault="00D521AD" w:rsidP="00554A9E">
            <w:pPr>
              <w:spacing w:beforeLines="25" w:before="78" w:afterLines="25" w:after="78"/>
              <w:jc w:val="center"/>
              <w:rPr>
                <w:rFonts w:eastAsiaTheme="minorEastAsia"/>
                <w:szCs w:val="21"/>
              </w:rPr>
            </w:pPr>
            <w:r w:rsidRPr="00A10E61">
              <w:rPr>
                <w:rFonts w:eastAsiaTheme="minorEastAsia"/>
                <w:szCs w:val="21"/>
              </w:rPr>
              <w:t>空载运行试验</w:t>
            </w:r>
          </w:p>
        </w:tc>
        <w:tc>
          <w:tcPr>
            <w:tcW w:w="693" w:type="pct"/>
            <w:shd w:val="clear" w:color="auto" w:fill="auto"/>
            <w:hideMark/>
          </w:tcPr>
          <w:p w14:paraId="3C3F2A6A" w14:textId="77777777" w:rsidR="00D521AD" w:rsidRPr="00A10E61" w:rsidRDefault="00D521AD" w:rsidP="00554A9E">
            <w:pPr>
              <w:spacing w:beforeLines="25" w:before="78" w:afterLines="25" w:after="78"/>
              <w:jc w:val="center"/>
              <w:rPr>
                <w:rFonts w:eastAsiaTheme="minorEastAsia"/>
                <w:szCs w:val="21"/>
              </w:rPr>
            </w:pPr>
            <w:r w:rsidRPr="00A10E61">
              <w:rPr>
                <w:rFonts w:eastAsiaTheme="minorEastAsia"/>
                <w:szCs w:val="21"/>
              </w:rPr>
              <w:t>√</w:t>
            </w:r>
          </w:p>
        </w:tc>
        <w:tc>
          <w:tcPr>
            <w:tcW w:w="693" w:type="pct"/>
            <w:shd w:val="clear" w:color="auto" w:fill="auto"/>
            <w:vAlign w:val="center"/>
            <w:hideMark/>
          </w:tcPr>
          <w:p w14:paraId="5E4AFBA6" w14:textId="77777777" w:rsidR="00D521AD" w:rsidRPr="00A10E61" w:rsidRDefault="00D521AD" w:rsidP="00554A9E">
            <w:pPr>
              <w:spacing w:beforeLines="25" w:before="78" w:afterLines="25" w:after="78"/>
              <w:jc w:val="center"/>
              <w:rPr>
                <w:rFonts w:eastAsiaTheme="minorEastAsia"/>
                <w:szCs w:val="21"/>
              </w:rPr>
            </w:pPr>
            <w:r w:rsidRPr="00A10E61">
              <w:rPr>
                <w:rFonts w:eastAsiaTheme="minorEastAsia"/>
                <w:szCs w:val="21"/>
              </w:rPr>
              <w:t>√</w:t>
            </w:r>
          </w:p>
        </w:tc>
        <w:tc>
          <w:tcPr>
            <w:tcW w:w="691" w:type="pct"/>
            <w:shd w:val="clear" w:color="auto" w:fill="auto"/>
            <w:hideMark/>
          </w:tcPr>
          <w:p w14:paraId="7DA4F2A8" w14:textId="77777777" w:rsidR="00D521AD" w:rsidRPr="00A10E61" w:rsidRDefault="00D521AD" w:rsidP="00554A9E">
            <w:pPr>
              <w:spacing w:beforeLines="25" w:before="78" w:afterLines="25" w:after="78"/>
              <w:jc w:val="center"/>
              <w:rPr>
                <w:rFonts w:eastAsiaTheme="minorEastAsia"/>
                <w:szCs w:val="21"/>
              </w:rPr>
            </w:pPr>
            <w:r w:rsidRPr="00A10E61">
              <w:rPr>
                <w:rFonts w:eastAsiaTheme="minorEastAsia"/>
                <w:szCs w:val="21"/>
              </w:rPr>
              <w:t>√</w:t>
            </w:r>
          </w:p>
        </w:tc>
      </w:tr>
      <w:tr w:rsidR="00D521AD" w:rsidRPr="00A10E61" w14:paraId="2483410B" w14:textId="77777777" w:rsidTr="00D521AD">
        <w:trPr>
          <w:trHeight w:val="340"/>
          <w:jc w:val="center"/>
        </w:trPr>
        <w:tc>
          <w:tcPr>
            <w:tcW w:w="763" w:type="pct"/>
            <w:shd w:val="clear" w:color="auto" w:fill="auto"/>
            <w:vAlign w:val="center"/>
            <w:hideMark/>
          </w:tcPr>
          <w:p w14:paraId="28E85AF2" w14:textId="77777777" w:rsidR="00D521AD" w:rsidRPr="00A10E61" w:rsidRDefault="00D521AD" w:rsidP="00D521AD">
            <w:pPr>
              <w:spacing w:beforeLines="25" w:before="78" w:afterLines="25" w:after="78"/>
              <w:jc w:val="center"/>
              <w:rPr>
                <w:rFonts w:eastAsiaTheme="minorEastAsia"/>
                <w:szCs w:val="21"/>
              </w:rPr>
            </w:pPr>
            <w:r w:rsidRPr="00A10E61">
              <w:rPr>
                <w:rFonts w:eastAsiaTheme="minorEastAsia"/>
                <w:szCs w:val="21"/>
              </w:rPr>
              <w:t>12</w:t>
            </w:r>
          </w:p>
        </w:tc>
        <w:tc>
          <w:tcPr>
            <w:tcW w:w="2160" w:type="pct"/>
            <w:shd w:val="clear" w:color="auto" w:fill="auto"/>
            <w:vAlign w:val="center"/>
            <w:hideMark/>
          </w:tcPr>
          <w:p w14:paraId="74F5CAA8" w14:textId="77777777" w:rsidR="00D521AD" w:rsidRPr="00A10E61" w:rsidRDefault="00D521AD" w:rsidP="00554A9E">
            <w:pPr>
              <w:spacing w:beforeLines="25" w:before="78" w:afterLines="25" w:after="78"/>
              <w:jc w:val="center"/>
              <w:rPr>
                <w:rFonts w:eastAsiaTheme="minorEastAsia"/>
                <w:szCs w:val="21"/>
              </w:rPr>
            </w:pPr>
            <w:r w:rsidRPr="00A10E61">
              <w:rPr>
                <w:rFonts w:eastAsiaTheme="minorEastAsia"/>
                <w:szCs w:val="21"/>
              </w:rPr>
              <w:t>轻载运行试验</w:t>
            </w:r>
          </w:p>
        </w:tc>
        <w:tc>
          <w:tcPr>
            <w:tcW w:w="693" w:type="pct"/>
            <w:shd w:val="clear" w:color="auto" w:fill="auto"/>
            <w:hideMark/>
          </w:tcPr>
          <w:p w14:paraId="146C7995" w14:textId="77777777" w:rsidR="00D521AD" w:rsidRPr="00A10E61" w:rsidRDefault="00D521AD" w:rsidP="00554A9E">
            <w:pPr>
              <w:spacing w:beforeLines="25" w:before="78" w:afterLines="25" w:after="78"/>
              <w:jc w:val="center"/>
              <w:rPr>
                <w:rFonts w:eastAsiaTheme="minorEastAsia"/>
                <w:szCs w:val="21"/>
              </w:rPr>
            </w:pPr>
            <w:r w:rsidRPr="00A10E61">
              <w:rPr>
                <w:rFonts w:eastAsiaTheme="minorEastAsia"/>
                <w:szCs w:val="21"/>
              </w:rPr>
              <w:t>√</w:t>
            </w:r>
          </w:p>
        </w:tc>
        <w:tc>
          <w:tcPr>
            <w:tcW w:w="693" w:type="pct"/>
            <w:shd w:val="clear" w:color="auto" w:fill="auto"/>
            <w:vAlign w:val="center"/>
            <w:hideMark/>
          </w:tcPr>
          <w:p w14:paraId="208107D9" w14:textId="77777777" w:rsidR="00D521AD" w:rsidRPr="00A10E61" w:rsidRDefault="00D521AD" w:rsidP="00554A9E">
            <w:pPr>
              <w:spacing w:beforeLines="25" w:before="78" w:afterLines="25" w:after="78"/>
              <w:jc w:val="center"/>
              <w:rPr>
                <w:rFonts w:eastAsiaTheme="minorEastAsia"/>
                <w:szCs w:val="21"/>
              </w:rPr>
            </w:pPr>
            <w:r w:rsidRPr="00A10E61">
              <w:rPr>
                <w:rFonts w:eastAsiaTheme="minorEastAsia"/>
                <w:szCs w:val="21"/>
              </w:rPr>
              <w:t>√</w:t>
            </w:r>
          </w:p>
        </w:tc>
        <w:tc>
          <w:tcPr>
            <w:tcW w:w="691" w:type="pct"/>
            <w:shd w:val="clear" w:color="auto" w:fill="auto"/>
            <w:hideMark/>
          </w:tcPr>
          <w:p w14:paraId="1116C496" w14:textId="77777777" w:rsidR="00D521AD" w:rsidRPr="00A10E61" w:rsidRDefault="00D521AD" w:rsidP="00554A9E">
            <w:pPr>
              <w:spacing w:beforeLines="25" w:before="78" w:afterLines="25" w:after="78"/>
              <w:jc w:val="center"/>
              <w:rPr>
                <w:rFonts w:eastAsiaTheme="minorEastAsia"/>
                <w:szCs w:val="21"/>
              </w:rPr>
            </w:pPr>
            <w:r w:rsidRPr="00A10E61">
              <w:rPr>
                <w:rFonts w:eastAsiaTheme="minorEastAsia"/>
                <w:szCs w:val="21"/>
              </w:rPr>
              <w:t>√</w:t>
            </w:r>
          </w:p>
        </w:tc>
      </w:tr>
      <w:tr w:rsidR="00D521AD" w:rsidRPr="00A10E61" w14:paraId="62730E33" w14:textId="77777777" w:rsidTr="00D521AD">
        <w:trPr>
          <w:trHeight w:val="340"/>
          <w:jc w:val="center"/>
        </w:trPr>
        <w:tc>
          <w:tcPr>
            <w:tcW w:w="763" w:type="pct"/>
            <w:shd w:val="clear" w:color="auto" w:fill="auto"/>
            <w:vAlign w:val="center"/>
            <w:hideMark/>
          </w:tcPr>
          <w:p w14:paraId="5A631797" w14:textId="77777777" w:rsidR="00D521AD" w:rsidRPr="00A10E61" w:rsidRDefault="00D521AD" w:rsidP="00D521AD">
            <w:pPr>
              <w:spacing w:beforeLines="25" w:before="78" w:afterLines="25" w:after="78"/>
              <w:jc w:val="center"/>
              <w:rPr>
                <w:rFonts w:eastAsiaTheme="minorEastAsia"/>
                <w:szCs w:val="21"/>
              </w:rPr>
            </w:pPr>
            <w:r w:rsidRPr="00A10E61">
              <w:rPr>
                <w:rFonts w:eastAsiaTheme="minorEastAsia"/>
                <w:szCs w:val="21"/>
              </w:rPr>
              <w:t>13</w:t>
            </w:r>
          </w:p>
        </w:tc>
        <w:tc>
          <w:tcPr>
            <w:tcW w:w="2160" w:type="pct"/>
            <w:shd w:val="clear" w:color="auto" w:fill="auto"/>
            <w:vAlign w:val="center"/>
            <w:hideMark/>
          </w:tcPr>
          <w:p w14:paraId="268CD878" w14:textId="77777777" w:rsidR="00D521AD" w:rsidRPr="00A10E61" w:rsidRDefault="00D521AD" w:rsidP="00554A9E">
            <w:pPr>
              <w:spacing w:beforeLines="25" w:before="78" w:afterLines="25" w:after="78"/>
              <w:jc w:val="center"/>
              <w:rPr>
                <w:rFonts w:eastAsiaTheme="minorEastAsia"/>
                <w:szCs w:val="21"/>
              </w:rPr>
            </w:pPr>
            <w:r w:rsidRPr="00A10E61">
              <w:rPr>
                <w:rFonts w:eastAsiaTheme="minorEastAsia"/>
                <w:szCs w:val="21"/>
              </w:rPr>
              <w:t>半载运行试验</w:t>
            </w:r>
          </w:p>
        </w:tc>
        <w:tc>
          <w:tcPr>
            <w:tcW w:w="693" w:type="pct"/>
            <w:shd w:val="clear" w:color="auto" w:fill="auto"/>
            <w:hideMark/>
          </w:tcPr>
          <w:p w14:paraId="04593A8E" w14:textId="77777777" w:rsidR="00D521AD" w:rsidRPr="00A10E61" w:rsidRDefault="00D521AD" w:rsidP="00554A9E">
            <w:pPr>
              <w:spacing w:beforeLines="25" w:before="78" w:afterLines="25" w:after="78"/>
              <w:jc w:val="center"/>
              <w:rPr>
                <w:rFonts w:eastAsiaTheme="minorEastAsia"/>
                <w:szCs w:val="21"/>
              </w:rPr>
            </w:pPr>
            <w:r w:rsidRPr="00A10E61">
              <w:rPr>
                <w:rFonts w:eastAsiaTheme="minorEastAsia"/>
                <w:szCs w:val="21"/>
              </w:rPr>
              <w:t>√</w:t>
            </w:r>
          </w:p>
        </w:tc>
        <w:tc>
          <w:tcPr>
            <w:tcW w:w="693" w:type="pct"/>
            <w:shd w:val="clear" w:color="auto" w:fill="auto"/>
            <w:vAlign w:val="center"/>
            <w:hideMark/>
          </w:tcPr>
          <w:p w14:paraId="6E280D95" w14:textId="77777777" w:rsidR="00D521AD" w:rsidRPr="00A10E61" w:rsidRDefault="00D521AD" w:rsidP="00554A9E">
            <w:pPr>
              <w:spacing w:beforeLines="25" w:before="78" w:afterLines="25" w:after="78"/>
              <w:jc w:val="center"/>
              <w:rPr>
                <w:rFonts w:eastAsiaTheme="minorEastAsia"/>
                <w:szCs w:val="21"/>
              </w:rPr>
            </w:pPr>
            <w:r w:rsidRPr="00A10E61">
              <w:rPr>
                <w:rFonts w:eastAsiaTheme="minorEastAsia"/>
                <w:szCs w:val="21"/>
              </w:rPr>
              <w:t>-</w:t>
            </w:r>
          </w:p>
        </w:tc>
        <w:tc>
          <w:tcPr>
            <w:tcW w:w="691" w:type="pct"/>
            <w:shd w:val="clear" w:color="auto" w:fill="auto"/>
            <w:hideMark/>
          </w:tcPr>
          <w:p w14:paraId="119E0F95" w14:textId="77777777" w:rsidR="00D521AD" w:rsidRPr="00A10E61" w:rsidRDefault="00D521AD" w:rsidP="00554A9E">
            <w:pPr>
              <w:spacing w:beforeLines="25" w:before="78" w:afterLines="25" w:after="78"/>
              <w:jc w:val="center"/>
              <w:rPr>
                <w:rFonts w:eastAsiaTheme="minorEastAsia"/>
                <w:szCs w:val="21"/>
              </w:rPr>
            </w:pPr>
            <w:r w:rsidRPr="00A10E61">
              <w:rPr>
                <w:rFonts w:eastAsiaTheme="minorEastAsia"/>
                <w:szCs w:val="21"/>
              </w:rPr>
              <w:t>√</w:t>
            </w:r>
          </w:p>
        </w:tc>
      </w:tr>
      <w:tr w:rsidR="00D521AD" w:rsidRPr="00A10E61" w14:paraId="6BBB2B3D" w14:textId="77777777" w:rsidTr="00D521AD">
        <w:trPr>
          <w:trHeight w:val="340"/>
          <w:jc w:val="center"/>
        </w:trPr>
        <w:tc>
          <w:tcPr>
            <w:tcW w:w="763" w:type="pct"/>
            <w:shd w:val="clear" w:color="auto" w:fill="auto"/>
            <w:vAlign w:val="center"/>
            <w:hideMark/>
          </w:tcPr>
          <w:p w14:paraId="72F4B63B" w14:textId="77777777" w:rsidR="00D521AD" w:rsidRPr="00A10E61" w:rsidRDefault="00D521AD" w:rsidP="00D521AD">
            <w:pPr>
              <w:spacing w:beforeLines="25" w:before="78" w:afterLines="25" w:after="78"/>
              <w:jc w:val="center"/>
              <w:rPr>
                <w:rFonts w:eastAsiaTheme="minorEastAsia"/>
                <w:szCs w:val="21"/>
              </w:rPr>
            </w:pPr>
            <w:r w:rsidRPr="00A10E61">
              <w:rPr>
                <w:rFonts w:eastAsiaTheme="minorEastAsia"/>
                <w:szCs w:val="21"/>
              </w:rPr>
              <w:t>14</w:t>
            </w:r>
          </w:p>
        </w:tc>
        <w:tc>
          <w:tcPr>
            <w:tcW w:w="2160" w:type="pct"/>
            <w:shd w:val="clear" w:color="auto" w:fill="auto"/>
            <w:vAlign w:val="center"/>
            <w:hideMark/>
          </w:tcPr>
          <w:p w14:paraId="30FFF15E" w14:textId="77777777" w:rsidR="00D521AD" w:rsidRPr="00A10E61" w:rsidRDefault="00D521AD" w:rsidP="00554A9E">
            <w:pPr>
              <w:spacing w:beforeLines="25" w:before="78" w:afterLines="25" w:after="78"/>
              <w:jc w:val="center"/>
              <w:rPr>
                <w:rFonts w:eastAsiaTheme="minorEastAsia"/>
                <w:szCs w:val="21"/>
              </w:rPr>
            </w:pPr>
            <w:r w:rsidRPr="00A10E61">
              <w:rPr>
                <w:rFonts w:eastAsiaTheme="minorEastAsia"/>
                <w:szCs w:val="21"/>
              </w:rPr>
              <w:t>满载运行试验</w:t>
            </w:r>
          </w:p>
        </w:tc>
        <w:tc>
          <w:tcPr>
            <w:tcW w:w="693" w:type="pct"/>
            <w:shd w:val="clear" w:color="auto" w:fill="auto"/>
            <w:hideMark/>
          </w:tcPr>
          <w:p w14:paraId="65DB6742" w14:textId="77777777" w:rsidR="00D521AD" w:rsidRPr="00A10E61" w:rsidRDefault="00D521AD" w:rsidP="00554A9E">
            <w:pPr>
              <w:spacing w:beforeLines="25" w:before="78" w:afterLines="25" w:after="78"/>
              <w:jc w:val="center"/>
              <w:rPr>
                <w:rFonts w:eastAsiaTheme="minorEastAsia"/>
                <w:szCs w:val="21"/>
              </w:rPr>
            </w:pPr>
            <w:r w:rsidRPr="00A10E61">
              <w:rPr>
                <w:rFonts w:eastAsiaTheme="minorEastAsia"/>
                <w:szCs w:val="21"/>
              </w:rPr>
              <w:t>√</w:t>
            </w:r>
          </w:p>
        </w:tc>
        <w:tc>
          <w:tcPr>
            <w:tcW w:w="693" w:type="pct"/>
            <w:shd w:val="clear" w:color="auto" w:fill="auto"/>
            <w:vAlign w:val="center"/>
            <w:hideMark/>
          </w:tcPr>
          <w:p w14:paraId="2D152D17" w14:textId="77777777" w:rsidR="00D521AD" w:rsidRPr="00A10E61" w:rsidRDefault="00D521AD" w:rsidP="00554A9E">
            <w:pPr>
              <w:spacing w:beforeLines="25" w:before="78" w:afterLines="25" w:after="78"/>
              <w:jc w:val="center"/>
              <w:rPr>
                <w:rFonts w:eastAsiaTheme="minorEastAsia"/>
                <w:szCs w:val="21"/>
              </w:rPr>
            </w:pPr>
            <w:r w:rsidRPr="00A10E61">
              <w:rPr>
                <w:rFonts w:eastAsiaTheme="minorEastAsia"/>
                <w:szCs w:val="21"/>
              </w:rPr>
              <w:t>-</w:t>
            </w:r>
          </w:p>
        </w:tc>
        <w:tc>
          <w:tcPr>
            <w:tcW w:w="691" w:type="pct"/>
            <w:shd w:val="clear" w:color="auto" w:fill="auto"/>
            <w:hideMark/>
          </w:tcPr>
          <w:p w14:paraId="206F843A" w14:textId="77777777" w:rsidR="00D521AD" w:rsidRPr="00A10E61" w:rsidRDefault="00D521AD" w:rsidP="00554A9E">
            <w:pPr>
              <w:spacing w:beforeLines="25" w:before="78" w:afterLines="25" w:after="78"/>
              <w:jc w:val="center"/>
              <w:rPr>
                <w:rFonts w:eastAsiaTheme="minorEastAsia"/>
                <w:szCs w:val="21"/>
              </w:rPr>
            </w:pPr>
            <w:r w:rsidRPr="00A10E61">
              <w:rPr>
                <w:rFonts w:eastAsiaTheme="minorEastAsia"/>
                <w:szCs w:val="21"/>
              </w:rPr>
              <w:t>√</w:t>
            </w:r>
          </w:p>
        </w:tc>
      </w:tr>
      <w:tr w:rsidR="00D521AD" w:rsidRPr="00A10E61" w14:paraId="11113FF9" w14:textId="77777777" w:rsidTr="00D521AD">
        <w:trPr>
          <w:trHeight w:val="340"/>
          <w:jc w:val="center"/>
        </w:trPr>
        <w:tc>
          <w:tcPr>
            <w:tcW w:w="763" w:type="pct"/>
            <w:shd w:val="clear" w:color="auto" w:fill="auto"/>
            <w:vAlign w:val="center"/>
            <w:hideMark/>
          </w:tcPr>
          <w:p w14:paraId="0676AC70" w14:textId="77777777" w:rsidR="00D521AD" w:rsidRPr="00A10E61" w:rsidRDefault="00D521AD" w:rsidP="00D521AD">
            <w:pPr>
              <w:spacing w:beforeLines="25" w:before="78" w:afterLines="25" w:after="78"/>
              <w:jc w:val="center"/>
              <w:rPr>
                <w:rFonts w:eastAsiaTheme="minorEastAsia"/>
                <w:szCs w:val="21"/>
              </w:rPr>
            </w:pPr>
            <w:r w:rsidRPr="00A10E61">
              <w:rPr>
                <w:rFonts w:eastAsiaTheme="minorEastAsia"/>
                <w:szCs w:val="21"/>
              </w:rPr>
              <w:t>15</w:t>
            </w:r>
          </w:p>
        </w:tc>
        <w:tc>
          <w:tcPr>
            <w:tcW w:w="2160" w:type="pct"/>
            <w:shd w:val="clear" w:color="auto" w:fill="auto"/>
            <w:vAlign w:val="center"/>
            <w:hideMark/>
          </w:tcPr>
          <w:p w14:paraId="11C2001C" w14:textId="77777777" w:rsidR="00D521AD" w:rsidRPr="00A10E61" w:rsidRDefault="00D521AD" w:rsidP="00554A9E">
            <w:pPr>
              <w:spacing w:beforeLines="25" w:before="78" w:afterLines="25" w:after="78"/>
              <w:jc w:val="center"/>
              <w:rPr>
                <w:rFonts w:eastAsiaTheme="minorEastAsia"/>
                <w:szCs w:val="21"/>
              </w:rPr>
            </w:pPr>
            <w:r w:rsidRPr="00A10E61">
              <w:rPr>
                <w:rFonts w:eastAsiaTheme="minorEastAsia"/>
                <w:szCs w:val="21"/>
              </w:rPr>
              <w:t>阶跃响应性能试验</w:t>
            </w:r>
          </w:p>
        </w:tc>
        <w:tc>
          <w:tcPr>
            <w:tcW w:w="693" w:type="pct"/>
            <w:shd w:val="clear" w:color="auto" w:fill="auto"/>
            <w:hideMark/>
          </w:tcPr>
          <w:p w14:paraId="5A8AE738" w14:textId="77777777" w:rsidR="00D521AD" w:rsidRPr="00A10E61" w:rsidRDefault="00D521AD" w:rsidP="00554A9E">
            <w:pPr>
              <w:spacing w:beforeLines="25" w:before="78" w:afterLines="25" w:after="78"/>
              <w:jc w:val="center"/>
              <w:rPr>
                <w:rFonts w:eastAsiaTheme="minorEastAsia"/>
                <w:szCs w:val="21"/>
              </w:rPr>
            </w:pPr>
            <w:r w:rsidRPr="00A10E61">
              <w:rPr>
                <w:rFonts w:eastAsiaTheme="minorEastAsia"/>
                <w:szCs w:val="21"/>
              </w:rPr>
              <w:t>√</w:t>
            </w:r>
          </w:p>
        </w:tc>
        <w:tc>
          <w:tcPr>
            <w:tcW w:w="693" w:type="pct"/>
            <w:shd w:val="clear" w:color="auto" w:fill="auto"/>
            <w:vAlign w:val="center"/>
            <w:hideMark/>
          </w:tcPr>
          <w:p w14:paraId="1DD54043" w14:textId="77777777" w:rsidR="00D521AD" w:rsidRPr="00A10E61" w:rsidRDefault="00D521AD" w:rsidP="00554A9E">
            <w:pPr>
              <w:spacing w:beforeLines="25" w:before="78" w:afterLines="25" w:after="78"/>
              <w:jc w:val="center"/>
              <w:rPr>
                <w:rFonts w:eastAsiaTheme="minorEastAsia"/>
                <w:szCs w:val="21"/>
              </w:rPr>
            </w:pPr>
            <w:r w:rsidRPr="00A10E61">
              <w:rPr>
                <w:rFonts w:eastAsiaTheme="minorEastAsia"/>
                <w:szCs w:val="21"/>
              </w:rPr>
              <w:t>-</w:t>
            </w:r>
          </w:p>
        </w:tc>
        <w:tc>
          <w:tcPr>
            <w:tcW w:w="691" w:type="pct"/>
            <w:shd w:val="clear" w:color="auto" w:fill="auto"/>
            <w:vAlign w:val="center"/>
            <w:hideMark/>
          </w:tcPr>
          <w:p w14:paraId="190F19EB" w14:textId="77777777" w:rsidR="00D521AD" w:rsidRPr="00A10E61" w:rsidRDefault="00D521AD" w:rsidP="00554A9E">
            <w:pPr>
              <w:spacing w:beforeLines="25" w:before="78" w:afterLines="25" w:after="78"/>
              <w:jc w:val="center"/>
              <w:rPr>
                <w:rFonts w:eastAsiaTheme="minorEastAsia"/>
                <w:szCs w:val="21"/>
              </w:rPr>
            </w:pPr>
            <w:r w:rsidRPr="00A10E61">
              <w:rPr>
                <w:rFonts w:eastAsiaTheme="minorEastAsia"/>
                <w:szCs w:val="21"/>
              </w:rPr>
              <w:t>√</w:t>
            </w:r>
          </w:p>
        </w:tc>
      </w:tr>
      <w:tr w:rsidR="00D521AD" w:rsidRPr="00A10E61" w14:paraId="25D7ED79" w14:textId="77777777" w:rsidTr="00D521AD">
        <w:trPr>
          <w:trHeight w:val="340"/>
          <w:jc w:val="center"/>
        </w:trPr>
        <w:tc>
          <w:tcPr>
            <w:tcW w:w="763" w:type="pct"/>
            <w:shd w:val="clear" w:color="auto" w:fill="auto"/>
            <w:vAlign w:val="center"/>
            <w:hideMark/>
          </w:tcPr>
          <w:p w14:paraId="5DCFF4B8" w14:textId="77777777" w:rsidR="00D521AD" w:rsidRPr="00A10E61" w:rsidRDefault="00D521AD" w:rsidP="00D521AD">
            <w:pPr>
              <w:spacing w:beforeLines="25" w:before="78" w:afterLines="25" w:after="78"/>
              <w:jc w:val="center"/>
              <w:rPr>
                <w:rFonts w:eastAsiaTheme="minorEastAsia"/>
                <w:szCs w:val="21"/>
              </w:rPr>
            </w:pPr>
            <w:r w:rsidRPr="00A10E61">
              <w:rPr>
                <w:rFonts w:eastAsiaTheme="minorEastAsia"/>
                <w:szCs w:val="21"/>
              </w:rPr>
              <w:t>16</w:t>
            </w:r>
          </w:p>
        </w:tc>
        <w:tc>
          <w:tcPr>
            <w:tcW w:w="2160" w:type="pct"/>
            <w:shd w:val="clear" w:color="auto" w:fill="auto"/>
            <w:vAlign w:val="center"/>
            <w:hideMark/>
          </w:tcPr>
          <w:p w14:paraId="0DEC18B4" w14:textId="77777777" w:rsidR="00D521AD" w:rsidRPr="00A10E61" w:rsidRDefault="00D521AD" w:rsidP="00554A9E">
            <w:pPr>
              <w:spacing w:beforeLines="25" w:before="78" w:afterLines="25" w:after="78"/>
              <w:jc w:val="center"/>
              <w:rPr>
                <w:rFonts w:eastAsiaTheme="minorEastAsia"/>
                <w:szCs w:val="21"/>
              </w:rPr>
            </w:pPr>
            <w:r w:rsidRPr="00A10E61">
              <w:rPr>
                <w:rFonts w:eastAsiaTheme="minorEastAsia"/>
                <w:szCs w:val="21"/>
              </w:rPr>
              <w:t>连续运行试验</w:t>
            </w:r>
          </w:p>
        </w:tc>
        <w:tc>
          <w:tcPr>
            <w:tcW w:w="693" w:type="pct"/>
            <w:shd w:val="clear" w:color="auto" w:fill="auto"/>
            <w:hideMark/>
          </w:tcPr>
          <w:p w14:paraId="357C6D69" w14:textId="77777777" w:rsidR="00D521AD" w:rsidRPr="00A10E61" w:rsidRDefault="00D521AD" w:rsidP="00554A9E">
            <w:pPr>
              <w:spacing w:beforeLines="25" w:before="78" w:afterLines="25" w:after="78"/>
              <w:jc w:val="center"/>
              <w:rPr>
                <w:rFonts w:eastAsiaTheme="minorEastAsia"/>
                <w:szCs w:val="21"/>
              </w:rPr>
            </w:pPr>
            <w:r w:rsidRPr="00A10E61">
              <w:rPr>
                <w:rFonts w:eastAsiaTheme="minorEastAsia"/>
                <w:szCs w:val="21"/>
              </w:rPr>
              <w:t>√</w:t>
            </w:r>
          </w:p>
        </w:tc>
        <w:tc>
          <w:tcPr>
            <w:tcW w:w="693" w:type="pct"/>
            <w:shd w:val="clear" w:color="auto" w:fill="auto"/>
            <w:vAlign w:val="center"/>
            <w:hideMark/>
          </w:tcPr>
          <w:p w14:paraId="017E1B95" w14:textId="77777777" w:rsidR="00D521AD" w:rsidRPr="00A10E61" w:rsidRDefault="00D521AD" w:rsidP="00554A9E">
            <w:pPr>
              <w:spacing w:beforeLines="25" w:before="78" w:afterLines="25" w:after="78"/>
              <w:jc w:val="center"/>
              <w:rPr>
                <w:rFonts w:eastAsiaTheme="minorEastAsia"/>
                <w:szCs w:val="21"/>
              </w:rPr>
            </w:pPr>
            <w:r w:rsidRPr="00A10E61">
              <w:rPr>
                <w:rFonts w:eastAsiaTheme="minorEastAsia"/>
                <w:szCs w:val="21"/>
              </w:rPr>
              <w:t>-</w:t>
            </w:r>
          </w:p>
        </w:tc>
        <w:tc>
          <w:tcPr>
            <w:tcW w:w="691" w:type="pct"/>
            <w:shd w:val="clear" w:color="auto" w:fill="auto"/>
            <w:hideMark/>
          </w:tcPr>
          <w:p w14:paraId="5DF4CCB6" w14:textId="77777777" w:rsidR="00D521AD" w:rsidRPr="00A10E61" w:rsidRDefault="00D521AD" w:rsidP="00554A9E">
            <w:pPr>
              <w:spacing w:beforeLines="25" w:before="78" w:afterLines="25" w:after="78"/>
              <w:jc w:val="center"/>
              <w:rPr>
                <w:rFonts w:eastAsiaTheme="minorEastAsia"/>
                <w:szCs w:val="21"/>
              </w:rPr>
            </w:pPr>
            <w:r w:rsidRPr="00A10E61">
              <w:rPr>
                <w:rFonts w:eastAsiaTheme="minorEastAsia"/>
                <w:szCs w:val="21"/>
              </w:rPr>
              <w:t>√</w:t>
            </w:r>
          </w:p>
        </w:tc>
      </w:tr>
      <w:tr w:rsidR="00D521AD" w:rsidRPr="00A10E61" w14:paraId="03C7D958" w14:textId="77777777" w:rsidTr="00D521AD">
        <w:trPr>
          <w:trHeight w:val="340"/>
          <w:jc w:val="center"/>
        </w:trPr>
        <w:tc>
          <w:tcPr>
            <w:tcW w:w="763" w:type="pct"/>
            <w:shd w:val="clear" w:color="auto" w:fill="auto"/>
            <w:vAlign w:val="center"/>
            <w:hideMark/>
          </w:tcPr>
          <w:p w14:paraId="67BDF613" w14:textId="77777777" w:rsidR="00D521AD" w:rsidRPr="00A10E61" w:rsidRDefault="00D521AD" w:rsidP="00D521AD">
            <w:pPr>
              <w:spacing w:beforeLines="25" w:before="78" w:afterLines="25" w:after="78"/>
              <w:jc w:val="center"/>
              <w:rPr>
                <w:rFonts w:eastAsiaTheme="minorEastAsia"/>
                <w:szCs w:val="21"/>
              </w:rPr>
            </w:pPr>
            <w:r w:rsidRPr="00A10E61">
              <w:rPr>
                <w:rFonts w:eastAsiaTheme="minorEastAsia"/>
                <w:szCs w:val="21"/>
              </w:rPr>
              <w:t>17</w:t>
            </w:r>
          </w:p>
        </w:tc>
        <w:tc>
          <w:tcPr>
            <w:tcW w:w="2160" w:type="pct"/>
            <w:shd w:val="clear" w:color="auto" w:fill="auto"/>
            <w:vAlign w:val="center"/>
            <w:hideMark/>
          </w:tcPr>
          <w:p w14:paraId="7D961CCD" w14:textId="77777777" w:rsidR="00D521AD" w:rsidRPr="00A10E61" w:rsidRDefault="00D521AD" w:rsidP="00554A9E">
            <w:pPr>
              <w:spacing w:beforeLines="25" w:before="78" w:afterLines="25" w:after="78"/>
              <w:jc w:val="center"/>
              <w:rPr>
                <w:rFonts w:eastAsiaTheme="minorEastAsia"/>
                <w:szCs w:val="21"/>
              </w:rPr>
            </w:pPr>
            <w:r w:rsidRPr="00A10E61">
              <w:rPr>
                <w:rFonts w:eastAsiaTheme="minorEastAsia"/>
                <w:szCs w:val="21"/>
              </w:rPr>
              <w:t>电能质量监控功能试验</w:t>
            </w:r>
          </w:p>
        </w:tc>
        <w:tc>
          <w:tcPr>
            <w:tcW w:w="693" w:type="pct"/>
            <w:shd w:val="clear" w:color="auto" w:fill="auto"/>
            <w:hideMark/>
          </w:tcPr>
          <w:p w14:paraId="02DBE5E1" w14:textId="77777777" w:rsidR="00D521AD" w:rsidRPr="00A10E61" w:rsidRDefault="00D521AD" w:rsidP="00554A9E">
            <w:pPr>
              <w:spacing w:beforeLines="25" w:before="78" w:afterLines="25" w:after="78"/>
              <w:jc w:val="center"/>
              <w:rPr>
                <w:rFonts w:eastAsiaTheme="minorEastAsia"/>
                <w:szCs w:val="21"/>
              </w:rPr>
            </w:pPr>
            <w:r w:rsidRPr="00A10E61">
              <w:rPr>
                <w:rFonts w:eastAsiaTheme="minorEastAsia"/>
                <w:szCs w:val="21"/>
              </w:rPr>
              <w:t>√</w:t>
            </w:r>
          </w:p>
        </w:tc>
        <w:tc>
          <w:tcPr>
            <w:tcW w:w="693" w:type="pct"/>
            <w:shd w:val="clear" w:color="auto" w:fill="auto"/>
            <w:vAlign w:val="center"/>
            <w:hideMark/>
          </w:tcPr>
          <w:p w14:paraId="490E9086" w14:textId="77777777" w:rsidR="00D521AD" w:rsidRPr="00A10E61" w:rsidRDefault="00D521AD" w:rsidP="00554A9E">
            <w:pPr>
              <w:spacing w:beforeLines="25" w:before="78" w:afterLines="25" w:after="78"/>
              <w:jc w:val="center"/>
              <w:rPr>
                <w:rFonts w:eastAsiaTheme="minorEastAsia"/>
                <w:szCs w:val="21"/>
              </w:rPr>
            </w:pPr>
            <w:r w:rsidRPr="00A10E61">
              <w:rPr>
                <w:rFonts w:eastAsiaTheme="minorEastAsia"/>
                <w:szCs w:val="21"/>
              </w:rPr>
              <w:t>-</w:t>
            </w:r>
          </w:p>
        </w:tc>
        <w:tc>
          <w:tcPr>
            <w:tcW w:w="691" w:type="pct"/>
            <w:shd w:val="clear" w:color="auto" w:fill="auto"/>
            <w:hideMark/>
          </w:tcPr>
          <w:p w14:paraId="4ECB4FD4" w14:textId="77777777" w:rsidR="00D521AD" w:rsidRPr="00A10E61" w:rsidRDefault="00D521AD" w:rsidP="00554A9E">
            <w:pPr>
              <w:spacing w:beforeLines="25" w:before="78" w:afterLines="25" w:after="78"/>
              <w:jc w:val="center"/>
              <w:rPr>
                <w:rFonts w:eastAsiaTheme="minorEastAsia"/>
                <w:szCs w:val="21"/>
              </w:rPr>
            </w:pPr>
            <w:r w:rsidRPr="00A10E61">
              <w:rPr>
                <w:rFonts w:eastAsiaTheme="minorEastAsia"/>
                <w:szCs w:val="21"/>
              </w:rPr>
              <w:t>√</w:t>
            </w:r>
          </w:p>
        </w:tc>
      </w:tr>
      <w:tr w:rsidR="00D521AD" w:rsidRPr="00A10E61" w14:paraId="17AEE973" w14:textId="77777777" w:rsidTr="00D521AD">
        <w:trPr>
          <w:trHeight w:val="340"/>
          <w:jc w:val="center"/>
        </w:trPr>
        <w:tc>
          <w:tcPr>
            <w:tcW w:w="763" w:type="pct"/>
            <w:shd w:val="clear" w:color="auto" w:fill="auto"/>
            <w:vAlign w:val="center"/>
            <w:hideMark/>
          </w:tcPr>
          <w:p w14:paraId="24E9B779" w14:textId="77777777" w:rsidR="00D521AD" w:rsidRPr="00A10E61" w:rsidRDefault="00D521AD" w:rsidP="00D521AD">
            <w:pPr>
              <w:spacing w:beforeLines="25" w:before="78" w:afterLines="25" w:after="78"/>
              <w:jc w:val="center"/>
              <w:rPr>
                <w:rFonts w:eastAsiaTheme="minorEastAsia"/>
                <w:szCs w:val="21"/>
              </w:rPr>
            </w:pPr>
            <w:r w:rsidRPr="00A10E61">
              <w:rPr>
                <w:rFonts w:eastAsiaTheme="minorEastAsia"/>
                <w:szCs w:val="21"/>
              </w:rPr>
              <w:t>18</w:t>
            </w:r>
          </w:p>
        </w:tc>
        <w:tc>
          <w:tcPr>
            <w:tcW w:w="2160" w:type="pct"/>
            <w:shd w:val="clear" w:color="auto" w:fill="auto"/>
            <w:vAlign w:val="center"/>
            <w:hideMark/>
          </w:tcPr>
          <w:p w14:paraId="353060C5" w14:textId="77777777" w:rsidR="00D521AD" w:rsidRPr="00A10E61" w:rsidRDefault="00D521AD" w:rsidP="00554A9E">
            <w:pPr>
              <w:spacing w:beforeLines="25" w:before="78" w:afterLines="25" w:after="78"/>
              <w:jc w:val="center"/>
              <w:rPr>
                <w:rFonts w:eastAsiaTheme="minorEastAsia"/>
                <w:szCs w:val="21"/>
              </w:rPr>
            </w:pPr>
            <w:r w:rsidRPr="00A10E61">
              <w:rPr>
                <w:rFonts w:eastAsiaTheme="minorEastAsia"/>
                <w:szCs w:val="21"/>
              </w:rPr>
              <w:t>过程记录功能试验</w:t>
            </w:r>
          </w:p>
        </w:tc>
        <w:tc>
          <w:tcPr>
            <w:tcW w:w="693" w:type="pct"/>
            <w:shd w:val="clear" w:color="auto" w:fill="auto"/>
            <w:hideMark/>
          </w:tcPr>
          <w:p w14:paraId="1BFD27CE" w14:textId="77777777" w:rsidR="00D521AD" w:rsidRPr="00A10E61" w:rsidRDefault="00D521AD" w:rsidP="00554A9E">
            <w:pPr>
              <w:spacing w:beforeLines="25" w:before="78" w:afterLines="25" w:after="78"/>
              <w:jc w:val="center"/>
              <w:rPr>
                <w:rFonts w:eastAsiaTheme="minorEastAsia"/>
                <w:szCs w:val="21"/>
              </w:rPr>
            </w:pPr>
            <w:r w:rsidRPr="00A10E61">
              <w:rPr>
                <w:rFonts w:eastAsiaTheme="minorEastAsia"/>
                <w:szCs w:val="21"/>
              </w:rPr>
              <w:t>√</w:t>
            </w:r>
          </w:p>
        </w:tc>
        <w:tc>
          <w:tcPr>
            <w:tcW w:w="693" w:type="pct"/>
            <w:shd w:val="clear" w:color="auto" w:fill="auto"/>
            <w:vAlign w:val="center"/>
            <w:hideMark/>
          </w:tcPr>
          <w:p w14:paraId="59ECD331" w14:textId="77777777" w:rsidR="00D521AD" w:rsidRPr="00A10E61" w:rsidRDefault="00D521AD" w:rsidP="00554A9E">
            <w:pPr>
              <w:spacing w:beforeLines="25" w:before="78" w:afterLines="25" w:after="78"/>
              <w:jc w:val="center"/>
              <w:rPr>
                <w:rFonts w:eastAsiaTheme="minorEastAsia"/>
                <w:szCs w:val="21"/>
              </w:rPr>
            </w:pPr>
            <w:r w:rsidRPr="00A10E61">
              <w:rPr>
                <w:rFonts w:eastAsiaTheme="minorEastAsia"/>
                <w:szCs w:val="21"/>
              </w:rPr>
              <w:t>-</w:t>
            </w:r>
          </w:p>
        </w:tc>
        <w:tc>
          <w:tcPr>
            <w:tcW w:w="691" w:type="pct"/>
            <w:shd w:val="clear" w:color="auto" w:fill="auto"/>
            <w:hideMark/>
          </w:tcPr>
          <w:p w14:paraId="6D6ED1F8" w14:textId="77777777" w:rsidR="00D521AD" w:rsidRPr="00A10E61" w:rsidRDefault="00D521AD" w:rsidP="00554A9E">
            <w:pPr>
              <w:spacing w:beforeLines="25" w:before="78" w:afterLines="25" w:after="78"/>
              <w:jc w:val="center"/>
              <w:rPr>
                <w:rFonts w:eastAsiaTheme="minorEastAsia"/>
                <w:szCs w:val="21"/>
              </w:rPr>
            </w:pPr>
            <w:r w:rsidRPr="00A10E61">
              <w:rPr>
                <w:rFonts w:eastAsiaTheme="minorEastAsia"/>
                <w:szCs w:val="21"/>
              </w:rPr>
              <w:t>√</w:t>
            </w:r>
          </w:p>
        </w:tc>
      </w:tr>
      <w:tr w:rsidR="00D521AD" w:rsidRPr="00A10E61" w14:paraId="0F91135E" w14:textId="77777777" w:rsidTr="00D521AD">
        <w:trPr>
          <w:trHeight w:val="340"/>
          <w:jc w:val="center"/>
        </w:trPr>
        <w:tc>
          <w:tcPr>
            <w:tcW w:w="763" w:type="pct"/>
            <w:shd w:val="clear" w:color="auto" w:fill="auto"/>
            <w:vAlign w:val="center"/>
            <w:hideMark/>
          </w:tcPr>
          <w:p w14:paraId="2C3E94A1" w14:textId="77777777" w:rsidR="00D521AD" w:rsidRPr="00A10E61" w:rsidRDefault="00D521AD" w:rsidP="00D521AD">
            <w:pPr>
              <w:spacing w:beforeLines="25" w:before="78" w:afterLines="25" w:after="78"/>
              <w:jc w:val="center"/>
              <w:rPr>
                <w:rFonts w:eastAsiaTheme="minorEastAsia"/>
                <w:szCs w:val="21"/>
              </w:rPr>
            </w:pPr>
            <w:r w:rsidRPr="00A10E61">
              <w:rPr>
                <w:rFonts w:eastAsiaTheme="minorEastAsia"/>
                <w:szCs w:val="21"/>
              </w:rPr>
              <w:t>19</w:t>
            </w:r>
          </w:p>
        </w:tc>
        <w:tc>
          <w:tcPr>
            <w:tcW w:w="2160" w:type="pct"/>
            <w:shd w:val="clear" w:color="auto" w:fill="auto"/>
            <w:vAlign w:val="center"/>
            <w:hideMark/>
          </w:tcPr>
          <w:p w14:paraId="77D8B2A3" w14:textId="77777777" w:rsidR="00D521AD" w:rsidRPr="00A10E61" w:rsidRDefault="00D521AD" w:rsidP="00554A9E">
            <w:pPr>
              <w:spacing w:beforeLines="25" w:before="78" w:afterLines="25" w:after="78"/>
              <w:jc w:val="center"/>
              <w:rPr>
                <w:rFonts w:eastAsiaTheme="minorEastAsia"/>
                <w:szCs w:val="21"/>
              </w:rPr>
            </w:pPr>
            <w:r w:rsidRPr="00A10E61">
              <w:rPr>
                <w:rFonts w:eastAsiaTheme="minorEastAsia"/>
                <w:szCs w:val="21"/>
              </w:rPr>
              <w:t>水冷装置试验</w:t>
            </w:r>
          </w:p>
        </w:tc>
        <w:tc>
          <w:tcPr>
            <w:tcW w:w="693" w:type="pct"/>
            <w:shd w:val="clear" w:color="auto" w:fill="auto"/>
            <w:hideMark/>
          </w:tcPr>
          <w:p w14:paraId="4F4A025D" w14:textId="77777777" w:rsidR="00D521AD" w:rsidRPr="00A10E61" w:rsidRDefault="00D521AD" w:rsidP="00554A9E">
            <w:pPr>
              <w:spacing w:beforeLines="25" w:before="78" w:afterLines="25" w:after="78"/>
              <w:jc w:val="center"/>
              <w:rPr>
                <w:rFonts w:eastAsiaTheme="minorEastAsia"/>
                <w:szCs w:val="21"/>
              </w:rPr>
            </w:pPr>
            <w:r w:rsidRPr="00A10E61">
              <w:rPr>
                <w:rFonts w:eastAsiaTheme="minorEastAsia"/>
                <w:szCs w:val="21"/>
              </w:rPr>
              <w:t>√</w:t>
            </w:r>
          </w:p>
        </w:tc>
        <w:tc>
          <w:tcPr>
            <w:tcW w:w="693" w:type="pct"/>
            <w:shd w:val="clear" w:color="auto" w:fill="auto"/>
            <w:vAlign w:val="center"/>
            <w:hideMark/>
          </w:tcPr>
          <w:p w14:paraId="654979E2" w14:textId="77777777" w:rsidR="00D521AD" w:rsidRPr="00A10E61" w:rsidRDefault="00D521AD" w:rsidP="00554A9E">
            <w:pPr>
              <w:spacing w:beforeLines="25" w:before="78" w:afterLines="25" w:after="78"/>
              <w:jc w:val="center"/>
              <w:rPr>
                <w:rFonts w:eastAsiaTheme="minorEastAsia"/>
                <w:szCs w:val="21"/>
              </w:rPr>
            </w:pPr>
            <w:r w:rsidRPr="00A10E61">
              <w:rPr>
                <w:rFonts w:eastAsiaTheme="minorEastAsia"/>
                <w:szCs w:val="21"/>
              </w:rPr>
              <w:t>-</w:t>
            </w:r>
          </w:p>
        </w:tc>
        <w:tc>
          <w:tcPr>
            <w:tcW w:w="691" w:type="pct"/>
            <w:shd w:val="clear" w:color="auto" w:fill="auto"/>
            <w:hideMark/>
          </w:tcPr>
          <w:p w14:paraId="4ED5B39C" w14:textId="77777777" w:rsidR="00D521AD" w:rsidRPr="00A10E61" w:rsidRDefault="00D521AD" w:rsidP="00554A9E">
            <w:pPr>
              <w:spacing w:beforeLines="25" w:before="78" w:afterLines="25" w:after="78"/>
              <w:jc w:val="center"/>
              <w:rPr>
                <w:rFonts w:eastAsiaTheme="minorEastAsia"/>
                <w:szCs w:val="21"/>
              </w:rPr>
            </w:pPr>
            <w:r w:rsidRPr="00A10E61">
              <w:rPr>
                <w:rFonts w:eastAsiaTheme="minorEastAsia"/>
                <w:szCs w:val="21"/>
              </w:rPr>
              <w:t>-</w:t>
            </w:r>
          </w:p>
        </w:tc>
      </w:tr>
      <w:tr w:rsidR="00D521AD" w:rsidRPr="00A10E61" w14:paraId="51F444F1" w14:textId="77777777" w:rsidTr="00D521AD">
        <w:trPr>
          <w:trHeight w:val="340"/>
          <w:jc w:val="center"/>
        </w:trPr>
        <w:tc>
          <w:tcPr>
            <w:tcW w:w="763" w:type="pct"/>
            <w:shd w:val="clear" w:color="auto" w:fill="auto"/>
            <w:vAlign w:val="center"/>
            <w:hideMark/>
          </w:tcPr>
          <w:p w14:paraId="4BA0C65A" w14:textId="77777777" w:rsidR="00D521AD" w:rsidRPr="00A10E61" w:rsidRDefault="00D521AD" w:rsidP="00D521AD">
            <w:pPr>
              <w:spacing w:beforeLines="25" w:before="78" w:afterLines="25" w:after="78"/>
              <w:jc w:val="center"/>
              <w:rPr>
                <w:rFonts w:eastAsiaTheme="minorEastAsia"/>
                <w:szCs w:val="21"/>
              </w:rPr>
            </w:pPr>
            <w:r w:rsidRPr="00A10E61">
              <w:rPr>
                <w:rFonts w:eastAsiaTheme="minorEastAsia"/>
                <w:szCs w:val="21"/>
              </w:rPr>
              <w:t>20</w:t>
            </w:r>
          </w:p>
        </w:tc>
        <w:tc>
          <w:tcPr>
            <w:tcW w:w="2160" w:type="pct"/>
            <w:shd w:val="clear" w:color="auto" w:fill="auto"/>
            <w:vAlign w:val="center"/>
            <w:hideMark/>
          </w:tcPr>
          <w:p w14:paraId="71E6564A" w14:textId="77777777" w:rsidR="00D521AD" w:rsidRPr="00A10E61" w:rsidRDefault="00D521AD" w:rsidP="00554A9E">
            <w:pPr>
              <w:spacing w:beforeLines="25" w:before="78" w:afterLines="25" w:after="78"/>
              <w:jc w:val="center"/>
              <w:rPr>
                <w:rFonts w:eastAsiaTheme="minorEastAsia"/>
                <w:szCs w:val="21"/>
              </w:rPr>
            </w:pPr>
            <w:r w:rsidRPr="00A10E61">
              <w:rPr>
                <w:rFonts w:eastAsiaTheme="minorEastAsia"/>
                <w:szCs w:val="21"/>
              </w:rPr>
              <w:t>损耗测试</w:t>
            </w:r>
          </w:p>
        </w:tc>
        <w:tc>
          <w:tcPr>
            <w:tcW w:w="693" w:type="pct"/>
            <w:shd w:val="clear" w:color="auto" w:fill="auto"/>
            <w:hideMark/>
          </w:tcPr>
          <w:p w14:paraId="2C894ECB" w14:textId="77777777" w:rsidR="00D521AD" w:rsidRPr="00A10E61" w:rsidRDefault="00D521AD" w:rsidP="00554A9E">
            <w:pPr>
              <w:spacing w:beforeLines="25" w:before="78" w:afterLines="25" w:after="78"/>
              <w:jc w:val="center"/>
              <w:rPr>
                <w:rFonts w:eastAsiaTheme="minorEastAsia"/>
                <w:szCs w:val="21"/>
              </w:rPr>
            </w:pPr>
            <w:r w:rsidRPr="00A10E61">
              <w:rPr>
                <w:rFonts w:eastAsiaTheme="minorEastAsia"/>
                <w:szCs w:val="21"/>
              </w:rPr>
              <w:t>√</w:t>
            </w:r>
          </w:p>
        </w:tc>
        <w:tc>
          <w:tcPr>
            <w:tcW w:w="693" w:type="pct"/>
            <w:shd w:val="clear" w:color="auto" w:fill="auto"/>
            <w:vAlign w:val="center"/>
            <w:hideMark/>
          </w:tcPr>
          <w:p w14:paraId="2AA0899B" w14:textId="77777777" w:rsidR="00D521AD" w:rsidRPr="00A10E61" w:rsidRDefault="00D521AD" w:rsidP="00554A9E">
            <w:pPr>
              <w:spacing w:beforeLines="25" w:before="78" w:afterLines="25" w:after="78"/>
              <w:jc w:val="center"/>
              <w:rPr>
                <w:rFonts w:eastAsiaTheme="minorEastAsia"/>
                <w:szCs w:val="21"/>
              </w:rPr>
            </w:pPr>
            <w:r w:rsidRPr="00A10E61">
              <w:rPr>
                <w:rFonts w:eastAsiaTheme="minorEastAsia"/>
                <w:szCs w:val="21"/>
              </w:rPr>
              <w:t>-</w:t>
            </w:r>
          </w:p>
        </w:tc>
        <w:tc>
          <w:tcPr>
            <w:tcW w:w="691" w:type="pct"/>
            <w:shd w:val="clear" w:color="auto" w:fill="auto"/>
            <w:vAlign w:val="center"/>
            <w:hideMark/>
          </w:tcPr>
          <w:p w14:paraId="6BCBBA33" w14:textId="77777777" w:rsidR="00D521AD" w:rsidRPr="00A10E61" w:rsidRDefault="00D521AD" w:rsidP="00554A9E">
            <w:pPr>
              <w:spacing w:beforeLines="25" w:before="78" w:afterLines="25" w:after="78"/>
              <w:jc w:val="center"/>
              <w:rPr>
                <w:rFonts w:eastAsiaTheme="minorEastAsia"/>
                <w:szCs w:val="21"/>
              </w:rPr>
            </w:pPr>
            <w:r w:rsidRPr="00A10E61">
              <w:rPr>
                <w:rFonts w:eastAsiaTheme="minorEastAsia"/>
                <w:szCs w:val="21"/>
              </w:rPr>
              <w:t>-</w:t>
            </w:r>
          </w:p>
        </w:tc>
      </w:tr>
      <w:tr w:rsidR="00D521AD" w:rsidRPr="00A10E61" w14:paraId="44D0F516" w14:textId="77777777" w:rsidTr="00D521AD">
        <w:trPr>
          <w:trHeight w:val="340"/>
          <w:jc w:val="center"/>
        </w:trPr>
        <w:tc>
          <w:tcPr>
            <w:tcW w:w="763" w:type="pct"/>
            <w:shd w:val="clear" w:color="auto" w:fill="auto"/>
            <w:vAlign w:val="center"/>
            <w:hideMark/>
          </w:tcPr>
          <w:p w14:paraId="2305A57A" w14:textId="77777777" w:rsidR="00D521AD" w:rsidRPr="00A10E61" w:rsidRDefault="00D521AD" w:rsidP="00D521AD">
            <w:pPr>
              <w:spacing w:beforeLines="25" w:before="78" w:afterLines="25" w:after="78"/>
              <w:jc w:val="center"/>
              <w:rPr>
                <w:rFonts w:eastAsiaTheme="minorEastAsia"/>
                <w:szCs w:val="21"/>
              </w:rPr>
            </w:pPr>
            <w:r w:rsidRPr="00A10E61">
              <w:rPr>
                <w:rFonts w:eastAsiaTheme="minorEastAsia"/>
                <w:szCs w:val="21"/>
              </w:rPr>
              <w:t>21</w:t>
            </w:r>
          </w:p>
        </w:tc>
        <w:tc>
          <w:tcPr>
            <w:tcW w:w="2160" w:type="pct"/>
            <w:shd w:val="clear" w:color="auto" w:fill="auto"/>
            <w:vAlign w:val="center"/>
            <w:hideMark/>
          </w:tcPr>
          <w:p w14:paraId="2AA9EE39" w14:textId="77777777" w:rsidR="00D521AD" w:rsidRPr="00A10E61" w:rsidRDefault="00D521AD" w:rsidP="00554A9E">
            <w:pPr>
              <w:spacing w:beforeLines="25" w:before="78" w:afterLines="25" w:after="78"/>
              <w:jc w:val="center"/>
              <w:rPr>
                <w:rFonts w:eastAsiaTheme="minorEastAsia"/>
                <w:szCs w:val="21"/>
              </w:rPr>
            </w:pPr>
            <w:r w:rsidRPr="00A10E61">
              <w:rPr>
                <w:rFonts w:eastAsiaTheme="minorEastAsia"/>
                <w:szCs w:val="21"/>
              </w:rPr>
              <w:t>温升试验</w:t>
            </w:r>
          </w:p>
        </w:tc>
        <w:tc>
          <w:tcPr>
            <w:tcW w:w="693" w:type="pct"/>
            <w:shd w:val="clear" w:color="auto" w:fill="auto"/>
            <w:hideMark/>
          </w:tcPr>
          <w:p w14:paraId="5424BD53" w14:textId="77777777" w:rsidR="00D521AD" w:rsidRPr="00A10E61" w:rsidRDefault="00D521AD" w:rsidP="00554A9E">
            <w:pPr>
              <w:spacing w:beforeLines="25" w:before="78" w:afterLines="25" w:after="78"/>
              <w:jc w:val="center"/>
              <w:rPr>
                <w:rFonts w:eastAsiaTheme="minorEastAsia"/>
                <w:szCs w:val="21"/>
              </w:rPr>
            </w:pPr>
            <w:r w:rsidRPr="00A10E61">
              <w:rPr>
                <w:rFonts w:eastAsiaTheme="minorEastAsia"/>
                <w:szCs w:val="21"/>
              </w:rPr>
              <w:t>√</w:t>
            </w:r>
          </w:p>
        </w:tc>
        <w:tc>
          <w:tcPr>
            <w:tcW w:w="693" w:type="pct"/>
            <w:shd w:val="clear" w:color="auto" w:fill="auto"/>
            <w:vAlign w:val="center"/>
            <w:hideMark/>
          </w:tcPr>
          <w:p w14:paraId="207FF0F8" w14:textId="77777777" w:rsidR="00D521AD" w:rsidRPr="00A10E61" w:rsidRDefault="00D521AD" w:rsidP="00554A9E">
            <w:pPr>
              <w:spacing w:beforeLines="25" w:before="78" w:afterLines="25" w:after="78"/>
              <w:jc w:val="center"/>
              <w:rPr>
                <w:rFonts w:eastAsiaTheme="minorEastAsia"/>
                <w:szCs w:val="21"/>
              </w:rPr>
            </w:pPr>
            <w:r w:rsidRPr="00A10E61">
              <w:rPr>
                <w:rFonts w:eastAsiaTheme="minorEastAsia"/>
                <w:szCs w:val="21"/>
              </w:rPr>
              <w:t>-</w:t>
            </w:r>
          </w:p>
        </w:tc>
        <w:tc>
          <w:tcPr>
            <w:tcW w:w="691" w:type="pct"/>
            <w:shd w:val="clear" w:color="auto" w:fill="auto"/>
            <w:vAlign w:val="center"/>
            <w:hideMark/>
          </w:tcPr>
          <w:p w14:paraId="674C2F6F" w14:textId="77777777" w:rsidR="00D521AD" w:rsidRPr="00A10E61" w:rsidRDefault="00D521AD" w:rsidP="00554A9E">
            <w:pPr>
              <w:spacing w:beforeLines="25" w:before="78" w:afterLines="25" w:after="78"/>
              <w:jc w:val="center"/>
              <w:rPr>
                <w:rFonts w:eastAsiaTheme="minorEastAsia"/>
                <w:szCs w:val="21"/>
              </w:rPr>
            </w:pPr>
            <w:r w:rsidRPr="00A10E61">
              <w:rPr>
                <w:rFonts w:eastAsiaTheme="minorEastAsia"/>
                <w:szCs w:val="21"/>
              </w:rPr>
              <w:t>-</w:t>
            </w:r>
          </w:p>
        </w:tc>
      </w:tr>
      <w:tr w:rsidR="00D521AD" w:rsidRPr="00A10E61" w14:paraId="598BBC35" w14:textId="77777777" w:rsidTr="00D521AD">
        <w:trPr>
          <w:trHeight w:val="340"/>
          <w:jc w:val="center"/>
        </w:trPr>
        <w:tc>
          <w:tcPr>
            <w:tcW w:w="763" w:type="pct"/>
            <w:shd w:val="clear" w:color="auto" w:fill="auto"/>
            <w:vAlign w:val="center"/>
            <w:hideMark/>
          </w:tcPr>
          <w:p w14:paraId="1F572B2E" w14:textId="77777777" w:rsidR="00D521AD" w:rsidRPr="00A10E61" w:rsidRDefault="00D521AD" w:rsidP="00D521AD">
            <w:pPr>
              <w:spacing w:beforeLines="25" w:before="78" w:afterLines="25" w:after="78"/>
              <w:jc w:val="center"/>
              <w:rPr>
                <w:rFonts w:eastAsiaTheme="minorEastAsia"/>
                <w:szCs w:val="21"/>
              </w:rPr>
            </w:pPr>
            <w:r w:rsidRPr="00A10E61">
              <w:rPr>
                <w:rFonts w:eastAsiaTheme="minorEastAsia"/>
                <w:szCs w:val="21"/>
              </w:rPr>
              <w:t>22</w:t>
            </w:r>
          </w:p>
        </w:tc>
        <w:tc>
          <w:tcPr>
            <w:tcW w:w="2160" w:type="pct"/>
            <w:shd w:val="clear" w:color="auto" w:fill="auto"/>
            <w:vAlign w:val="center"/>
            <w:hideMark/>
          </w:tcPr>
          <w:p w14:paraId="6E20438C" w14:textId="77777777" w:rsidR="00D521AD" w:rsidRPr="00A10E61" w:rsidRDefault="00D521AD" w:rsidP="00554A9E">
            <w:pPr>
              <w:spacing w:beforeLines="25" w:before="78" w:afterLines="25" w:after="78"/>
              <w:jc w:val="center"/>
              <w:rPr>
                <w:rFonts w:eastAsiaTheme="minorEastAsia"/>
                <w:szCs w:val="21"/>
              </w:rPr>
            </w:pPr>
            <w:r w:rsidRPr="00A10E61">
              <w:rPr>
                <w:rFonts w:eastAsiaTheme="minorEastAsia"/>
                <w:szCs w:val="21"/>
              </w:rPr>
              <w:t>噪声测试</w:t>
            </w:r>
          </w:p>
        </w:tc>
        <w:tc>
          <w:tcPr>
            <w:tcW w:w="693" w:type="pct"/>
            <w:shd w:val="clear" w:color="auto" w:fill="auto"/>
            <w:hideMark/>
          </w:tcPr>
          <w:p w14:paraId="66CC48C5" w14:textId="77777777" w:rsidR="00D521AD" w:rsidRPr="00A10E61" w:rsidRDefault="00D521AD" w:rsidP="00554A9E">
            <w:pPr>
              <w:spacing w:beforeLines="25" w:before="78" w:afterLines="25" w:after="78"/>
              <w:jc w:val="center"/>
              <w:rPr>
                <w:rFonts w:eastAsiaTheme="minorEastAsia"/>
                <w:szCs w:val="21"/>
              </w:rPr>
            </w:pPr>
            <w:r w:rsidRPr="00A10E61">
              <w:rPr>
                <w:rFonts w:eastAsiaTheme="minorEastAsia"/>
                <w:szCs w:val="21"/>
              </w:rPr>
              <w:t>√</w:t>
            </w:r>
          </w:p>
        </w:tc>
        <w:tc>
          <w:tcPr>
            <w:tcW w:w="693" w:type="pct"/>
            <w:shd w:val="clear" w:color="auto" w:fill="auto"/>
            <w:vAlign w:val="center"/>
            <w:hideMark/>
          </w:tcPr>
          <w:p w14:paraId="46109198" w14:textId="77777777" w:rsidR="00D521AD" w:rsidRPr="00A10E61" w:rsidRDefault="00D521AD" w:rsidP="00554A9E">
            <w:pPr>
              <w:spacing w:beforeLines="25" w:before="78" w:afterLines="25" w:after="78"/>
              <w:jc w:val="center"/>
              <w:rPr>
                <w:rFonts w:eastAsiaTheme="minorEastAsia"/>
                <w:szCs w:val="21"/>
              </w:rPr>
            </w:pPr>
            <w:r w:rsidRPr="00A10E61">
              <w:rPr>
                <w:rFonts w:eastAsiaTheme="minorEastAsia"/>
                <w:szCs w:val="21"/>
              </w:rPr>
              <w:t>-</w:t>
            </w:r>
          </w:p>
        </w:tc>
        <w:tc>
          <w:tcPr>
            <w:tcW w:w="691" w:type="pct"/>
            <w:shd w:val="clear" w:color="auto" w:fill="auto"/>
            <w:vAlign w:val="center"/>
            <w:hideMark/>
          </w:tcPr>
          <w:p w14:paraId="04AE60DE" w14:textId="77777777" w:rsidR="00D521AD" w:rsidRPr="00A10E61" w:rsidRDefault="00D521AD" w:rsidP="00554A9E">
            <w:pPr>
              <w:spacing w:beforeLines="25" w:before="78" w:afterLines="25" w:after="78"/>
              <w:jc w:val="center"/>
              <w:rPr>
                <w:rFonts w:eastAsiaTheme="minorEastAsia"/>
                <w:szCs w:val="21"/>
              </w:rPr>
            </w:pPr>
            <w:r w:rsidRPr="00A10E61">
              <w:rPr>
                <w:rFonts w:eastAsiaTheme="minorEastAsia"/>
                <w:szCs w:val="21"/>
              </w:rPr>
              <w:t>-</w:t>
            </w:r>
          </w:p>
        </w:tc>
      </w:tr>
      <w:tr w:rsidR="00D521AD" w:rsidRPr="00A10E61" w14:paraId="5AFCB533" w14:textId="77777777" w:rsidTr="00D521AD">
        <w:trPr>
          <w:trHeight w:val="340"/>
          <w:jc w:val="center"/>
        </w:trPr>
        <w:tc>
          <w:tcPr>
            <w:tcW w:w="763" w:type="pct"/>
            <w:shd w:val="clear" w:color="auto" w:fill="auto"/>
            <w:vAlign w:val="center"/>
            <w:hideMark/>
          </w:tcPr>
          <w:p w14:paraId="60C01CC9" w14:textId="77777777" w:rsidR="00D521AD" w:rsidRPr="00A10E61" w:rsidRDefault="00D521AD" w:rsidP="00D521AD">
            <w:pPr>
              <w:spacing w:beforeLines="25" w:before="78" w:afterLines="25" w:after="78"/>
              <w:jc w:val="center"/>
              <w:rPr>
                <w:rFonts w:eastAsiaTheme="minorEastAsia"/>
                <w:szCs w:val="21"/>
              </w:rPr>
            </w:pPr>
            <w:r w:rsidRPr="00A10E61">
              <w:rPr>
                <w:rFonts w:eastAsiaTheme="minorEastAsia"/>
                <w:szCs w:val="21"/>
              </w:rPr>
              <w:t>23</w:t>
            </w:r>
          </w:p>
        </w:tc>
        <w:tc>
          <w:tcPr>
            <w:tcW w:w="2160" w:type="pct"/>
            <w:shd w:val="clear" w:color="auto" w:fill="auto"/>
            <w:vAlign w:val="center"/>
            <w:hideMark/>
          </w:tcPr>
          <w:p w14:paraId="451D3B90" w14:textId="77777777" w:rsidR="00D521AD" w:rsidRPr="00A10E61" w:rsidRDefault="00D521AD" w:rsidP="00554A9E">
            <w:pPr>
              <w:spacing w:beforeLines="25" w:before="78" w:afterLines="25" w:after="78"/>
              <w:jc w:val="center"/>
              <w:rPr>
                <w:rFonts w:eastAsiaTheme="minorEastAsia"/>
                <w:szCs w:val="21"/>
              </w:rPr>
            </w:pPr>
            <w:r w:rsidRPr="00A10E61">
              <w:rPr>
                <w:rFonts w:eastAsiaTheme="minorEastAsia"/>
                <w:szCs w:val="21"/>
              </w:rPr>
              <w:t>环境实验</w:t>
            </w:r>
          </w:p>
        </w:tc>
        <w:tc>
          <w:tcPr>
            <w:tcW w:w="693" w:type="pct"/>
            <w:shd w:val="clear" w:color="auto" w:fill="auto"/>
            <w:hideMark/>
          </w:tcPr>
          <w:p w14:paraId="0D82D669" w14:textId="77777777" w:rsidR="00D521AD" w:rsidRPr="00A10E61" w:rsidRDefault="00D521AD" w:rsidP="00554A9E">
            <w:pPr>
              <w:spacing w:beforeLines="25" w:before="78" w:afterLines="25" w:after="78"/>
              <w:jc w:val="center"/>
              <w:rPr>
                <w:rFonts w:eastAsiaTheme="minorEastAsia"/>
                <w:szCs w:val="21"/>
              </w:rPr>
            </w:pPr>
            <w:r w:rsidRPr="00A10E61">
              <w:rPr>
                <w:rFonts w:eastAsiaTheme="minorEastAsia"/>
                <w:szCs w:val="21"/>
              </w:rPr>
              <w:t>√</w:t>
            </w:r>
          </w:p>
        </w:tc>
        <w:tc>
          <w:tcPr>
            <w:tcW w:w="693" w:type="pct"/>
            <w:shd w:val="clear" w:color="auto" w:fill="auto"/>
            <w:vAlign w:val="center"/>
            <w:hideMark/>
          </w:tcPr>
          <w:p w14:paraId="6F683E7A" w14:textId="77777777" w:rsidR="00D521AD" w:rsidRPr="00A10E61" w:rsidRDefault="00D521AD" w:rsidP="00554A9E">
            <w:pPr>
              <w:spacing w:beforeLines="25" w:before="78" w:afterLines="25" w:after="78"/>
              <w:jc w:val="center"/>
              <w:rPr>
                <w:rFonts w:eastAsiaTheme="minorEastAsia"/>
                <w:szCs w:val="21"/>
              </w:rPr>
            </w:pPr>
            <w:r w:rsidRPr="00A10E61">
              <w:rPr>
                <w:rFonts w:eastAsiaTheme="minorEastAsia"/>
                <w:szCs w:val="21"/>
              </w:rPr>
              <w:t>-</w:t>
            </w:r>
          </w:p>
        </w:tc>
        <w:tc>
          <w:tcPr>
            <w:tcW w:w="691" w:type="pct"/>
            <w:shd w:val="clear" w:color="auto" w:fill="auto"/>
            <w:vAlign w:val="center"/>
            <w:hideMark/>
          </w:tcPr>
          <w:p w14:paraId="0D31C157" w14:textId="77777777" w:rsidR="00D521AD" w:rsidRPr="00A10E61" w:rsidRDefault="00D521AD" w:rsidP="00554A9E">
            <w:pPr>
              <w:spacing w:beforeLines="25" w:before="78" w:afterLines="25" w:after="78"/>
              <w:jc w:val="center"/>
              <w:rPr>
                <w:rFonts w:eastAsiaTheme="minorEastAsia"/>
                <w:szCs w:val="21"/>
              </w:rPr>
            </w:pPr>
            <w:r w:rsidRPr="00A10E61">
              <w:rPr>
                <w:rFonts w:eastAsiaTheme="minorEastAsia"/>
                <w:szCs w:val="21"/>
              </w:rPr>
              <w:t>-</w:t>
            </w:r>
          </w:p>
        </w:tc>
      </w:tr>
      <w:tr w:rsidR="00D521AD" w:rsidRPr="00A10E61" w14:paraId="3D920E3B" w14:textId="77777777" w:rsidTr="00D521AD">
        <w:trPr>
          <w:trHeight w:val="340"/>
          <w:jc w:val="center"/>
        </w:trPr>
        <w:tc>
          <w:tcPr>
            <w:tcW w:w="763" w:type="pct"/>
            <w:shd w:val="clear" w:color="auto" w:fill="auto"/>
            <w:vAlign w:val="center"/>
            <w:hideMark/>
          </w:tcPr>
          <w:p w14:paraId="2BC03A6C" w14:textId="77777777" w:rsidR="00D521AD" w:rsidRPr="00A10E61" w:rsidRDefault="00D521AD" w:rsidP="00D521AD">
            <w:pPr>
              <w:spacing w:beforeLines="25" w:before="78" w:afterLines="25" w:after="78"/>
              <w:jc w:val="center"/>
              <w:rPr>
                <w:rFonts w:eastAsiaTheme="minorEastAsia"/>
                <w:szCs w:val="21"/>
              </w:rPr>
            </w:pPr>
            <w:r w:rsidRPr="00A10E61">
              <w:rPr>
                <w:rFonts w:eastAsiaTheme="minorEastAsia"/>
                <w:szCs w:val="21"/>
              </w:rPr>
              <w:t>24</w:t>
            </w:r>
          </w:p>
        </w:tc>
        <w:tc>
          <w:tcPr>
            <w:tcW w:w="2160" w:type="pct"/>
            <w:shd w:val="clear" w:color="auto" w:fill="auto"/>
            <w:vAlign w:val="center"/>
            <w:hideMark/>
          </w:tcPr>
          <w:p w14:paraId="088E135C" w14:textId="77777777" w:rsidR="00D521AD" w:rsidRPr="00A10E61" w:rsidRDefault="00D521AD" w:rsidP="00554A9E">
            <w:pPr>
              <w:spacing w:beforeLines="25" w:before="78" w:afterLines="25" w:after="78"/>
              <w:jc w:val="center"/>
              <w:rPr>
                <w:rFonts w:eastAsiaTheme="minorEastAsia"/>
                <w:szCs w:val="21"/>
              </w:rPr>
            </w:pPr>
            <w:r w:rsidRPr="00A10E61">
              <w:rPr>
                <w:rFonts w:eastAsiaTheme="minorEastAsia"/>
                <w:szCs w:val="21"/>
              </w:rPr>
              <w:t>电磁兼容试验</w:t>
            </w:r>
          </w:p>
        </w:tc>
        <w:tc>
          <w:tcPr>
            <w:tcW w:w="693" w:type="pct"/>
            <w:shd w:val="clear" w:color="auto" w:fill="auto"/>
            <w:hideMark/>
          </w:tcPr>
          <w:p w14:paraId="4D8966E5" w14:textId="77777777" w:rsidR="00D521AD" w:rsidRPr="00A10E61" w:rsidRDefault="00D521AD" w:rsidP="00554A9E">
            <w:pPr>
              <w:spacing w:beforeLines="25" w:before="78" w:afterLines="25" w:after="78"/>
              <w:jc w:val="center"/>
              <w:rPr>
                <w:rFonts w:eastAsiaTheme="minorEastAsia"/>
                <w:szCs w:val="21"/>
              </w:rPr>
            </w:pPr>
            <w:r w:rsidRPr="00A10E61">
              <w:rPr>
                <w:rFonts w:eastAsiaTheme="minorEastAsia"/>
                <w:szCs w:val="21"/>
              </w:rPr>
              <w:t>√</w:t>
            </w:r>
          </w:p>
        </w:tc>
        <w:tc>
          <w:tcPr>
            <w:tcW w:w="693" w:type="pct"/>
            <w:shd w:val="clear" w:color="auto" w:fill="auto"/>
            <w:vAlign w:val="center"/>
            <w:hideMark/>
          </w:tcPr>
          <w:p w14:paraId="2B3D3B0E" w14:textId="77777777" w:rsidR="00D521AD" w:rsidRPr="00A10E61" w:rsidRDefault="00D521AD" w:rsidP="00554A9E">
            <w:pPr>
              <w:spacing w:beforeLines="25" w:before="78" w:afterLines="25" w:after="78"/>
              <w:jc w:val="center"/>
              <w:rPr>
                <w:rFonts w:eastAsiaTheme="minorEastAsia"/>
                <w:szCs w:val="21"/>
              </w:rPr>
            </w:pPr>
            <w:r w:rsidRPr="00A10E61">
              <w:rPr>
                <w:rFonts w:eastAsiaTheme="minorEastAsia"/>
                <w:szCs w:val="21"/>
              </w:rPr>
              <w:t>-</w:t>
            </w:r>
          </w:p>
        </w:tc>
        <w:tc>
          <w:tcPr>
            <w:tcW w:w="691" w:type="pct"/>
            <w:shd w:val="clear" w:color="auto" w:fill="auto"/>
            <w:vAlign w:val="center"/>
            <w:hideMark/>
          </w:tcPr>
          <w:p w14:paraId="670F5616" w14:textId="77777777" w:rsidR="00D521AD" w:rsidRPr="00A10E61" w:rsidRDefault="00D521AD" w:rsidP="00554A9E">
            <w:pPr>
              <w:spacing w:beforeLines="25" w:before="78" w:afterLines="25" w:after="78"/>
              <w:jc w:val="center"/>
              <w:rPr>
                <w:rFonts w:eastAsiaTheme="minorEastAsia"/>
                <w:szCs w:val="21"/>
              </w:rPr>
            </w:pPr>
            <w:r w:rsidRPr="00A10E61">
              <w:rPr>
                <w:rFonts w:eastAsiaTheme="minorEastAsia"/>
                <w:szCs w:val="21"/>
              </w:rPr>
              <w:t>-</w:t>
            </w:r>
          </w:p>
        </w:tc>
      </w:tr>
    </w:tbl>
    <w:p w14:paraId="2738CD32" w14:textId="77777777" w:rsidR="00986053" w:rsidRPr="00A05250" w:rsidRDefault="00986053" w:rsidP="009D508D">
      <w:pPr>
        <w:spacing w:afterLines="100" w:after="312" w:line="360" w:lineRule="auto"/>
        <w:jc w:val="left"/>
        <w:outlineLvl w:val="0"/>
        <w:rPr>
          <w:rFonts w:cs="宋体"/>
          <w:b/>
          <w:szCs w:val="36"/>
        </w:rPr>
        <w:sectPr w:rsidR="00986053" w:rsidRPr="00A05250">
          <w:pgSz w:w="11907" w:h="16839"/>
          <w:pgMar w:top="1440" w:right="1080" w:bottom="1440" w:left="1080" w:header="765" w:footer="765" w:gutter="454"/>
          <w:cols w:space="720"/>
          <w:docGrid w:type="lines" w:linePitch="312"/>
        </w:sectPr>
      </w:pPr>
    </w:p>
    <w:p w14:paraId="46F1A051" w14:textId="47B10872" w:rsidR="00BF07FB" w:rsidRPr="00A05250" w:rsidRDefault="007D3709" w:rsidP="007D3709">
      <w:pPr>
        <w:pStyle w:val="ab"/>
        <w:spacing w:line="360" w:lineRule="auto"/>
        <w:rPr>
          <w:rFonts w:ascii="Times New Roman" w:hAnsi="Times New Roman"/>
          <w:sz w:val="21"/>
        </w:rPr>
      </w:pPr>
      <w:bookmarkStart w:id="160" w:name="_Toc28331121"/>
      <w:bookmarkStart w:id="161" w:name="_Toc29472115"/>
      <w:bookmarkStart w:id="162" w:name="_Toc30169005"/>
      <w:bookmarkStart w:id="163" w:name="_Toc30169034"/>
      <w:r w:rsidRPr="00A05250">
        <w:rPr>
          <w:rFonts w:ascii="Times New Roman" w:hAnsi="Times New Roman" w:hint="eastAsia"/>
          <w:sz w:val="21"/>
        </w:rPr>
        <w:t>附录</w:t>
      </w:r>
      <w:r w:rsidRPr="00A05250">
        <w:rPr>
          <w:rFonts w:ascii="Times New Roman" w:hAnsi="Times New Roman" w:hint="eastAsia"/>
          <w:sz w:val="21"/>
        </w:rPr>
        <w:t xml:space="preserve">D </w:t>
      </w:r>
      <w:r w:rsidR="004A5DA1">
        <w:rPr>
          <w:rFonts w:ascii="Times New Roman" w:hAnsi="Times New Roman" w:hint="eastAsia"/>
          <w:sz w:val="21"/>
        </w:rPr>
        <w:t>自动过分段装置</w:t>
      </w:r>
      <w:r w:rsidR="00BF07FB" w:rsidRPr="00A05250">
        <w:rPr>
          <w:rFonts w:ascii="Times New Roman" w:hAnsi="Times New Roman" w:hint="eastAsia"/>
          <w:sz w:val="21"/>
        </w:rPr>
        <w:t>试验</w:t>
      </w:r>
      <w:bookmarkEnd w:id="160"/>
      <w:bookmarkEnd w:id="161"/>
      <w:bookmarkEnd w:id="162"/>
      <w:bookmarkEnd w:id="163"/>
    </w:p>
    <w:p w14:paraId="3EA01C11" w14:textId="77777777" w:rsidR="00BF07FB" w:rsidRPr="00A05250" w:rsidRDefault="00BF07FB" w:rsidP="00BF07FB">
      <w:pPr>
        <w:adjustRightInd w:val="0"/>
        <w:snapToGrid w:val="0"/>
        <w:spacing w:line="360" w:lineRule="auto"/>
        <w:ind w:left="1" w:firstLineChars="177" w:firstLine="372"/>
        <w:rPr>
          <w:szCs w:val="21"/>
        </w:rPr>
      </w:pPr>
      <w:r w:rsidRPr="00A05250">
        <w:rPr>
          <w:szCs w:val="21"/>
        </w:rPr>
        <w:t>现场验收试验主要目的是检验过分相装置的功能和性能指标是否达到。试验主要包括以下试验项目且不仅限于以下试验项目：</w:t>
      </w:r>
    </w:p>
    <w:tbl>
      <w:tblPr>
        <w:tblW w:w="8192" w:type="dxa"/>
        <w:jc w:val="center"/>
        <w:tblInd w:w="-2450"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firstRow="1" w:lastRow="0" w:firstColumn="1" w:lastColumn="0" w:noHBand="0" w:noVBand="1"/>
      </w:tblPr>
      <w:tblGrid>
        <w:gridCol w:w="1293"/>
        <w:gridCol w:w="4253"/>
        <w:gridCol w:w="1323"/>
        <w:gridCol w:w="1323"/>
      </w:tblGrid>
      <w:tr w:rsidR="00D521AD" w:rsidRPr="00A10E61" w14:paraId="4C442F6D" w14:textId="77777777" w:rsidTr="00D521AD">
        <w:trPr>
          <w:trHeight w:val="644"/>
          <w:jc w:val="center"/>
        </w:trPr>
        <w:tc>
          <w:tcPr>
            <w:tcW w:w="1293" w:type="dxa"/>
            <w:shd w:val="clear" w:color="auto" w:fill="auto"/>
            <w:vAlign w:val="center"/>
          </w:tcPr>
          <w:p w14:paraId="7C7C1D03" w14:textId="77777777" w:rsidR="00D521AD" w:rsidRPr="00A10E61" w:rsidRDefault="00D521AD" w:rsidP="00D521AD">
            <w:pPr>
              <w:spacing w:beforeLines="25" w:before="78" w:afterLines="25" w:after="78"/>
              <w:jc w:val="center"/>
              <w:rPr>
                <w:rFonts w:eastAsiaTheme="minorEastAsia"/>
                <w:szCs w:val="21"/>
              </w:rPr>
            </w:pPr>
            <w:r w:rsidRPr="00A10E61">
              <w:rPr>
                <w:rFonts w:eastAsiaTheme="minorEastAsia"/>
                <w:szCs w:val="21"/>
              </w:rPr>
              <w:t>序号</w:t>
            </w:r>
          </w:p>
        </w:tc>
        <w:tc>
          <w:tcPr>
            <w:tcW w:w="4253" w:type="dxa"/>
            <w:shd w:val="clear" w:color="auto" w:fill="auto"/>
            <w:vAlign w:val="center"/>
          </w:tcPr>
          <w:p w14:paraId="4071EAAF" w14:textId="77777777" w:rsidR="00D521AD" w:rsidRPr="00A10E61" w:rsidRDefault="00D521AD" w:rsidP="00BF07FB">
            <w:pPr>
              <w:spacing w:beforeLines="25" w:before="78" w:afterLines="25" w:after="78"/>
              <w:jc w:val="center"/>
              <w:rPr>
                <w:rFonts w:eastAsiaTheme="minorEastAsia"/>
                <w:szCs w:val="21"/>
              </w:rPr>
            </w:pPr>
            <w:r w:rsidRPr="00A10E61">
              <w:rPr>
                <w:rFonts w:eastAsiaTheme="minorEastAsia"/>
                <w:szCs w:val="21"/>
              </w:rPr>
              <w:t>试验项目</w:t>
            </w:r>
          </w:p>
        </w:tc>
        <w:tc>
          <w:tcPr>
            <w:tcW w:w="1323" w:type="dxa"/>
            <w:shd w:val="clear" w:color="auto" w:fill="auto"/>
            <w:vAlign w:val="center"/>
          </w:tcPr>
          <w:p w14:paraId="6D45194F" w14:textId="77777777" w:rsidR="00D521AD" w:rsidRPr="00A10E61" w:rsidRDefault="00D521AD" w:rsidP="00BF07FB">
            <w:pPr>
              <w:spacing w:beforeLines="25" w:before="78" w:afterLines="25" w:after="78"/>
              <w:jc w:val="center"/>
              <w:rPr>
                <w:rFonts w:eastAsiaTheme="minorEastAsia"/>
                <w:szCs w:val="21"/>
              </w:rPr>
            </w:pPr>
            <w:r w:rsidRPr="00A10E61">
              <w:rPr>
                <w:rFonts w:eastAsiaTheme="minorEastAsia"/>
                <w:szCs w:val="21"/>
              </w:rPr>
              <w:t>型式试验</w:t>
            </w:r>
          </w:p>
        </w:tc>
        <w:tc>
          <w:tcPr>
            <w:tcW w:w="1323" w:type="dxa"/>
            <w:shd w:val="clear" w:color="auto" w:fill="auto"/>
            <w:vAlign w:val="center"/>
          </w:tcPr>
          <w:p w14:paraId="0EE8CE75" w14:textId="77777777" w:rsidR="00D521AD" w:rsidRPr="00A10E61" w:rsidRDefault="00D521AD" w:rsidP="00BF07FB">
            <w:pPr>
              <w:spacing w:beforeLines="25" w:before="78" w:afterLines="25" w:after="78"/>
              <w:jc w:val="center"/>
              <w:rPr>
                <w:rFonts w:eastAsiaTheme="minorEastAsia"/>
                <w:szCs w:val="21"/>
              </w:rPr>
            </w:pPr>
            <w:r w:rsidRPr="00A10E61">
              <w:rPr>
                <w:rFonts w:eastAsiaTheme="minorEastAsia"/>
                <w:szCs w:val="21"/>
              </w:rPr>
              <w:t>出厂试验</w:t>
            </w:r>
          </w:p>
        </w:tc>
      </w:tr>
      <w:tr w:rsidR="00D521AD" w:rsidRPr="00A10E61" w14:paraId="1D0D858A" w14:textId="77777777" w:rsidTr="00D521AD">
        <w:trPr>
          <w:trHeight w:val="315"/>
          <w:jc w:val="center"/>
        </w:trPr>
        <w:tc>
          <w:tcPr>
            <w:tcW w:w="1293" w:type="dxa"/>
            <w:shd w:val="clear" w:color="auto" w:fill="auto"/>
            <w:vAlign w:val="center"/>
          </w:tcPr>
          <w:p w14:paraId="6EDC3745" w14:textId="77777777" w:rsidR="00D521AD" w:rsidRPr="00A10E61" w:rsidRDefault="00D521AD" w:rsidP="00D521AD">
            <w:pPr>
              <w:spacing w:beforeLines="25" w:before="78" w:afterLines="25" w:after="78"/>
              <w:jc w:val="center"/>
              <w:rPr>
                <w:rFonts w:eastAsiaTheme="minorEastAsia"/>
                <w:szCs w:val="21"/>
              </w:rPr>
            </w:pPr>
            <w:r w:rsidRPr="00A10E61">
              <w:rPr>
                <w:rFonts w:eastAsiaTheme="minorEastAsia"/>
                <w:szCs w:val="21"/>
              </w:rPr>
              <w:t>1</w:t>
            </w:r>
          </w:p>
        </w:tc>
        <w:tc>
          <w:tcPr>
            <w:tcW w:w="4253" w:type="dxa"/>
            <w:shd w:val="clear" w:color="auto" w:fill="auto"/>
            <w:vAlign w:val="center"/>
          </w:tcPr>
          <w:p w14:paraId="114147A2" w14:textId="77777777" w:rsidR="00D521AD" w:rsidRPr="00A10E61" w:rsidRDefault="00D521AD" w:rsidP="00BF07FB">
            <w:pPr>
              <w:spacing w:beforeLines="25" w:before="78" w:afterLines="25" w:after="78"/>
              <w:jc w:val="center"/>
              <w:rPr>
                <w:rFonts w:eastAsiaTheme="minorEastAsia"/>
                <w:szCs w:val="21"/>
              </w:rPr>
            </w:pPr>
            <w:r w:rsidRPr="00A10E61">
              <w:rPr>
                <w:rFonts w:eastAsiaTheme="minorEastAsia"/>
                <w:szCs w:val="21"/>
              </w:rPr>
              <w:t>外观与结构检查</w:t>
            </w:r>
          </w:p>
        </w:tc>
        <w:tc>
          <w:tcPr>
            <w:tcW w:w="1323" w:type="dxa"/>
            <w:shd w:val="clear" w:color="auto" w:fill="auto"/>
            <w:vAlign w:val="center"/>
          </w:tcPr>
          <w:p w14:paraId="1065C52E" w14:textId="77777777" w:rsidR="00D521AD" w:rsidRPr="00A10E61" w:rsidRDefault="00D521AD" w:rsidP="00BF07FB">
            <w:pPr>
              <w:spacing w:beforeLines="25" w:before="78" w:afterLines="25" w:after="78"/>
              <w:jc w:val="center"/>
              <w:rPr>
                <w:rFonts w:eastAsiaTheme="minorEastAsia"/>
                <w:szCs w:val="21"/>
              </w:rPr>
            </w:pPr>
            <w:r w:rsidRPr="00A10E61">
              <w:rPr>
                <w:rFonts w:eastAsiaTheme="minorEastAsia"/>
                <w:szCs w:val="21"/>
              </w:rPr>
              <w:t>√</w:t>
            </w:r>
          </w:p>
        </w:tc>
        <w:tc>
          <w:tcPr>
            <w:tcW w:w="1323" w:type="dxa"/>
            <w:shd w:val="clear" w:color="auto" w:fill="auto"/>
            <w:vAlign w:val="center"/>
          </w:tcPr>
          <w:p w14:paraId="2B4A3973" w14:textId="77777777" w:rsidR="00D521AD" w:rsidRPr="00A10E61" w:rsidRDefault="00D521AD" w:rsidP="00BF07FB">
            <w:pPr>
              <w:spacing w:beforeLines="25" w:before="78" w:afterLines="25" w:after="78"/>
              <w:jc w:val="center"/>
              <w:rPr>
                <w:rFonts w:eastAsiaTheme="minorEastAsia"/>
                <w:szCs w:val="21"/>
              </w:rPr>
            </w:pPr>
            <w:r w:rsidRPr="00A10E61">
              <w:rPr>
                <w:rFonts w:eastAsiaTheme="minorEastAsia"/>
                <w:szCs w:val="21"/>
              </w:rPr>
              <w:t>√</w:t>
            </w:r>
          </w:p>
        </w:tc>
      </w:tr>
      <w:tr w:rsidR="00D521AD" w:rsidRPr="00A10E61" w14:paraId="022D31DD" w14:textId="77777777" w:rsidTr="00D521AD">
        <w:trPr>
          <w:trHeight w:val="315"/>
          <w:jc w:val="center"/>
        </w:trPr>
        <w:tc>
          <w:tcPr>
            <w:tcW w:w="1293" w:type="dxa"/>
            <w:shd w:val="clear" w:color="auto" w:fill="auto"/>
            <w:vAlign w:val="center"/>
          </w:tcPr>
          <w:p w14:paraId="2AC8CDF6" w14:textId="77777777" w:rsidR="00D521AD" w:rsidRPr="00A10E61" w:rsidRDefault="00D521AD" w:rsidP="00D521AD">
            <w:pPr>
              <w:spacing w:beforeLines="25" w:before="78" w:afterLines="25" w:after="78"/>
              <w:jc w:val="center"/>
              <w:rPr>
                <w:rFonts w:eastAsiaTheme="minorEastAsia"/>
                <w:szCs w:val="21"/>
              </w:rPr>
            </w:pPr>
            <w:r w:rsidRPr="00A10E61">
              <w:rPr>
                <w:rFonts w:eastAsiaTheme="minorEastAsia"/>
                <w:szCs w:val="21"/>
              </w:rPr>
              <w:t>2</w:t>
            </w:r>
          </w:p>
        </w:tc>
        <w:tc>
          <w:tcPr>
            <w:tcW w:w="4253" w:type="dxa"/>
            <w:shd w:val="clear" w:color="auto" w:fill="auto"/>
            <w:vAlign w:val="center"/>
          </w:tcPr>
          <w:p w14:paraId="74920D23" w14:textId="77777777" w:rsidR="00D521AD" w:rsidRPr="00A10E61" w:rsidRDefault="00D521AD" w:rsidP="00BF07FB">
            <w:pPr>
              <w:spacing w:beforeLines="25" w:before="78" w:afterLines="25" w:after="78"/>
              <w:jc w:val="center"/>
              <w:rPr>
                <w:rFonts w:eastAsiaTheme="minorEastAsia"/>
                <w:szCs w:val="21"/>
              </w:rPr>
            </w:pPr>
            <w:r w:rsidRPr="00A10E61">
              <w:rPr>
                <w:rFonts w:eastAsiaTheme="minorEastAsia"/>
                <w:szCs w:val="21"/>
              </w:rPr>
              <w:t>电气间隙与爬电距离检查</w:t>
            </w:r>
          </w:p>
        </w:tc>
        <w:tc>
          <w:tcPr>
            <w:tcW w:w="1323" w:type="dxa"/>
            <w:shd w:val="clear" w:color="auto" w:fill="auto"/>
            <w:vAlign w:val="center"/>
          </w:tcPr>
          <w:p w14:paraId="220EEF74" w14:textId="77777777" w:rsidR="00D521AD" w:rsidRPr="00A10E61" w:rsidRDefault="00D521AD" w:rsidP="00BF07FB">
            <w:pPr>
              <w:spacing w:beforeLines="25" w:before="78" w:afterLines="25" w:after="78"/>
              <w:jc w:val="center"/>
              <w:rPr>
                <w:rFonts w:eastAsiaTheme="minorEastAsia"/>
                <w:szCs w:val="21"/>
              </w:rPr>
            </w:pPr>
            <w:r w:rsidRPr="00A10E61">
              <w:rPr>
                <w:rFonts w:eastAsiaTheme="minorEastAsia"/>
                <w:szCs w:val="21"/>
              </w:rPr>
              <w:t>√</w:t>
            </w:r>
          </w:p>
        </w:tc>
        <w:tc>
          <w:tcPr>
            <w:tcW w:w="1323" w:type="dxa"/>
            <w:shd w:val="clear" w:color="auto" w:fill="auto"/>
            <w:vAlign w:val="center"/>
          </w:tcPr>
          <w:p w14:paraId="3204F2A8" w14:textId="77777777" w:rsidR="00D521AD" w:rsidRPr="00A10E61" w:rsidRDefault="00D521AD" w:rsidP="00BF07FB">
            <w:pPr>
              <w:spacing w:beforeLines="25" w:before="78" w:afterLines="25" w:after="78"/>
              <w:jc w:val="center"/>
              <w:rPr>
                <w:rFonts w:eastAsiaTheme="minorEastAsia"/>
                <w:szCs w:val="21"/>
              </w:rPr>
            </w:pPr>
            <w:r w:rsidRPr="00A10E61">
              <w:rPr>
                <w:rFonts w:eastAsiaTheme="minorEastAsia"/>
                <w:szCs w:val="21"/>
              </w:rPr>
              <w:t>-</w:t>
            </w:r>
          </w:p>
        </w:tc>
      </w:tr>
      <w:tr w:rsidR="00D521AD" w:rsidRPr="00A10E61" w14:paraId="2AE9FA2A" w14:textId="77777777" w:rsidTr="00D521AD">
        <w:trPr>
          <w:trHeight w:val="315"/>
          <w:jc w:val="center"/>
        </w:trPr>
        <w:tc>
          <w:tcPr>
            <w:tcW w:w="1293" w:type="dxa"/>
            <w:shd w:val="clear" w:color="auto" w:fill="auto"/>
            <w:vAlign w:val="center"/>
          </w:tcPr>
          <w:p w14:paraId="1ADE9C24" w14:textId="77777777" w:rsidR="00D521AD" w:rsidRPr="00A10E61" w:rsidRDefault="00D521AD" w:rsidP="00D521AD">
            <w:pPr>
              <w:spacing w:beforeLines="25" w:before="78" w:afterLines="25" w:after="78"/>
              <w:jc w:val="center"/>
              <w:rPr>
                <w:rFonts w:eastAsiaTheme="minorEastAsia"/>
                <w:szCs w:val="21"/>
              </w:rPr>
            </w:pPr>
            <w:r w:rsidRPr="00A10E61">
              <w:rPr>
                <w:rFonts w:eastAsiaTheme="minorEastAsia"/>
                <w:szCs w:val="21"/>
              </w:rPr>
              <w:t>3</w:t>
            </w:r>
          </w:p>
        </w:tc>
        <w:tc>
          <w:tcPr>
            <w:tcW w:w="4253" w:type="dxa"/>
            <w:shd w:val="clear" w:color="auto" w:fill="auto"/>
            <w:vAlign w:val="center"/>
          </w:tcPr>
          <w:p w14:paraId="6918D50A" w14:textId="77777777" w:rsidR="00D521AD" w:rsidRPr="00A10E61" w:rsidRDefault="00D521AD" w:rsidP="00BF07FB">
            <w:pPr>
              <w:spacing w:beforeLines="25" w:before="78" w:afterLines="25" w:after="78"/>
              <w:jc w:val="center"/>
              <w:rPr>
                <w:rFonts w:eastAsiaTheme="minorEastAsia"/>
                <w:szCs w:val="21"/>
              </w:rPr>
            </w:pPr>
            <w:r w:rsidRPr="00A10E61">
              <w:rPr>
                <w:rFonts w:eastAsiaTheme="minorEastAsia"/>
                <w:szCs w:val="21"/>
              </w:rPr>
              <w:t>介电强度实验</w:t>
            </w:r>
          </w:p>
        </w:tc>
        <w:tc>
          <w:tcPr>
            <w:tcW w:w="1323" w:type="dxa"/>
            <w:shd w:val="clear" w:color="auto" w:fill="auto"/>
            <w:vAlign w:val="center"/>
          </w:tcPr>
          <w:p w14:paraId="78B1C7CE" w14:textId="77777777" w:rsidR="00D521AD" w:rsidRPr="00A10E61" w:rsidRDefault="00D521AD" w:rsidP="00BF07FB">
            <w:pPr>
              <w:spacing w:beforeLines="25" w:before="78" w:afterLines="25" w:after="78"/>
              <w:jc w:val="center"/>
              <w:rPr>
                <w:rFonts w:eastAsiaTheme="minorEastAsia"/>
                <w:szCs w:val="21"/>
              </w:rPr>
            </w:pPr>
            <w:r w:rsidRPr="00A10E61">
              <w:rPr>
                <w:rFonts w:eastAsiaTheme="minorEastAsia"/>
                <w:szCs w:val="21"/>
              </w:rPr>
              <w:t>√</w:t>
            </w:r>
          </w:p>
        </w:tc>
        <w:tc>
          <w:tcPr>
            <w:tcW w:w="1323" w:type="dxa"/>
            <w:shd w:val="clear" w:color="auto" w:fill="auto"/>
            <w:vAlign w:val="center"/>
          </w:tcPr>
          <w:p w14:paraId="574B2E9C" w14:textId="77777777" w:rsidR="00D521AD" w:rsidRPr="00A10E61" w:rsidRDefault="00D521AD" w:rsidP="00BF07FB">
            <w:pPr>
              <w:spacing w:beforeLines="25" w:before="78" w:afterLines="25" w:after="78"/>
              <w:jc w:val="center"/>
              <w:rPr>
                <w:rFonts w:eastAsiaTheme="minorEastAsia"/>
                <w:szCs w:val="21"/>
              </w:rPr>
            </w:pPr>
            <w:r w:rsidRPr="00A10E61">
              <w:rPr>
                <w:rFonts w:eastAsiaTheme="minorEastAsia"/>
                <w:szCs w:val="21"/>
              </w:rPr>
              <w:t>√</w:t>
            </w:r>
          </w:p>
        </w:tc>
      </w:tr>
      <w:tr w:rsidR="00D521AD" w:rsidRPr="00A10E61" w14:paraId="7D2C13AE" w14:textId="77777777" w:rsidTr="00D521AD">
        <w:trPr>
          <w:trHeight w:val="315"/>
          <w:jc w:val="center"/>
        </w:trPr>
        <w:tc>
          <w:tcPr>
            <w:tcW w:w="1293" w:type="dxa"/>
            <w:shd w:val="clear" w:color="auto" w:fill="auto"/>
            <w:vAlign w:val="center"/>
          </w:tcPr>
          <w:p w14:paraId="6D2EF85E" w14:textId="77777777" w:rsidR="00D521AD" w:rsidRPr="00A10E61" w:rsidRDefault="00D521AD" w:rsidP="00D521AD">
            <w:pPr>
              <w:spacing w:beforeLines="25" w:before="78" w:afterLines="25" w:after="78"/>
              <w:jc w:val="center"/>
              <w:rPr>
                <w:rFonts w:eastAsiaTheme="minorEastAsia"/>
                <w:szCs w:val="21"/>
              </w:rPr>
            </w:pPr>
            <w:r w:rsidRPr="00A10E61">
              <w:rPr>
                <w:rFonts w:eastAsiaTheme="minorEastAsia"/>
                <w:szCs w:val="21"/>
              </w:rPr>
              <w:t>4</w:t>
            </w:r>
          </w:p>
        </w:tc>
        <w:tc>
          <w:tcPr>
            <w:tcW w:w="4253" w:type="dxa"/>
            <w:shd w:val="clear" w:color="auto" w:fill="auto"/>
            <w:vAlign w:val="center"/>
          </w:tcPr>
          <w:p w14:paraId="3DFB298E" w14:textId="77777777" w:rsidR="00D521AD" w:rsidRPr="00A10E61" w:rsidRDefault="00D521AD" w:rsidP="00BF07FB">
            <w:pPr>
              <w:spacing w:beforeLines="25" w:before="78" w:afterLines="25" w:after="78"/>
              <w:jc w:val="center"/>
              <w:rPr>
                <w:rFonts w:eastAsiaTheme="minorEastAsia"/>
                <w:szCs w:val="21"/>
              </w:rPr>
            </w:pPr>
            <w:r w:rsidRPr="00A10E61">
              <w:rPr>
                <w:rFonts w:eastAsiaTheme="minorEastAsia"/>
                <w:szCs w:val="21"/>
              </w:rPr>
              <w:t>通信接口测试</w:t>
            </w:r>
          </w:p>
        </w:tc>
        <w:tc>
          <w:tcPr>
            <w:tcW w:w="1323" w:type="dxa"/>
            <w:shd w:val="clear" w:color="auto" w:fill="auto"/>
            <w:vAlign w:val="center"/>
          </w:tcPr>
          <w:p w14:paraId="67760CB8" w14:textId="77777777" w:rsidR="00D521AD" w:rsidRPr="00A10E61" w:rsidRDefault="00D521AD" w:rsidP="00BF07FB">
            <w:pPr>
              <w:spacing w:beforeLines="25" w:before="78" w:afterLines="25" w:after="78"/>
              <w:jc w:val="center"/>
              <w:rPr>
                <w:rFonts w:eastAsiaTheme="minorEastAsia"/>
                <w:szCs w:val="21"/>
              </w:rPr>
            </w:pPr>
            <w:r w:rsidRPr="00A10E61">
              <w:rPr>
                <w:rFonts w:eastAsiaTheme="minorEastAsia"/>
                <w:szCs w:val="21"/>
              </w:rPr>
              <w:t>√</w:t>
            </w:r>
          </w:p>
        </w:tc>
        <w:tc>
          <w:tcPr>
            <w:tcW w:w="1323" w:type="dxa"/>
            <w:shd w:val="clear" w:color="auto" w:fill="auto"/>
            <w:vAlign w:val="center"/>
          </w:tcPr>
          <w:p w14:paraId="36D2CA68" w14:textId="77777777" w:rsidR="00D521AD" w:rsidRPr="00A10E61" w:rsidRDefault="00D521AD" w:rsidP="00BF07FB">
            <w:pPr>
              <w:spacing w:beforeLines="25" w:before="78" w:afterLines="25" w:after="78"/>
              <w:jc w:val="center"/>
              <w:rPr>
                <w:rFonts w:eastAsiaTheme="minorEastAsia"/>
                <w:szCs w:val="21"/>
              </w:rPr>
            </w:pPr>
            <w:r w:rsidRPr="00A10E61">
              <w:rPr>
                <w:rFonts w:eastAsiaTheme="minorEastAsia"/>
                <w:szCs w:val="21"/>
              </w:rPr>
              <w:t>√</w:t>
            </w:r>
          </w:p>
        </w:tc>
      </w:tr>
      <w:tr w:rsidR="00D521AD" w:rsidRPr="00A10E61" w14:paraId="341ACDC2" w14:textId="77777777" w:rsidTr="00D521AD">
        <w:trPr>
          <w:trHeight w:val="315"/>
          <w:jc w:val="center"/>
        </w:trPr>
        <w:tc>
          <w:tcPr>
            <w:tcW w:w="1293" w:type="dxa"/>
            <w:shd w:val="clear" w:color="auto" w:fill="auto"/>
            <w:vAlign w:val="center"/>
          </w:tcPr>
          <w:p w14:paraId="1EFBE80F" w14:textId="77777777" w:rsidR="00D521AD" w:rsidRPr="00A10E61" w:rsidRDefault="00D521AD" w:rsidP="00D521AD">
            <w:pPr>
              <w:spacing w:beforeLines="25" w:before="78" w:afterLines="25" w:after="78"/>
              <w:jc w:val="center"/>
              <w:rPr>
                <w:rFonts w:eastAsiaTheme="minorEastAsia"/>
                <w:szCs w:val="21"/>
              </w:rPr>
            </w:pPr>
            <w:r w:rsidRPr="00A10E61">
              <w:rPr>
                <w:rFonts w:eastAsiaTheme="minorEastAsia"/>
                <w:szCs w:val="21"/>
              </w:rPr>
              <w:t>5</w:t>
            </w:r>
          </w:p>
        </w:tc>
        <w:tc>
          <w:tcPr>
            <w:tcW w:w="4253" w:type="dxa"/>
            <w:shd w:val="clear" w:color="auto" w:fill="auto"/>
            <w:vAlign w:val="center"/>
          </w:tcPr>
          <w:p w14:paraId="410245DD" w14:textId="77777777" w:rsidR="00D521AD" w:rsidRPr="00A10E61" w:rsidRDefault="00D521AD" w:rsidP="00BF07FB">
            <w:pPr>
              <w:spacing w:beforeLines="25" w:before="78" w:afterLines="25" w:after="78"/>
              <w:jc w:val="center"/>
              <w:rPr>
                <w:rFonts w:eastAsiaTheme="minorEastAsia"/>
                <w:szCs w:val="21"/>
              </w:rPr>
            </w:pPr>
            <w:r w:rsidRPr="00A10E61">
              <w:rPr>
                <w:rFonts w:eastAsiaTheme="minorEastAsia"/>
                <w:szCs w:val="21"/>
              </w:rPr>
              <w:t>人机交互界面功能测试</w:t>
            </w:r>
          </w:p>
        </w:tc>
        <w:tc>
          <w:tcPr>
            <w:tcW w:w="1323" w:type="dxa"/>
            <w:shd w:val="clear" w:color="auto" w:fill="auto"/>
            <w:vAlign w:val="center"/>
          </w:tcPr>
          <w:p w14:paraId="0F3F14E4" w14:textId="77777777" w:rsidR="00D521AD" w:rsidRPr="00A10E61" w:rsidRDefault="00D521AD" w:rsidP="00BF07FB">
            <w:pPr>
              <w:spacing w:beforeLines="25" w:before="78" w:afterLines="25" w:after="78"/>
              <w:jc w:val="center"/>
              <w:rPr>
                <w:rFonts w:eastAsiaTheme="minorEastAsia"/>
                <w:szCs w:val="21"/>
              </w:rPr>
            </w:pPr>
            <w:r w:rsidRPr="00A10E61">
              <w:rPr>
                <w:rFonts w:eastAsiaTheme="minorEastAsia"/>
                <w:szCs w:val="21"/>
              </w:rPr>
              <w:t>√</w:t>
            </w:r>
          </w:p>
        </w:tc>
        <w:tc>
          <w:tcPr>
            <w:tcW w:w="1323" w:type="dxa"/>
            <w:shd w:val="clear" w:color="auto" w:fill="auto"/>
            <w:vAlign w:val="center"/>
          </w:tcPr>
          <w:p w14:paraId="02112DFF" w14:textId="77777777" w:rsidR="00D521AD" w:rsidRPr="00A10E61" w:rsidRDefault="00D521AD" w:rsidP="00BF07FB">
            <w:pPr>
              <w:spacing w:beforeLines="25" w:before="78" w:afterLines="25" w:after="78"/>
              <w:jc w:val="center"/>
              <w:rPr>
                <w:rFonts w:eastAsiaTheme="minorEastAsia"/>
                <w:szCs w:val="21"/>
              </w:rPr>
            </w:pPr>
            <w:r w:rsidRPr="00A10E61">
              <w:rPr>
                <w:rFonts w:eastAsiaTheme="minorEastAsia"/>
                <w:szCs w:val="21"/>
              </w:rPr>
              <w:t>√</w:t>
            </w:r>
          </w:p>
        </w:tc>
      </w:tr>
      <w:tr w:rsidR="00D521AD" w:rsidRPr="00A10E61" w14:paraId="7039F195" w14:textId="77777777" w:rsidTr="00D521AD">
        <w:trPr>
          <w:trHeight w:val="315"/>
          <w:jc w:val="center"/>
        </w:trPr>
        <w:tc>
          <w:tcPr>
            <w:tcW w:w="1293" w:type="dxa"/>
            <w:shd w:val="clear" w:color="auto" w:fill="auto"/>
            <w:vAlign w:val="center"/>
          </w:tcPr>
          <w:p w14:paraId="03546851" w14:textId="77777777" w:rsidR="00D521AD" w:rsidRPr="00A10E61" w:rsidRDefault="00D521AD" w:rsidP="00D521AD">
            <w:pPr>
              <w:spacing w:beforeLines="25" w:before="78" w:afterLines="25" w:after="78"/>
              <w:jc w:val="center"/>
              <w:rPr>
                <w:rFonts w:eastAsiaTheme="minorEastAsia"/>
                <w:szCs w:val="21"/>
              </w:rPr>
            </w:pPr>
            <w:r w:rsidRPr="00A10E61">
              <w:rPr>
                <w:rFonts w:eastAsiaTheme="minorEastAsia"/>
                <w:szCs w:val="21"/>
              </w:rPr>
              <w:t>6</w:t>
            </w:r>
          </w:p>
        </w:tc>
        <w:tc>
          <w:tcPr>
            <w:tcW w:w="4253" w:type="dxa"/>
            <w:shd w:val="clear" w:color="auto" w:fill="auto"/>
            <w:vAlign w:val="center"/>
          </w:tcPr>
          <w:p w14:paraId="5832A0EC" w14:textId="77777777" w:rsidR="00D521AD" w:rsidRPr="00A10E61" w:rsidRDefault="00D521AD" w:rsidP="00BF07FB">
            <w:pPr>
              <w:spacing w:beforeLines="25" w:before="78" w:afterLines="25" w:after="78"/>
              <w:jc w:val="center"/>
              <w:rPr>
                <w:rFonts w:eastAsiaTheme="minorEastAsia"/>
                <w:szCs w:val="21"/>
              </w:rPr>
            </w:pPr>
            <w:r w:rsidRPr="00A10E61">
              <w:rPr>
                <w:rFonts w:eastAsiaTheme="minorEastAsia"/>
                <w:szCs w:val="21"/>
              </w:rPr>
              <w:t>本地控制逻辑试验</w:t>
            </w:r>
          </w:p>
        </w:tc>
        <w:tc>
          <w:tcPr>
            <w:tcW w:w="1323" w:type="dxa"/>
            <w:shd w:val="clear" w:color="auto" w:fill="auto"/>
            <w:vAlign w:val="center"/>
          </w:tcPr>
          <w:p w14:paraId="2954721A" w14:textId="77777777" w:rsidR="00D521AD" w:rsidRPr="00A10E61" w:rsidRDefault="00D521AD" w:rsidP="00BF07FB">
            <w:pPr>
              <w:spacing w:beforeLines="25" w:before="78" w:afterLines="25" w:after="78"/>
              <w:jc w:val="center"/>
              <w:rPr>
                <w:rFonts w:eastAsiaTheme="minorEastAsia"/>
                <w:szCs w:val="21"/>
              </w:rPr>
            </w:pPr>
            <w:r w:rsidRPr="00A10E61">
              <w:rPr>
                <w:rFonts w:eastAsiaTheme="minorEastAsia"/>
                <w:szCs w:val="21"/>
              </w:rPr>
              <w:t>√</w:t>
            </w:r>
          </w:p>
        </w:tc>
        <w:tc>
          <w:tcPr>
            <w:tcW w:w="1323" w:type="dxa"/>
            <w:shd w:val="clear" w:color="auto" w:fill="auto"/>
            <w:vAlign w:val="center"/>
          </w:tcPr>
          <w:p w14:paraId="27AA1D4C" w14:textId="77777777" w:rsidR="00D521AD" w:rsidRPr="00A10E61" w:rsidRDefault="00D521AD" w:rsidP="00BF07FB">
            <w:pPr>
              <w:spacing w:beforeLines="25" w:before="78" w:afterLines="25" w:after="78"/>
              <w:jc w:val="center"/>
              <w:rPr>
                <w:rFonts w:eastAsiaTheme="minorEastAsia"/>
                <w:szCs w:val="21"/>
              </w:rPr>
            </w:pPr>
            <w:r w:rsidRPr="00A10E61">
              <w:rPr>
                <w:rFonts w:eastAsiaTheme="minorEastAsia"/>
                <w:szCs w:val="21"/>
              </w:rPr>
              <w:t>√</w:t>
            </w:r>
          </w:p>
        </w:tc>
      </w:tr>
      <w:tr w:rsidR="00D521AD" w:rsidRPr="00A10E61" w14:paraId="27E8DDF1" w14:textId="77777777" w:rsidTr="00D521AD">
        <w:trPr>
          <w:trHeight w:val="315"/>
          <w:jc w:val="center"/>
        </w:trPr>
        <w:tc>
          <w:tcPr>
            <w:tcW w:w="1293" w:type="dxa"/>
            <w:shd w:val="clear" w:color="auto" w:fill="auto"/>
            <w:vAlign w:val="center"/>
          </w:tcPr>
          <w:p w14:paraId="79F5C741" w14:textId="77777777" w:rsidR="00D521AD" w:rsidRPr="00A10E61" w:rsidRDefault="00D521AD" w:rsidP="00D521AD">
            <w:pPr>
              <w:spacing w:beforeLines="25" w:before="78" w:afterLines="25" w:after="78"/>
              <w:jc w:val="center"/>
              <w:rPr>
                <w:rFonts w:eastAsiaTheme="minorEastAsia"/>
                <w:szCs w:val="21"/>
              </w:rPr>
            </w:pPr>
            <w:r w:rsidRPr="00A10E61">
              <w:rPr>
                <w:rFonts w:eastAsiaTheme="minorEastAsia"/>
                <w:szCs w:val="21"/>
              </w:rPr>
              <w:t>7</w:t>
            </w:r>
          </w:p>
        </w:tc>
        <w:tc>
          <w:tcPr>
            <w:tcW w:w="4253" w:type="dxa"/>
            <w:shd w:val="clear" w:color="auto" w:fill="auto"/>
            <w:vAlign w:val="center"/>
          </w:tcPr>
          <w:p w14:paraId="64E9F8A1" w14:textId="77777777" w:rsidR="00D521AD" w:rsidRPr="00A10E61" w:rsidRDefault="00D521AD" w:rsidP="00BF07FB">
            <w:pPr>
              <w:spacing w:beforeLines="25" w:before="78" w:afterLines="25" w:after="78"/>
              <w:jc w:val="center"/>
              <w:rPr>
                <w:rFonts w:eastAsiaTheme="minorEastAsia"/>
                <w:szCs w:val="21"/>
              </w:rPr>
            </w:pPr>
            <w:r w:rsidRPr="00A10E61">
              <w:rPr>
                <w:rFonts w:eastAsiaTheme="minorEastAsia"/>
                <w:szCs w:val="21"/>
              </w:rPr>
              <w:t>远程控制逻辑试验</w:t>
            </w:r>
          </w:p>
        </w:tc>
        <w:tc>
          <w:tcPr>
            <w:tcW w:w="1323" w:type="dxa"/>
            <w:shd w:val="clear" w:color="auto" w:fill="auto"/>
            <w:vAlign w:val="center"/>
          </w:tcPr>
          <w:p w14:paraId="7EF4279A" w14:textId="77777777" w:rsidR="00D521AD" w:rsidRPr="00A10E61" w:rsidRDefault="00D521AD" w:rsidP="00BF07FB">
            <w:pPr>
              <w:spacing w:beforeLines="25" w:before="78" w:afterLines="25" w:after="78"/>
              <w:jc w:val="center"/>
              <w:rPr>
                <w:rFonts w:eastAsiaTheme="minorEastAsia"/>
                <w:szCs w:val="21"/>
              </w:rPr>
            </w:pPr>
            <w:r w:rsidRPr="00A10E61">
              <w:rPr>
                <w:rFonts w:eastAsiaTheme="minorEastAsia"/>
                <w:szCs w:val="21"/>
              </w:rPr>
              <w:t>√</w:t>
            </w:r>
          </w:p>
        </w:tc>
        <w:tc>
          <w:tcPr>
            <w:tcW w:w="1323" w:type="dxa"/>
            <w:shd w:val="clear" w:color="auto" w:fill="auto"/>
            <w:vAlign w:val="center"/>
          </w:tcPr>
          <w:p w14:paraId="77A04D75" w14:textId="77777777" w:rsidR="00D521AD" w:rsidRPr="00A10E61" w:rsidRDefault="00D521AD" w:rsidP="00BF07FB">
            <w:pPr>
              <w:spacing w:beforeLines="25" w:before="78" w:afterLines="25" w:after="78"/>
              <w:jc w:val="center"/>
              <w:rPr>
                <w:rFonts w:eastAsiaTheme="minorEastAsia"/>
                <w:szCs w:val="21"/>
              </w:rPr>
            </w:pPr>
            <w:r w:rsidRPr="00A10E61">
              <w:rPr>
                <w:rFonts w:eastAsiaTheme="minorEastAsia"/>
                <w:szCs w:val="21"/>
              </w:rPr>
              <w:t>√</w:t>
            </w:r>
          </w:p>
        </w:tc>
      </w:tr>
      <w:tr w:rsidR="00D521AD" w:rsidRPr="00A10E61" w14:paraId="098A9166" w14:textId="77777777" w:rsidTr="00D521AD">
        <w:trPr>
          <w:trHeight w:val="315"/>
          <w:jc w:val="center"/>
        </w:trPr>
        <w:tc>
          <w:tcPr>
            <w:tcW w:w="1293" w:type="dxa"/>
            <w:shd w:val="clear" w:color="auto" w:fill="auto"/>
            <w:vAlign w:val="center"/>
          </w:tcPr>
          <w:p w14:paraId="2B974017" w14:textId="77777777" w:rsidR="00D521AD" w:rsidRPr="00A10E61" w:rsidRDefault="00D521AD" w:rsidP="00D521AD">
            <w:pPr>
              <w:spacing w:beforeLines="25" w:before="78" w:afterLines="25" w:after="78"/>
              <w:jc w:val="center"/>
              <w:rPr>
                <w:rFonts w:eastAsiaTheme="minorEastAsia"/>
                <w:szCs w:val="21"/>
              </w:rPr>
            </w:pPr>
            <w:r w:rsidRPr="00A10E61">
              <w:rPr>
                <w:rFonts w:eastAsiaTheme="minorEastAsia"/>
                <w:szCs w:val="21"/>
              </w:rPr>
              <w:t>8</w:t>
            </w:r>
          </w:p>
        </w:tc>
        <w:tc>
          <w:tcPr>
            <w:tcW w:w="4253" w:type="dxa"/>
            <w:shd w:val="clear" w:color="auto" w:fill="auto"/>
            <w:vAlign w:val="center"/>
          </w:tcPr>
          <w:p w14:paraId="64828E84" w14:textId="77777777" w:rsidR="00D521AD" w:rsidRPr="00A10E61" w:rsidRDefault="00D521AD" w:rsidP="00BF07FB">
            <w:pPr>
              <w:spacing w:beforeLines="25" w:before="78" w:afterLines="25" w:after="78"/>
              <w:jc w:val="center"/>
              <w:rPr>
                <w:rFonts w:eastAsiaTheme="minorEastAsia"/>
                <w:szCs w:val="21"/>
              </w:rPr>
            </w:pPr>
            <w:r w:rsidRPr="00A10E61">
              <w:rPr>
                <w:rFonts w:eastAsiaTheme="minorEastAsia"/>
                <w:szCs w:val="21"/>
              </w:rPr>
              <w:t>继电保护功能试验</w:t>
            </w:r>
          </w:p>
        </w:tc>
        <w:tc>
          <w:tcPr>
            <w:tcW w:w="1323" w:type="dxa"/>
            <w:shd w:val="clear" w:color="auto" w:fill="auto"/>
            <w:vAlign w:val="center"/>
          </w:tcPr>
          <w:p w14:paraId="7FA247D3" w14:textId="77777777" w:rsidR="00D521AD" w:rsidRPr="00A10E61" w:rsidRDefault="00D521AD" w:rsidP="00BF07FB">
            <w:pPr>
              <w:spacing w:beforeLines="25" w:before="78" w:afterLines="25" w:after="78"/>
              <w:jc w:val="center"/>
              <w:rPr>
                <w:rFonts w:eastAsiaTheme="minorEastAsia"/>
                <w:szCs w:val="21"/>
              </w:rPr>
            </w:pPr>
            <w:r w:rsidRPr="00A10E61">
              <w:rPr>
                <w:rFonts w:eastAsiaTheme="minorEastAsia"/>
                <w:szCs w:val="21"/>
              </w:rPr>
              <w:t>√</w:t>
            </w:r>
          </w:p>
        </w:tc>
        <w:tc>
          <w:tcPr>
            <w:tcW w:w="1323" w:type="dxa"/>
            <w:shd w:val="clear" w:color="auto" w:fill="auto"/>
            <w:vAlign w:val="center"/>
          </w:tcPr>
          <w:p w14:paraId="0FAA5CBF" w14:textId="77777777" w:rsidR="00D521AD" w:rsidRPr="00A10E61" w:rsidRDefault="00D521AD" w:rsidP="00BF07FB">
            <w:pPr>
              <w:spacing w:beforeLines="25" w:before="78" w:afterLines="25" w:after="78"/>
              <w:jc w:val="center"/>
              <w:rPr>
                <w:rFonts w:eastAsiaTheme="minorEastAsia"/>
                <w:szCs w:val="21"/>
              </w:rPr>
            </w:pPr>
            <w:r w:rsidRPr="00A10E61">
              <w:rPr>
                <w:rFonts w:eastAsiaTheme="minorEastAsia"/>
                <w:szCs w:val="21"/>
              </w:rPr>
              <w:t>√</w:t>
            </w:r>
          </w:p>
        </w:tc>
      </w:tr>
      <w:tr w:rsidR="00D521AD" w:rsidRPr="00A10E61" w14:paraId="26F1BE96" w14:textId="77777777" w:rsidTr="00D521AD">
        <w:trPr>
          <w:trHeight w:val="315"/>
          <w:jc w:val="center"/>
        </w:trPr>
        <w:tc>
          <w:tcPr>
            <w:tcW w:w="1293" w:type="dxa"/>
            <w:shd w:val="clear" w:color="auto" w:fill="auto"/>
            <w:vAlign w:val="center"/>
          </w:tcPr>
          <w:p w14:paraId="23F89DEB" w14:textId="77777777" w:rsidR="00D521AD" w:rsidRPr="00A10E61" w:rsidRDefault="00D521AD" w:rsidP="00D521AD">
            <w:pPr>
              <w:spacing w:beforeLines="25" w:before="78" w:afterLines="25" w:after="78"/>
              <w:jc w:val="center"/>
              <w:rPr>
                <w:rFonts w:eastAsiaTheme="minorEastAsia"/>
                <w:szCs w:val="21"/>
              </w:rPr>
            </w:pPr>
            <w:r w:rsidRPr="00A10E61">
              <w:rPr>
                <w:rFonts w:eastAsiaTheme="minorEastAsia"/>
                <w:szCs w:val="21"/>
              </w:rPr>
              <w:t>9</w:t>
            </w:r>
          </w:p>
        </w:tc>
        <w:tc>
          <w:tcPr>
            <w:tcW w:w="4253" w:type="dxa"/>
            <w:shd w:val="clear" w:color="auto" w:fill="auto"/>
            <w:vAlign w:val="center"/>
          </w:tcPr>
          <w:p w14:paraId="13CF0C20" w14:textId="77777777" w:rsidR="00D521AD" w:rsidRPr="00A10E61" w:rsidRDefault="00D521AD" w:rsidP="00BF07FB">
            <w:pPr>
              <w:spacing w:beforeLines="25" w:before="78" w:afterLines="25" w:after="78"/>
              <w:jc w:val="center"/>
              <w:rPr>
                <w:rFonts w:eastAsiaTheme="minorEastAsia"/>
                <w:szCs w:val="21"/>
              </w:rPr>
            </w:pPr>
            <w:r w:rsidRPr="00A10E61">
              <w:rPr>
                <w:rFonts w:eastAsiaTheme="minorEastAsia"/>
                <w:szCs w:val="21"/>
              </w:rPr>
              <w:t>过分相功能试验</w:t>
            </w:r>
          </w:p>
        </w:tc>
        <w:tc>
          <w:tcPr>
            <w:tcW w:w="1323" w:type="dxa"/>
            <w:shd w:val="clear" w:color="auto" w:fill="auto"/>
            <w:vAlign w:val="center"/>
          </w:tcPr>
          <w:p w14:paraId="0910F39B" w14:textId="77777777" w:rsidR="00D521AD" w:rsidRPr="00A10E61" w:rsidRDefault="00D521AD" w:rsidP="00BF07FB">
            <w:pPr>
              <w:spacing w:beforeLines="25" w:before="78" w:afterLines="25" w:after="78"/>
              <w:jc w:val="center"/>
              <w:rPr>
                <w:rFonts w:eastAsiaTheme="minorEastAsia"/>
                <w:szCs w:val="21"/>
              </w:rPr>
            </w:pPr>
            <w:r w:rsidRPr="00A10E61">
              <w:rPr>
                <w:rFonts w:eastAsiaTheme="minorEastAsia"/>
                <w:szCs w:val="21"/>
              </w:rPr>
              <w:t>√</w:t>
            </w:r>
          </w:p>
        </w:tc>
        <w:tc>
          <w:tcPr>
            <w:tcW w:w="1323" w:type="dxa"/>
            <w:shd w:val="clear" w:color="auto" w:fill="auto"/>
            <w:vAlign w:val="center"/>
          </w:tcPr>
          <w:p w14:paraId="6A5E3BD3" w14:textId="77777777" w:rsidR="00D521AD" w:rsidRPr="00A10E61" w:rsidRDefault="00D521AD" w:rsidP="00BF07FB">
            <w:pPr>
              <w:spacing w:beforeLines="25" w:before="78" w:afterLines="25" w:after="78"/>
              <w:jc w:val="center"/>
              <w:rPr>
                <w:rFonts w:eastAsiaTheme="minorEastAsia"/>
                <w:szCs w:val="21"/>
              </w:rPr>
            </w:pPr>
            <w:r w:rsidRPr="00A10E61">
              <w:rPr>
                <w:rFonts w:eastAsiaTheme="minorEastAsia"/>
                <w:szCs w:val="21"/>
              </w:rPr>
              <w:t>√</w:t>
            </w:r>
          </w:p>
        </w:tc>
      </w:tr>
      <w:tr w:rsidR="00D521AD" w:rsidRPr="00A10E61" w14:paraId="54946ADB" w14:textId="77777777" w:rsidTr="00D521AD">
        <w:trPr>
          <w:trHeight w:val="315"/>
          <w:jc w:val="center"/>
        </w:trPr>
        <w:tc>
          <w:tcPr>
            <w:tcW w:w="1293" w:type="dxa"/>
            <w:shd w:val="clear" w:color="auto" w:fill="auto"/>
            <w:vAlign w:val="center"/>
          </w:tcPr>
          <w:p w14:paraId="23295A7C" w14:textId="77777777" w:rsidR="00D521AD" w:rsidRPr="00A10E61" w:rsidRDefault="00D521AD" w:rsidP="00D521AD">
            <w:pPr>
              <w:spacing w:beforeLines="25" w:before="78" w:afterLines="25" w:after="78"/>
              <w:jc w:val="center"/>
              <w:rPr>
                <w:rFonts w:eastAsiaTheme="minorEastAsia"/>
                <w:szCs w:val="21"/>
              </w:rPr>
            </w:pPr>
            <w:r w:rsidRPr="00A10E61">
              <w:rPr>
                <w:rFonts w:eastAsiaTheme="minorEastAsia"/>
                <w:szCs w:val="21"/>
              </w:rPr>
              <w:t>10</w:t>
            </w:r>
          </w:p>
        </w:tc>
        <w:tc>
          <w:tcPr>
            <w:tcW w:w="4253" w:type="dxa"/>
            <w:shd w:val="clear" w:color="auto" w:fill="auto"/>
            <w:vAlign w:val="center"/>
          </w:tcPr>
          <w:p w14:paraId="0481004C" w14:textId="77777777" w:rsidR="00D521AD" w:rsidRPr="00A10E61" w:rsidRDefault="00D521AD" w:rsidP="00BF07FB">
            <w:pPr>
              <w:spacing w:beforeLines="25" w:before="78" w:afterLines="25" w:after="78"/>
              <w:jc w:val="center"/>
              <w:rPr>
                <w:rFonts w:eastAsiaTheme="minorEastAsia"/>
                <w:szCs w:val="21"/>
              </w:rPr>
            </w:pPr>
            <w:r w:rsidRPr="00A10E61">
              <w:rPr>
                <w:rFonts w:eastAsiaTheme="minorEastAsia"/>
                <w:szCs w:val="21"/>
              </w:rPr>
              <w:t>空载运行试验</w:t>
            </w:r>
          </w:p>
        </w:tc>
        <w:tc>
          <w:tcPr>
            <w:tcW w:w="1323" w:type="dxa"/>
            <w:shd w:val="clear" w:color="auto" w:fill="auto"/>
            <w:vAlign w:val="center"/>
          </w:tcPr>
          <w:p w14:paraId="63F50E64" w14:textId="77777777" w:rsidR="00D521AD" w:rsidRPr="00A10E61" w:rsidRDefault="00D521AD" w:rsidP="00BF07FB">
            <w:pPr>
              <w:spacing w:beforeLines="25" w:before="78" w:afterLines="25" w:after="78"/>
              <w:jc w:val="center"/>
              <w:rPr>
                <w:rFonts w:eastAsiaTheme="minorEastAsia"/>
                <w:szCs w:val="21"/>
              </w:rPr>
            </w:pPr>
            <w:r w:rsidRPr="00A10E61">
              <w:rPr>
                <w:rFonts w:eastAsiaTheme="minorEastAsia"/>
                <w:szCs w:val="21"/>
              </w:rPr>
              <w:t>√</w:t>
            </w:r>
          </w:p>
        </w:tc>
        <w:tc>
          <w:tcPr>
            <w:tcW w:w="1323" w:type="dxa"/>
            <w:shd w:val="clear" w:color="auto" w:fill="auto"/>
            <w:vAlign w:val="center"/>
          </w:tcPr>
          <w:p w14:paraId="4B3607AA" w14:textId="77777777" w:rsidR="00D521AD" w:rsidRPr="00A10E61" w:rsidRDefault="00D521AD" w:rsidP="00BF07FB">
            <w:pPr>
              <w:spacing w:beforeLines="25" w:before="78" w:afterLines="25" w:after="78"/>
              <w:jc w:val="center"/>
              <w:rPr>
                <w:rFonts w:eastAsiaTheme="minorEastAsia"/>
                <w:szCs w:val="21"/>
              </w:rPr>
            </w:pPr>
            <w:r w:rsidRPr="00A10E61">
              <w:rPr>
                <w:rFonts w:eastAsiaTheme="minorEastAsia"/>
                <w:szCs w:val="21"/>
              </w:rPr>
              <w:t>√</w:t>
            </w:r>
          </w:p>
        </w:tc>
      </w:tr>
      <w:tr w:rsidR="00D521AD" w:rsidRPr="00A10E61" w14:paraId="0E1292CE" w14:textId="77777777" w:rsidTr="00D521AD">
        <w:trPr>
          <w:trHeight w:val="315"/>
          <w:jc w:val="center"/>
        </w:trPr>
        <w:tc>
          <w:tcPr>
            <w:tcW w:w="1293" w:type="dxa"/>
            <w:shd w:val="clear" w:color="auto" w:fill="auto"/>
            <w:vAlign w:val="center"/>
          </w:tcPr>
          <w:p w14:paraId="5CD42B39" w14:textId="77777777" w:rsidR="00D521AD" w:rsidRPr="00A10E61" w:rsidRDefault="00D521AD" w:rsidP="00D521AD">
            <w:pPr>
              <w:spacing w:beforeLines="25" w:before="78" w:afterLines="25" w:after="78"/>
              <w:jc w:val="center"/>
              <w:rPr>
                <w:rFonts w:eastAsiaTheme="minorEastAsia"/>
                <w:szCs w:val="21"/>
              </w:rPr>
            </w:pPr>
            <w:r w:rsidRPr="00A10E61">
              <w:rPr>
                <w:rFonts w:eastAsiaTheme="minorEastAsia"/>
                <w:szCs w:val="21"/>
              </w:rPr>
              <w:t>11</w:t>
            </w:r>
          </w:p>
        </w:tc>
        <w:tc>
          <w:tcPr>
            <w:tcW w:w="4253" w:type="dxa"/>
            <w:shd w:val="clear" w:color="auto" w:fill="auto"/>
            <w:vAlign w:val="center"/>
          </w:tcPr>
          <w:p w14:paraId="528B177A" w14:textId="77777777" w:rsidR="00D521AD" w:rsidRPr="00A10E61" w:rsidRDefault="00D521AD" w:rsidP="00BF07FB">
            <w:pPr>
              <w:spacing w:beforeLines="25" w:before="78" w:afterLines="25" w:after="78"/>
              <w:jc w:val="center"/>
              <w:rPr>
                <w:rFonts w:eastAsiaTheme="minorEastAsia"/>
                <w:szCs w:val="21"/>
              </w:rPr>
            </w:pPr>
            <w:r w:rsidRPr="00A10E61">
              <w:rPr>
                <w:rFonts w:eastAsiaTheme="minorEastAsia"/>
                <w:szCs w:val="21"/>
              </w:rPr>
              <w:t>过程记录功能试验</w:t>
            </w:r>
          </w:p>
        </w:tc>
        <w:tc>
          <w:tcPr>
            <w:tcW w:w="1323" w:type="dxa"/>
            <w:shd w:val="clear" w:color="auto" w:fill="auto"/>
            <w:vAlign w:val="center"/>
          </w:tcPr>
          <w:p w14:paraId="3D108122" w14:textId="77777777" w:rsidR="00D521AD" w:rsidRPr="00A10E61" w:rsidRDefault="00D521AD" w:rsidP="00BF07FB">
            <w:pPr>
              <w:spacing w:beforeLines="25" w:before="78" w:afterLines="25" w:after="78"/>
              <w:jc w:val="center"/>
              <w:rPr>
                <w:rFonts w:eastAsiaTheme="minorEastAsia"/>
                <w:szCs w:val="21"/>
              </w:rPr>
            </w:pPr>
            <w:r w:rsidRPr="00A10E61">
              <w:rPr>
                <w:rFonts w:eastAsiaTheme="minorEastAsia"/>
                <w:szCs w:val="21"/>
              </w:rPr>
              <w:t>√</w:t>
            </w:r>
          </w:p>
        </w:tc>
        <w:tc>
          <w:tcPr>
            <w:tcW w:w="1323" w:type="dxa"/>
            <w:shd w:val="clear" w:color="auto" w:fill="auto"/>
            <w:vAlign w:val="center"/>
          </w:tcPr>
          <w:p w14:paraId="3D36B8B6" w14:textId="77777777" w:rsidR="00D521AD" w:rsidRPr="00A10E61" w:rsidRDefault="00D521AD" w:rsidP="00BF07FB">
            <w:pPr>
              <w:spacing w:beforeLines="25" w:before="78" w:afterLines="25" w:after="78"/>
              <w:jc w:val="center"/>
              <w:rPr>
                <w:rFonts w:eastAsiaTheme="minorEastAsia"/>
                <w:szCs w:val="21"/>
              </w:rPr>
            </w:pPr>
            <w:r w:rsidRPr="00A10E61">
              <w:rPr>
                <w:rFonts w:eastAsiaTheme="minorEastAsia"/>
                <w:szCs w:val="21"/>
              </w:rPr>
              <w:t>-</w:t>
            </w:r>
          </w:p>
        </w:tc>
      </w:tr>
      <w:tr w:rsidR="00D521AD" w:rsidRPr="00A10E61" w14:paraId="6C65FF62" w14:textId="77777777" w:rsidTr="00D521AD">
        <w:trPr>
          <w:trHeight w:val="315"/>
          <w:jc w:val="center"/>
        </w:trPr>
        <w:tc>
          <w:tcPr>
            <w:tcW w:w="1293" w:type="dxa"/>
            <w:shd w:val="clear" w:color="auto" w:fill="auto"/>
            <w:vAlign w:val="center"/>
          </w:tcPr>
          <w:p w14:paraId="7996A9DF" w14:textId="77777777" w:rsidR="00D521AD" w:rsidRPr="00A10E61" w:rsidRDefault="00D521AD" w:rsidP="00D521AD">
            <w:pPr>
              <w:spacing w:beforeLines="25" w:before="78" w:afterLines="25" w:after="78"/>
              <w:jc w:val="center"/>
              <w:rPr>
                <w:rFonts w:eastAsiaTheme="minorEastAsia"/>
                <w:szCs w:val="21"/>
              </w:rPr>
            </w:pPr>
            <w:r w:rsidRPr="00A10E61">
              <w:rPr>
                <w:rFonts w:eastAsiaTheme="minorEastAsia"/>
                <w:szCs w:val="21"/>
              </w:rPr>
              <w:t>12</w:t>
            </w:r>
          </w:p>
        </w:tc>
        <w:tc>
          <w:tcPr>
            <w:tcW w:w="4253" w:type="dxa"/>
            <w:shd w:val="clear" w:color="auto" w:fill="auto"/>
            <w:vAlign w:val="center"/>
          </w:tcPr>
          <w:p w14:paraId="23FFC354" w14:textId="77777777" w:rsidR="00D521AD" w:rsidRPr="00A10E61" w:rsidRDefault="00D521AD" w:rsidP="00BF07FB">
            <w:pPr>
              <w:spacing w:beforeLines="25" w:before="78" w:afterLines="25" w:after="78"/>
              <w:jc w:val="center"/>
              <w:rPr>
                <w:rFonts w:eastAsiaTheme="minorEastAsia"/>
                <w:szCs w:val="21"/>
              </w:rPr>
            </w:pPr>
            <w:r w:rsidRPr="00A10E61">
              <w:rPr>
                <w:rFonts w:eastAsiaTheme="minorEastAsia"/>
                <w:szCs w:val="21"/>
              </w:rPr>
              <w:t>损耗测试</w:t>
            </w:r>
          </w:p>
        </w:tc>
        <w:tc>
          <w:tcPr>
            <w:tcW w:w="1323" w:type="dxa"/>
            <w:shd w:val="clear" w:color="auto" w:fill="auto"/>
            <w:vAlign w:val="center"/>
          </w:tcPr>
          <w:p w14:paraId="25F535F9" w14:textId="77777777" w:rsidR="00D521AD" w:rsidRPr="00A10E61" w:rsidRDefault="00D521AD" w:rsidP="00BF07FB">
            <w:pPr>
              <w:spacing w:beforeLines="25" w:before="78" w:afterLines="25" w:after="78"/>
              <w:jc w:val="center"/>
              <w:rPr>
                <w:rFonts w:eastAsiaTheme="minorEastAsia"/>
                <w:szCs w:val="21"/>
              </w:rPr>
            </w:pPr>
            <w:r w:rsidRPr="00A10E61">
              <w:rPr>
                <w:rFonts w:eastAsiaTheme="minorEastAsia"/>
                <w:szCs w:val="21"/>
              </w:rPr>
              <w:t>√</w:t>
            </w:r>
          </w:p>
        </w:tc>
        <w:tc>
          <w:tcPr>
            <w:tcW w:w="1323" w:type="dxa"/>
            <w:shd w:val="clear" w:color="auto" w:fill="auto"/>
            <w:vAlign w:val="center"/>
          </w:tcPr>
          <w:p w14:paraId="4B245DBC" w14:textId="77777777" w:rsidR="00D521AD" w:rsidRPr="00A10E61" w:rsidRDefault="00D521AD" w:rsidP="00BF07FB">
            <w:pPr>
              <w:spacing w:beforeLines="25" w:before="78" w:afterLines="25" w:after="78"/>
              <w:jc w:val="center"/>
              <w:rPr>
                <w:rFonts w:eastAsiaTheme="minorEastAsia"/>
                <w:szCs w:val="21"/>
              </w:rPr>
            </w:pPr>
            <w:r w:rsidRPr="00A10E61">
              <w:rPr>
                <w:rFonts w:eastAsiaTheme="minorEastAsia"/>
                <w:szCs w:val="21"/>
              </w:rPr>
              <w:t>-</w:t>
            </w:r>
          </w:p>
        </w:tc>
      </w:tr>
      <w:tr w:rsidR="00D521AD" w:rsidRPr="00A10E61" w14:paraId="123E8E67" w14:textId="77777777" w:rsidTr="00D521AD">
        <w:trPr>
          <w:trHeight w:val="315"/>
          <w:jc w:val="center"/>
        </w:trPr>
        <w:tc>
          <w:tcPr>
            <w:tcW w:w="1293" w:type="dxa"/>
            <w:shd w:val="clear" w:color="auto" w:fill="auto"/>
            <w:vAlign w:val="center"/>
          </w:tcPr>
          <w:p w14:paraId="200335F5" w14:textId="77777777" w:rsidR="00D521AD" w:rsidRPr="00A10E61" w:rsidRDefault="00D521AD" w:rsidP="00D521AD">
            <w:pPr>
              <w:spacing w:beforeLines="25" w:before="78" w:afterLines="25" w:after="78"/>
              <w:jc w:val="center"/>
              <w:rPr>
                <w:rFonts w:eastAsiaTheme="minorEastAsia"/>
                <w:szCs w:val="21"/>
              </w:rPr>
            </w:pPr>
            <w:r w:rsidRPr="00A10E61">
              <w:rPr>
                <w:rFonts w:eastAsiaTheme="minorEastAsia"/>
                <w:szCs w:val="21"/>
              </w:rPr>
              <w:t>13</w:t>
            </w:r>
          </w:p>
        </w:tc>
        <w:tc>
          <w:tcPr>
            <w:tcW w:w="4253" w:type="dxa"/>
            <w:shd w:val="clear" w:color="auto" w:fill="auto"/>
            <w:vAlign w:val="center"/>
          </w:tcPr>
          <w:p w14:paraId="3639CC4D" w14:textId="77777777" w:rsidR="00D521AD" w:rsidRPr="00A10E61" w:rsidRDefault="00D521AD" w:rsidP="00BF07FB">
            <w:pPr>
              <w:spacing w:beforeLines="25" w:before="78" w:afterLines="25" w:after="78"/>
              <w:jc w:val="center"/>
              <w:rPr>
                <w:rFonts w:eastAsiaTheme="minorEastAsia"/>
                <w:szCs w:val="21"/>
              </w:rPr>
            </w:pPr>
            <w:r w:rsidRPr="00A10E61">
              <w:rPr>
                <w:rFonts w:eastAsiaTheme="minorEastAsia"/>
                <w:szCs w:val="21"/>
              </w:rPr>
              <w:t>温升试验</w:t>
            </w:r>
          </w:p>
        </w:tc>
        <w:tc>
          <w:tcPr>
            <w:tcW w:w="1323" w:type="dxa"/>
            <w:shd w:val="clear" w:color="auto" w:fill="auto"/>
            <w:vAlign w:val="center"/>
          </w:tcPr>
          <w:p w14:paraId="625F66B5" w14:textId="77777777" w:rsidR="00D521AD" w:rsidRPr="00A10E61" w:rsidRDefault="00D521AD" w:rsidP="00BF07FB">
            <w:pPr>
              <w:spacing w:beforeLines="25" w:before="78" w:afterLines="25" w:after="78"/>
              <w:jc w:val="center"/>
              <w:rPr>
                <w:rFonts w:eastAsiaTheme="minorEastAsia"/>
                <w:szCs w:val="21"/>
              </w:rPr>
            </w:pPr>
            <w:r w:rsidRPr="00A10E61">
              <w:rPr>
                <w:rFonts w:eastAsiaTheme="minorEastAsia"/>
                <w:szCs w:val="21"/>
              </w:rPr>
              <w:t>√</w:t>
            </w:r>
          </w:p>
        </w:tc>
        <w:tc>
          <w:tcPr>
            <w:tcW w:w="1323" w:type="dxa"/>
            <w:shd w:val="clear" w:color="auto" w:fill="auto"/>
            <w:vAlign w:val="center"/>
          </w:tcPr>
          <w:p w14:paraId="00F42B90" w14:textId="77777777" w:rsidR="00D521AD" w:rsidRPr="00A10E61" w:rsidRDefault="00D521AD" w:rsidP="00BF07FB">
            <w:pPr>
              <w:spacing w:beforeLines="25" w:before="78" w:afterLines="25" w:after="78"/>
              <w:jc w:val="center"/>
              <w:rPr>
                <w:rFonts w:eastAsiaTheme="minorEastAsia"/>
                <w:szCs w:val="21"/>
              </w:rPr>
            </w:pPr>
            <w:r w:rsidRPr="00A10E61">
              <w:rPr>
                <w:rFonts w:eastAsiaTheme="minorEastAsia"/>
                <w:szCs w:val="21"/>
              </w:rPr>
              <w:t>-</w:t>
            </w:r>
          </w:p>
        </w:tc>
      </w:tr>
      <w:tr w:rsidR="00D521AD" w:rsidRPr="00A10E61" w14:paraId="505CC2D3" w14:textId="77777777" w:rsidTr="00D521AD">
        <w:trPr>
          <w:trHeight w:val="315"/>
          <w:jc w:val="center"/>
        </w:trPr>
        <w:tc>
          <w:tcPr>
            <w:tcW w:w="1293" w:type="dxa"/>
            <w:shd w:val="clear" w:color="auto" w:fill="auto"/>
            <w:vAlign w:val="center"/>
          </w:tcPr>
          <w:p w14:paraId="04E9B710" w14:textId="77777777" w:rsidR="00D521AD" w:rsidRPr="00A10E61" w:rsidRDefault="00D521AD" w:rsidP="00D521AD">
            <w:pPr>
              <w:spacing w:beforeLines="25" w:before="78" w:afterLines="25" w:after="78"/>
              <w:jc w:val="center"/>
              <w:rPr>
                <w:rFonts w:eastAsiaTheme="minorEastAsia"/>
                <w:szCs w:val="21"/>
              </w:rPr>
            </w:pPr>
            <w:r w:rsidRPr="00A10E61">
              <w:rPr>
                <w:rFonts w:eastAsiaTheme="minorEastAsia"/>
                <w:szCs w:val="21"/>
              </w:rPr>
              <w:t>14</w:t>
            </w:r>
          </w:p>
        </w:tc>
        <w:tc>
          <w:tcPr>
            <w:tcW w:w="4253" w:type="dxa"/>
            <w:shd w:val="clear" w:color="auto" w:fill="auto"/>
            <w:vAlign w:val="center"/>
          </w:tcPr>
          <w:p w14:paraId="15208E09" w14:textId="77777777" w:rsidR="00D521AD" w:rsidRPr="00A10E61" w:rsidRDefault="00D521AD" w:rsidP="00BF07FB">
            <w:pPr>
              <w:spacing w:beforeLines="25" w:before="78" w:afterLines="25" w:after="78"/>
              <w:jc w:val="center"/>
              <w:rPr>
                <w:rFonts w:eastAsiaTheme="minorEastAsia"/>
                <w:szCs w:val="21"/>
              </w:rPr>
            </w:pPr>
            <w:r w:rsidRPr="00A10E61">
              <w:rPr>
                <w:rFonts w:eastAsiaTheme="minorEastAsia"/>
                <w:szCs w:val="21"/>
              </w:rPr>
              <w:t>噪声测试</w:t>
            </w:r>
          </w:p>
        </w:tc>
        <w:tc>
          <w:tcPr>
            <w:tcW w:w="1323" w:type="dxa"/>
            <w:shd w:val="clear" w:color="auto" w:fill="auto"/>
            <w:vAlign w:val="center"/>
          </w:tcPr>
          <w:p w14:paraId="1CF5A75B" w14:textId="77777777" w:rsidR="00D521AD" w:rsidRPr="00A10E61" w:rsidRDefault="00D521AD" w:rsidP="00BF07FB">
            <w:pPr>
              <w:spacing w:beforeLines="25" w:before="78" w:afterLines="25" w:after="78"/>
              <w:jc w:val="center"/>
              <w:rPr>
                <w:rFonts w:eastAsiaTheme="minorEastAsia"/>
                <w:szCs w:val="21"/>
              </w:rPr>
            </w:pPr>
            <w:r w:rsidRPr="00A10E61">
              <w:rPr>
                <w:rFonts w:eastAsiaTheme="minorEastAsia"/>
                <w:szCs w:val="21"/>
              </w:rPr>
              <w:t>√</w:t>
            </w:r>
          </w:p>
        </w:tc>
        <w:tc>
          <w:tcPr>
            <w:tcW w:w="1323" w:type="dxa"/>
            <w:shd w:val="clear" w:color="auto" w:fill="auto"/>
            <w:vAlign w:val="center"/>
          </w:tcPr>
          <w:p w14:paraId="1722131C" w14:textId="77777777" w:rsidR="00D521AD" w:rsidRPr="00A10E61" w:rsidRDefault="00D521AD" w:rsidP="00BF07FB">
            <w:pPr>
              <w:spacing w:beforeLines="25" w:before="78" w:afterLines="25" w:after="78"/>
              <w:jc w:val="center"/>
              <w:rPr>
                <w:rFonts w:eastAsiaTheme="minorEastAsia"/>
                <w:szCs w:val="21"/>
              </w:rPr>
            </w:pPr>
            <w:r w:rsidRPr="00A10E61">
              <w:rPr>
                <w:rFonts w:eastAsiaTheme="minorEastAsia"/>
                <w:szCs w:val="21"/>
              </w:rPr>
              <w:t>-</w:t>
            </w:r>
          </w:p>
        </w:tc>
      </w:tr>
      <w:tr w:rsidR="00D521AD" w:rsidRPr="00A10E61" w14:paraId="24619EE5" w14:textId="77777777" w:rsidTr="00D521AD">
        <w:trPr>
          <w:trHeight w:val="315"/>
          <w:jc w:val="center"/>
        </w:trPr>
        <w:tc>
          <w:tcPr>
            <w:tcW w:w="1293" w:type="dxa"/>
            <w:shd w:val="clear" w:color="auto" w:fill="auto"/>
            <w:vAlign w:val="center"/>
          </w:tcPr>
          <w:p w14:paraId="11AAF68A" w14:textId="77777777" w:rsidR="00D521AD" w:rsidRPr="00A10E61" w:rsidRDefault="00D521AD" w:rsidP="00D521AD">
            <w:pPr>
              <w:spacing w:beforeLines="25" w:before="78" w:afterLines="25" w:after="78"/>
              <w:jc w:val="center"/>
              <w:rPr>
                <w:rFonts w:eastAsiaTheme="minorEastAsia"/>
                <w:szCs w:val="21"/>
              </w:rPr>
            </w:pPr>
            <w:r w:rsidRPr="00A10E61">
              <w:rPr>
                <w:rFonts w:eastAsiaTheme="minorEastAsia"/>
                <w:szCs w:val="21"/>
              </w:rPr>
              <w:t>15</w:t>
            </w:r>
          </w:p>
        </w:tc>
        <w:tc>
          <w:tcPr>
            <w:tcW w:w="4253" w:type="dxa"/>
            <w:shd w:val="clear" w:color="auto" w:fill="auto"/>
            <w:vAlign w:val="center"/>
          </w:tcPr>
          <w:p w14:paraId="66C0D676" w14:textId="77777777" w:rsidR="00D521AD" w:rsidRPr="00A10E61" w:rsidRDefault="00D521AD" w:rsidP="00BF07FB">
            <w:pPr>
              <w:spacing w:beforeLines="25" w:before="78" w:afterLines="25" w:after="78"/>
              <w:jc w:val="center"/>
              <w:rPr>
                <w:rFonts w:eastAsiaTheme="minorEastAsia"/>
                <w:szCs w:val="21"/>
              </w:rPr>
            </w:pPr>
            <w:r w:rsidRPr="00A10E61">
              <w:rPr>
                <w:rFonts w:eastAsiaTheme="minorEastAsia"/>
                <w:szCs w:val="21"/>
              </w:rPr>
              <w:t>环境实验</w:t>
            </w:r>
          </w:p>
        </w:tc>
        <w:tc>
          <w:tcPr>
            <w:tcW w:w="1323" w:type="dxa"/>
            <w:shd w:val="clear" w:color="auto" w:fill="auto"/>
            <w:vAlign w:val="center"/>
          </w:tcPr>
          <w:p w14:paraId="0EF04DE7" w14:textId="77777777" w:rsidR="00D521AD" w:rsidRPr="00A10E61" w:rsidRDefault="00D521AD" w:rsidP="00BF07FB">
            <w:pPr>
              <w:spacing w:beforeLines="25" w:before="78" w:afterLines="25" w:after="78"/>
              <w:jc w:val="center"/>
              <w:rPr>
                <w:rFonts w:eastAsiaTheme="minorEastAsia"/>
                <w:szCs w:val="21"/>
              </w:rPr>
            </w:pPr>
            <w:r w:rsidRPr="00A10E61">
              <w:rPr>
                <w:rFonts w:eastAsiaTheme="minorEastAsia"/>
                <w:szCs w:val="21"/>
              </w:rPr>
              <w:t>√</w:t>
            </w:r>
          </w:p>
        </w:tc>
        <w:tc>
          <w:tcPr>
            <w:tcW w:w="1323" w:type="dxa"/>
            <w:shd w:val="clear" w:color="auto" w:fill="auto"/>
            <w:vAlign w:val="center"/>
          </w:tcPr>
          <w:p w14:paraId="33E95303" w14:textId="77777777" w:rsidR="00D521AD" w:rsidRPr="00A10E61" w:rsidRDefault="00D521AD" w:rsidP="00BF07FB">
            <w:pPr>
              <w:spacing w:beforeLines="25" w:before="78" w:afterLines="25" w:after="78"/>
              <w:jc w:val="center"/>
              <w:rPr>
                <w:rFonts w:eastAsiaTheme="minorEastAsia"/>
                <w:szCs w:val="21"/>
              </w:rPr>
            </w:pPr>
            <w:r w:rsidRPr="00A10E61">
              <w:rPr>
                <w:rFonts w:eastAsiaTheme="minorEastAsia"/>
                <w:szCs w:val="21"/>
              </w:rPr>
              <w:t>-</w:t>
            </w:r>
          </w:p>
        </w:tc>
      </w:tr>
      <w:tr w:rsidR="00D521AD" w:rsidRPr="00A10E61" w14:paraId="13F9A90C" w14:textId="77777777" w:rsidTr="00D521AD">
        <w:trPr>
          <w:trHeight w:val="315"/>
          <w:jc w:val="center"/>
        </w:trPr>
        <w:tc>
          <w:tcPr>
            <w:tcW w:w="1293" w:type="dxa"/>
            <w:shd w:val="clear" w:color="auto" w:fill="auto"/>
            <w:vAlign w:val="center"/>
          </w:tcPr>
          <w:p w14:paraId="50196D97" w14:textId="77777777" w:rsidR="00D521AD" w:rsidRPr="00A10E61" w:rsidRDefault="00D521AD" w:rsidP="00D521AD">
            <w:pPr>
              <w:spacing w:beforeLines="25" w:before="78" w:afterLines="25" w:after="78"/>
              <w:jc w:val="center"/>
              <w:rPr>
                <w:rFonts w:eastAsiaTheme="minorEastAsia"/>
                <w:szCs w:val="21"/>
              </w:rPr>
            </w:pPr>
            <w:r w:rsidRPr="00A10E61">
              <w:rPr>
                <w:rFonts w:eastAsiaTheme="minorEastAsia"/>
                <w:szCs w:val="21"/>
              </w:rPr>
              <w:t>16</w:t>
            </w:r>
          </w:p>
        </w:tc>
        <w:tc>
          <w:tcPr>
            <w:tcW w:w="4253" w:type="dxa"/>
            <w:shd w:val="clear" w:color="auto" w:fill="auto"/>
            <w:vAlign w:val="center"/>
          </w:tcPr>
          <w:p w14:paraId="7A8E0EBF" w14:textId="77777777" w:rsidR="00D521AD" w:rsidRPr="00A10E61" w:rsidRDefault="00D521AD" w:rsidP="00BF07FB">
            <w:pPr>
              <w:spacing w:beforeLines="25" w:before="78" w:afterLines="25" w:after="78"/>
              <w:jc w:val="center"/>
              <w:rPr>
                <w:rFonts w:eastAsiaTheme="minorEastAsia"/>
                <w:szCs w:val="21"/>
              </w:rPr>
            </w:pPr>
            <w:r w:rsidRPr="00A10E61">
              <w:rPr>
                <w:rFonts w:eastAsiaTheme="minorEastAsia"/>
                <w:szCs w:val="21"/>
              </w:rPr>
              <w:t>电磁兼容试验</w:t>
            </w:r>
          </w:p>
        </w:tc>
        <w:tc>
          <w:tcPr>
            <w:tcW w:w="1323" w:type="dxa"/>
            <w:shd w:val="clear" w:color="auto" w:fill="auto"/>
            <w:vAlign w:val="center"/>
          </w:tcPr>
          <w:p w14:paraId="36D8ADDF" w14:textId="77777777" w:rsidR="00D521AD" w:rsidRPr="00A10E61" w:rsidRDefault="00D521AD" w:rsidP="00BF07FB">
            <w:pPr>
              <w:spacing w:beforeLines="25" w:before="78" w:afterLines="25" w:after="78"/>
              <w:jc w:val="center"/>
              <w:rPr>
                <w:rFonts w:eastAsiaTheme="minorEastAsia"/>
                <w:szCs w:val="21"/>
              </w:rPr>
            </w:pPr>
            <w:r w:rsidRPr="00A10E61">
              <w:rPr>
                <w:rFonts w:eastAsiaTheme="minorEastAsia"/>
                <w:szCs w:val="21"/>
              </w:rPr>
              <w:t>√</w:t>
            </w:r>
          </w:p>
        </w:tc>
        <w:tc>
          <w:tcPr>
            <w:tcW w:w="1323" w:type="dxa"/>
            <w:shd w:val="clear" w:color="auto" w:fill="auto"/>
            <w:vAlign w:val="center"/>
          </w:tcPr>
          <w:p w14:paraId="319320D9" w14:textId="77777777" w:rsidR="00D521AD" w:rsidRPr="00A10E61" w:rsidRDefault="00D521AD" w:rsidP="00BF07FB">
            <w:pPr>
              <w:spacing w:beforeLines="25" w:before="78" w:afterLines="25" w:after="78"/>
              <w:jc w:val="center"/>
              <w:rPr>
                <w:rFonts w:eastAsiaTheme="minorEastAsia"/>
                <w:szCs w:val="21"/>
              </w:rPr>
            </w:pPr>
            <w:r w:rsidRPr="00A10E61">
              <w:rPr>
                <w:rFonts w:eastAsiaTheme="minorEastAsia"/>
                <w:szCs w:val="21"/>
              </w:rPr>
              <w:t>-</w:t>
            </w:r>
          </w:p>
        </w:tc>
      </w:tr>
      <w:tr w:rsidR="00D521AD" w:rsidRPr="00A10E61" w14:paraId="5876E3CA" w14:textId="77777777" w:rsidTr="00D521AD">
        <w:trPr>
          <w:trHeight w:val="315"/>
          <w:jc w:val="center"/>
        </w:trPr>
        <w:tc>
          <w:tcPr>
            <w:tcW w:w="1293" w:type="dxa"/>
            <w:shd w:val="clear" w:color="auto" w:fill="auto"/>
            <w:vAlign w:val="center"/>
          </w:tcPr>
          <w:p w14:paraId="6BD6EA4D" w14:textId="77777777" w:rsidR="00D521AD" w:rsidRPr="00A10E61" w:rsidRDefault="00D521AD" w:rsidP="00D521AD">
            <w:pPr>
              <w:spacing w:beforeLines="25" w:before="78" w:afterLines="25" w:after="78"/>
              <w:jc w:val="center"/>
              <w:rPr>
                <w:rFonts w:eastAsiaTheme="minorEastAsia"/>
                <w:szCs w:val="21"/>
              </w:rPr>
            </w:pPr>
            <w:r w:rsidRPr="00A10E61">
              <w:rPr>
                <w:rFonts w:eastAsiaTheme="minorEastAsia"/>
                <w:szCs w:val="21"/>
              </w:rPr>
              <w:t>17</w:t>
            </w:r>
          </w:p>
        </w:tc>
        <w:tc>
          <w:tcPr>
            <w:tcW w:w="4253" w:type="dxa"/>
            <w:shd w:val="clear" w:color="auto" w:fill="auto"/>
            <w:vAlign w:val="center"/>
          </w:tcPr>
          <w:p w14:paraId="2EE78DFA" w14:textId="77777777" w:rsidR="00D521AD" w:rsidRPr="00A10E61" w:rsidRDefault="00D521AD" w:rsidP="00BF07FB">
            <w:pPr>
              <w:spacing w:beforeLines="25" w:before="78" w:afterLines="25" w:after="78"/>
              <w:jc w:val="center"/>
              <w:rPr>
                <w:rFonts w:eastAsiaTheme="minorEastAsia"/>
                <w:szCs w:val="21"/>
              </w:rPr>
            </w:pPr>
            <w:r w:rsidRPr="00A10E61">
              <w:rPr>
                <w:rFonts w:eastAsiaTheme="minorEastAsia"/>
                <w:szCs w:val="21"/>
              </w:rPr>
              <w:t>系统故障导向安全试验</w:t>
            </w:r>
          </w:p>
        </w:tc>
        <w:tc>
          <w:tcPr>
            <w:tcW w:w="1323" w:type="dxa"/>
            <w:shd w:val="clear" w:color="auto" w:fill="auto"/>
            <w:vAlign w:val="center"/>
          </w:tcPr>
          <w:p w14:paraId="043E68FF" w14:textId="77777777" w:rsidR="00D521AD" w:rsidRPr="00A10E61" w:rsidRDefault="00D521AD" w:rsidP="00BF07FB">
            <w:pPr>
              <w:spacing w:beforeLines="25" w:before="78" w:afterLines="25" w:after="78"/>
              <w:jc w:val="center"/>
              <w:rPr>
                <w:rFonts w:eastAsiaTheme="minorEastAsia"/>
                <w:szCs w:val="21"/>
              </w:rPr>
            </w:pPr>
          </w:p>
        </w:tc>
        <w:tc>
          <w:tcPr>
            <w:tcW w:w="1323" w:type="dxa"/>
            <w:shd w:val="clear" w:color="auto" w:fill="auto"/>
            <w:vAlign w:val="center"/>
          </w:tcPr>
          <w:p w14:paraId="694EA273" w14:textId="77777777" w:rsidR="00D521AD" w:rsidRPr="00A10E61" w:rsidRDefault="00D521AD" w:rsidP="00BF07FB">
            <w:pPr>
              <w:spacing w:beforeLines="25" w:before="78" w:afterLines="25" w:after="78"/>
              <w:jc w:val="center"/>
              <w:rPr>
                <w:rFonts w:eastAsiaTheme="minorEastAsia"/>
                <w:szCs w:val="21"/>
              </w:rPr>
            </w:pPr>
          </w:p>
        </w:tc>
      </w:tr>
      <w:tr w:rsidR="00D521AD" w:rsidRPr="00A10E61" w14:paraId="3C483573" w14:textId="77777777" w:rsidTr="00D521AD">
        <w:trPr>
          <w:trHeight w:val="315"/>
          <w:jc w:val="center"/>
        </w:trPr>
        <w:tc>
          <w:tcPr>
            <w:tcW w:w="1293" w:type="dxa"/>
            <w:shd w:val="clear" w:color="auto" w:fill="auto"/>
            <w:vAlign w:val="center"/>
          </w:tcPr>
          <w:p w14:paraId="640D8F40" w14:textId="77777777" w:rsidR="00D521AD" w:rsidRPr="00A10E61" w:rsidRDefault="00D521AD" w:rsidP="00D521AD">
            <w:pPr>
              <w:spacing w:beforeLines="25" w:before="78" w:afterLines="25" w:after="78"/>
              <w:jc w:val="center"/>
              <w:rPr>
                <w:rFonts w:eastAsiaTheme="minorEastAsia"/>
                <w:szCs w:val="21"/>
              </w:rPr>
            </w:pPr>
            <w:r w:rsidRPr="00A10E61">
              <w:rPr>
                <w:rFonts w:eastAsiaTheme="minorEastAsia"/>
                <w:szCs w:val="21"/>
              </w:rPr>
              <w:t>18</w:t>
            </w:r>
          </w:p>
        </w:tc>
        <w:tc>
          <w:tcPr>
            <w:tcW w:w="4253" w:type="dxa"/>
            <w:shd w:val="clear" w:color="auto" w:fill="auto"/>
            <w:vAlign w:val="center"/>
          </w:tcPr>
          <w:p w14:paraId="773D8667" w14:textId="77777777" w:rsidR="00D521AD" w:rsidRPr="00A10E61" w:rsidRDefault="00D521AD" w:rsidP="00BF07FB">
            <w:pPr>
              <w:spacing w:beforeLines="25" w:before="78" w:afterLines="25" w:after="78"/>
              <w:jc w:val="center"/>
              <w:rPr>
                <w:rFonts w:eastAsiaTheme="minorEastAsia"/>
                <w:szCs w:val="21"/>
              </w:rPr>
            </w:pPr>
            <w:r w:rsidRPr="00A10E61">
              <w:rPr>
                <w:rFonts w:eastAsiaTheme="minorEastAsia"/>
                <w:szCs w:val="21"/>
              </w:rPr>
              <w:t>挂网静态试验</w:t>
            </w:r>
          </w:p>
        </w:tc>
        <w:tc>
          <w:tcPr>
            <w:tcW w:w="1323" w:type="dxa"/>
            <w:shd w:val="clear" w:color="auto" w:fill="auto"/>
            <w:vAlign w:val="center"/>
          </w:tcPr>
          <w:p w14:paraId="0E5A1CCD" w14:textId="77777777" w:rsidR="00D521AD" w:rsidRPr="00A10E61" w:rsidRDefault="00D521AD" w:rsidP="00BF07FB">
            <w:pPr>
              <w:spacing w:beforeLines="25" w:before="78" w:afterLines="25" w:after="78"/>
              <w:jc w:val="center"/>
              <w:rPr>
                <w:rFonts w:eastAsiaTheme="minorEastAsia"/>
                <w:szCs w:val="21"/>
              </w:rPr>
            </w:pPr>
          </w:p>
        </w:tc>
        <w:tc>
          <w:tcPr>
            <w:tcW w:w="1323" w:type="dxa"/>
            <w:shd w:val="clear" w:color="auto" w:fill="auto"/>
            <w:vAlign w:val="center"/>
          </w:tcPr>
          <w:p w14:paraId="320F8FDB" w14:textId="77777777" w:rsidR="00D521AD" w:rsidRPr="00A10E61" w:rsidRDefault="00D521AD" w:rsidP="00BF07FB">
            <w:pPr>
              <w:spacing w:beforeLines="25" w:before="78" w:afterLines="25" w:after="78"/>
              <w:jc w:val="center"/>
              <w:rPr>
                <w:rFonts w:eastAsiaTheme="minorEastAsia"/>
                <w:szCs w:val="21"/>
              </w:rPr>
            </w:pPr>
          </w:p>
        </w:tc>
      </w:tr>
      <w:tr w:rsidR="00D521AD" w:rsidRPr="00A10E61" w14:paraId="15E599B7" w14:textId="77777777" w:rsidTr="00D521AD">
        <w:trPr>
          <w:trHeight w:val="315"/>
          <w:jc w:val="center"/>
        </w:trPr>
        <w:tc>
          <w:tcPr>
            <w:tcW w:w="1293" w:type="dxa"/>
            <w:shd w:val="clear" w:color="auto" w:fill="auto"/>
            <w:vAlign w:val="center"/>
          </w:tcPr>
          <w:p w14:paraId="3937453C" w14:textId="77777777" w:rsidR="00D521AD" w:rsidRPr="00A10E61" w:rsidRDefault="00D521AD" w:rsidP="00D521AD">
            <w:pPr>
              <w:spacing w:beforeLines="25" w:before="78" w:afterLines="25" w:after="78"/>
              <w:jc w:val="center"/>
              <w:rPr>
                <w:rFonts w:eastAsiaTheme="minorEastAsia"/>
                <w:szCs w:val="21"/>
              </w:rPr>
            </w:pPr>
            <w:r w:rsidRPr="00A10E61">
              <w:rPr>
                <w:rFonts w:eastAsiaTheme="minorEastAsia"/>
                <w:szCs w:val="21"/>
              </w:rPr>
              <w:t>19</w:t>
            </w:r>
          </w:p>
        </w:tc>
        <w:tc>
          <w:tcPr>
            <w:tcW w:w="4253" w:type="dxa"/>
            <w:shd w:val="clear" w:color="auto" w:fill="auto"/>
            <w:vAlign w:val="center"/>
          </w:tcPr>
          <w:p w14:paraId="1867DB14" w14:textId="77777777" w:rsidR="00D521AD" w:rsidRPr="00A10E61" w:rsidRDefault="00D521AD" w:rsidP="00BF07FB">
            <w:pPr>
              <w:spacing w:beforeLines="25" w:before="78" w:afterLines="25" w:after="78"/>
              <w:jc w:val="center"/>
              <w:rPr>
                <w:rFonts w:eastAsiaTheme="minorEastAsia"/>
                <w:szCs w:val="21"/>
              </w:rPr>
            </w:pPr>
            <w:r w:rsidRPr="00A10E61">
              <w:rPr>
                <w:rFonts w:eastAsiaTheme="minorEastAsia"/>
                <w:szCs w:val="21"/>
              </w:rPr>
              <w:t>挂网动态试验</w:t>
            </w:r>
          </w:p>
        </w:tc>
        <w:tc>
          <w:tcPr>
            <w:tcW w:w="1323" w:type="dxa"/>
            <w:shd w:val="clear" w:color="auto" w:fill="auto"/>
            <w:vAlign w:val="center"/>
          </w:tcPr>
          <w:p w14:paraId="634C3E4B" w14:textId="77777777" w:rsidR="00D521AD" w:rsidRPr="00A10E61" w:rsidRDefault="00D521AD" w:rsidP="00BF07FB">
            <w:pPr>
              <w:spacing w:beforeLines="25" w:before="78" w:afterLines="25" w:after="78"/>
              <w:jc w:val="center"/>
              <w:rPr>
                <w:rFonts w:eastAsiaTheme="minorEastAsia"/>
                <w:szCs w:val="21"/>
              </w:rPr>
            </w:pPr>
          </w:p>
        </w:tc>
        <w:tc>
          <w:tcPr>
            <w:tcW w:w="1323" w:type="dxa"/>
            <w:shd w:val="clear" w:color="auto" w:fill="auto"/>
            <w:vAlign w:val="center"/>
          </w:tcPr>
          <w:p w14:paraId="7EFEADA4" w14:textId="77777777" w:rsidR="00D521AD" w:rsidRPr="00A10E61" w:rsidRDefault="00D521AD" w:rsidP="00BF07FB">
            <w:pPr>
              <w:spacing w:beforeLines="25" w:before="78" w:afterLines="25" w:after="78"/>
              <w:jc w:val="center"/>
              <w:rPr>
                <w:rFonts w:eastAsiaTheme="minorEastAsia"/>
                <w:szCs w:val="21"/>
              </w:rPr>
            </w:pPr>
          </w:p>
        </w:tc>
      </w:tr>
    </w:tbl>
    <w:p w14:paraId="6BF64775" w14:textId="77777777" w:rsidR="00AB0063" w:rsidRDefault="00BF07FB" w:rsidP="00AB0063">
      <w:pPr>
        <w:spacing w:line="360" w:lineRule="auto"/>
        <w:ind w:leftChars="200" w:left="420"/>
        <w:rPr>
          <w:szCs w:val="18"/>
        </w:rPr>
      </w:pPr>
      <w:r w:rsidRPr="00AB0063">
        <w:rPr>
          <w:rFonts w:hint="eastAsia"/>
          <w:szCs w:val="18"/>
        </w:rPr>
        <w:t>注：</w:t>
      </w:r>
    </w:p>
    <w:p w14:paraId="5E1A8C84" w14:textId="4D3E6EF0" w:rsidR="002751AD" w:rsidRPr="00AB0063" w:rsidRDefault="00AB0063" w:rsidP="00AB0063">
      <w:pPr>
        <w:spacing w:line="360" w:lineRule="auto"/>
        <w:ind w:leftChars="200" w:left="420"/>
        <w:rPr>
          <w:szCs w:val="18"/>
        </w:rPr>
      </w:pPr>
      <w:r>
        <w:rPr>
          <w:rFonts w:hint="eastAsia"/>
          <w:szCs w:val="18"/>
        </w:rPr>
        <w:t>①</w:t>
      </w:r>
      <w:r w:rsidR="00BF07FB" w:rsidRPr="00AB0063">
        <w:rPr>
          <w:rFonts w:hint="eastAsia"/>
          <w:szCs w:val="18"/>
        </w:rPr>
        <w:t>外观与结构检查可参考</w:t>
      </w:r>
      <w:r w:rsidR="002751AD" w:rsidRPr="00AB0063">
        <w:rPr>
          <w:rFonts w:hint="eastAsia"/>
          <w:szCs w:val="18"/>
        </w:rPr>
        <w:t>《轨道交通</w:t>
      </w:r>
      <w:r w:rsidR="002751AD" w:rsidRPr="00AB0063">
        <w:rPr>
          <w:rFonts w:hint="eastAsia"/>
          <w:szCs w:val="18"/>
        </w:rPr>
        <w:t xml:space="preserve"> </w:t>
      </w:r>
      <w:r w:rsidR="002751AD" w:rsidRPr="00AB0063">
        <w:rPr>
          <w:rFonts w:hint="eastAsia"/>
          <w:szCs w:val="18"/>
        </w:rPr>
        <w:t>机车车辆用电力变流器</w:t>
      </w:r>
      <w:r w:rsidR="002751AD" w:rsidRPr="00AB0063">
        <w:rPr>
          <w:rFonts w:hint="eastAsia"/>
          <w:szCs w:val="18"/>
        </w:rPr>
        <w:t xml:space="preserve"> </w:t>
      </w:r>
      <w:r w:rsidR="002751AD" w:rsidRPr="00AB0063">
        <w:rPr>
          <w:rFonts w:hint="eastAsia"/>
          <w:szCs w:val="18"/>
        </w:rPr>
        <w:t>第</w:t>
      </w:r>
      <w:r w:rsidR="002751AD" w:rsidRPr="00AB0063">
        <w:rPr>
          <w:rFonts w:hint="eastAsia"/>
          <w:szCs w:val="18"/>
        </w:rPr>
        <w:t>1</w:t>
      </w:r>
      <w:r w:rsidR="002751AD" w:rsidRPr="00AB0063">
        <w:rPr>
          <w:rFonts w:hint="eastAsia"/>
          <w:szCs w:val="18"/>
        </w:rPr>
        <w:t>部分：特性和试验方法》</w:t>
      </w:r>
      <w:r w:rsidR="00BF07FB" w:rsidRPr="00AB0063">
        <w:rPr>
          <w:szCs w:val="18"/>
        </w:rPr>
        <w:t>GB/T 25122.1</w:t>
      </w:r>
      <w:r>
        <w:rPr>
          <w:rFonts w:hint="eastAsia"/>
          <w:szCs w:val="18"/>
        </w:rPr>
        <w:t>。</w:t>
      </w:r>
    </w:p>
    <w:p w14:paraId="088725C8" w14:textId="014BCDAB" w:rsidR="002751AD" w:rsidRPr="00AB0063" w:rsidRDefault="00AB0063" w:rsidP="00AB0063">
      <w:pPr>
        <w:spacing w:line="360" w:lineRule="auto"/>
        <w:ind w:leftChars="200" w:left="420"/>
        <w:rPr>
          <w:szCs w:val="18"/>
        </w:rPr>
      </w:pPr>
      <w:r>
        <w:rPr>
          <w:rFonts w:hint="eastAsia"/>
          <w:szCs w:val="18"/>
        </w:rPr>
        <w:t>②</w:t>
      </w:r>
      <w:r w:rsidR="00BF07FB" w:rsidRPr="00AB0063">
        <w:rPr>
          <w:rFonts w:hint="eastAsia"/>
          <w:szCs w:val="18"/>
        </w:rPr>
        <w:t>电气间隙与爬电距离检查可参考</w:t>
      </w:r>
      <w:r w:rsidR="002751AD" w:rsidRPr="00AB0063">
        <w:rPr>
          <w:rFonts w:hint="eastAsia"/>
          <w:szCs w:val="18"/>
        </w:rPr>
        <w:t>《轨道交通绝缘配合</w:t>
      </w:r>
      <w:r w:rsidR="002751AD" w:rsidRPr="00AB0063">
        <w:rPr>
          <w:rFonts w:hint="eastAsia"/>
          <w:szCs w:val="18"/>
        </w:rPr>
        <w:t xml:space="preserve"> </w:t>
      </w:r>
      <w:r w:rsidR="002751AD" w:rsidRPr="00AB0063">
        <w:rPr>
          <w:rFonts w:hint="eastAsia"/>
          <w:szCs w:val="18"/>
        </w:rPr>
        <w:t>第</w:t>
      </w:r>
      <w:r w:rsidR="002751AD" w:rsidRPr="00AB0063">
        <w:rPr>
          <w:rFonts w:hint="eastAsia"/>
          <w:szCs w:val="18"/>
        </w:rPr>
        <w:t>1</w:t>
      </w:r>
      <w:r w:rsidR="002751AD" w:rsidRPr="00AB0063">
        <w:rPr>
          <w:rFonts w:hint="eastAsia"/>
          <w:szCs w:val="18"/>
        </w:rPr>
        <w:t>部分：基本要求</w:t>
      </w:r>
      <w:r w:rsidR="002751AD" w:rsidRPr="00AB0063">
        <w:rPr>
          <w:rFonts w:hint="eastAsia"/>
          <w:szCs w:val="18"/>
        </w:rPr>
        <w:t xml:space="preserve"> </w:t>
      </w:r>
      <w:r w:rsidR="002751AD" w:rsidRPr="00AB0063">
        <w:rPr>
          <w:rFonts w:hint="eastAsia"/>
          <w:szCs w:val="18"/>
        </w:rPr>
        <w:t>电工电子设备的电气间隙和爬电距离》</w:t>
      </w:r>
      <w:r w:rsidR="002751AD" w:rsidRPr="00AB0063">
        <w:rPr>
          <w:szCs w:val="18"/>
        </w:rPr>
        <w:t>TB/T 3251.1-2010</w:t>
      </w:r>
      <w:r>
        <w:rPr>
          <w:szCs w:val="18"/>
        </w:rPr>
        <w:t>。</w:t>
      </w:r>
    </w:p>
    <w:p w14:paraId="0B15351B" w14:textId="11DEDFCB" w:rsidR="002751AD" w:rsidRPr="00AB0063" w:rsidRDefault="00AB0063" w:rsidP="00AB0063">
      <w:pPr>
        <w:spacing w:line="360" w:lineRule="auto"/>
        <w:ind w:leftChars="200" w:left="420"/>
        <w:rPr>
          <w:szCs w:val="18"/>
        </w:rPr>
      </w:pPr>
      <w:r>
        <w:rPr>
          <w:rFonts w:hint="eastAsia"/>
          <w:szCs w:val="18"/>
        </w:rPr>
        <w:t>③</w:t>
      </w:r>
      <w:r w:rsidR="00BF07FB" w:rsidRPr="00AB0063">
        <w:rPr>
          <w:rFonts w:hint="eastAsia"/>
          <w:szCs w:val="18"/>
        </w:rPr>
        <w:t>介电强度实验可参考</w:t>
      </w:r>
      <w:r w:rsidR="002751AD" w:rsidRPr="00AB0063">
        <w:rPr>
          <w:rFonts w:hint="eastAsia"/>
          <w:szCs w:val="18"/>
        </w:rPr>
        <w:t>《半导体变流器</w:t>
      </w:r>
      <w:r w:rsidR="002751AD" w:rsidRPr="00AB0063">
        <w:rPr>
          <w:rFonts w:hint="eastAsia"/>
          <w:szCs w:val="18"/>
        </w:rPr>
        <w:t xml:space="preserve"> </w:t>
      </w:r>
      <w:r w:rsidR="002751AD" w:rsidRPr="00AB0063">
        <w:rPr>
          <w:rFonts w:hint="eastAsia"/>
          <w:szCs w:val="18"/>
        </w:rPr>
        <w:t>通用要求和电网换相变流器</w:t>
      </w:r>
      <w:r w:rsidR="002751AD" w:rsidRPr="00AB0063">
        <w:rPr>
          <w:rFonts w:hint="eastAsia"/>
          <w:szCs w:val="18"/>
        </w:rPr>
        <w:t xml:space="preserve"> </w:t>
      </w:r>
      <w:r w:rsidR="002751AD" w:rsidRPr="00AB0063">
        <w:rPr>
          <w:rFonts w:hint="eastAsia"/>
          <w:szCs w:val="18"/>
        </w:rPr>
        <w:t>第</w:t>
      </w:r>
      <w:r w:rsidR="002751AD" w:rsidRPr="00AB0063">
        <w:rPr>
          <w:rFonts w:hint="eastAsia"/>
          <w:szCs w:val="18"/>
        </w:rPr>
        <w:t>1-1</w:t>
      </w:r>
      <w:r w:rsidR="002751AD" w:rsidRPr="00AB0063">
        <w:rPr>
          <w:rFonts w:hint="eastAsia"/>
          <w:szCs w:val="18"/>
        </w:rPr>
        <w:t>部分：基本要求规范》</w:t>
      </w:r>
      <w:r w:rsidR="00BF07FB" w:rsidRPr="00AB0063">
        <w:rPr>
          <w:szCs w:val="18"/>
        </w:rPr>
        <w:t>GB/T3859.1</w:t>
      </w:r>
      <w:r>
        <w:rPr>
          <w:szCs w:val="18"/>
        </w:rPr>
        <w:t>。</w:t>
      </w:r>
    </w:p>
    <w:p w14:paraId="2446BE19" w14:textId="74496410" w:rsidR="00BF07FB" w:rsidRPr="00AB0063" w:rsidRDefault="00AB0063" w:rsidP="00AB0063">
      <w:pPr>
        <w:spacing w:line="360" w:lineRule="auto"/>
        <w:ind w:leftChars="200" w:left="420"/>
        <w:rPr>
          <w:szCs w:val="18"/>
        </w:rPr>
      </w:pPr>
      <w:r>
        <w:rPr>
          <w:rFonts w:hint="eastAsia"/>
          <w:szCs w:val="18"/>
        </w:rPr>
        <w:t>④</w:t>
      </w:r>
      <w:r w:rsidR="00BF07FB" w:rsidRPr="00AB0063">
        <w:rPr>
          <w:rFonts w:hint="eastAsia"/>
          <w:szCs w:val="18"/>
        </w:rPr>
        <w:t>电磁兼容试验可参考</w:t>
      </w:r>
      <w:r w:rsidR="002751AD" w:rsidRPr="00AB0063">
        <w:rPr>
          <w:rFonts w:hint="eastAsia"/>
          <w:szCs w:val="18"/>
        </w:rPr>
        <w:t>《电磁兼容</w:t>
      </w:r>
      <w:r w:rsidR="002751AD" w:rsidRPr="00AB0063">
        <w:rPr>
          <w:rFonts w:hint="eastAsia"/>
          <w:szCs w:val="18"/>
        </w:rPr>
        <w:t xml:space="preserve"> </w:t>
      </w:r>
      <w:r w:rsidR="002751AD" w:rsidRPr="00AB0063">
        <w:rPr>
          <w:rFonts w:hint="eastAsia"/>
          <w:szCs w:val="18"/>
        </w:rPr>
        <w:t>试验和测量技术</w:t>
      </w:r>
      <w:r w:rsidR="002751AD" w:rsidRPr="00AB0063">
        <w:rPr>
          <w:rFonts w:hint="eastAsia"/>
          <w:szCs w:val="18"/>
        </w:rPr>
        <w:t xml:space="preserve"> </w:t>
      </w:r>
      <w:r w:rsidR="002751AD" w:rsidRPr="00AB0063">
        <w:rPr>
          <w:rFonts w:hint="eastAsia"/>
          <w:szCs w:val="18"/>
        </w:rPr>
        <w:t>静电放电抗扰度试验》</w:t>
      </w:r>
      <w:r w:rsidR="00BF07FB" w:rsidRPr="00AB0063">
        <w:rPr>
          <w:szCs w:val="18"/>
        </w:rPr>
        <w:t>GB/T 17626.2</w:t>
      </w:r>
      <w:r w:rsidR="00BF07FB" w:rsidRPr="00AB0063">
        <w:rPr>
          <w:rFonts w:hint="eastAsia"/>
          <w:szCs w:val="18"/>
        </w:rPr>
        <w:t>、</w:t>
      </w:r>
      <w:r w:rsidR="002751AD" w:rsidRPr="00AB0063">
        <w:rPr>
          <w:rFonts w:hint="eastAsia"/>
          <w:szCs w:val="18"/>
        </w:rPr>
        <w:t>《电磁兼容</w:t>
      </w:r>
      <w:r w:rsidR="002751AD" w:rsidRPr="00AB0063">
        <w:rPr>
          <w:rFonts w:hint="eastAsia"/>
          <w:szCs w:val="18"/>
        </w:rPr>
        <w:t xml:space="preserve"> </w:t>
      </w:r>
      <w:r w:rsidR="002751AD" w:rsidRPr="00AB0063">
        <w:rPr>
          <w:rFonts w:hint="eastAsia"/>
          <w:szCs w:val="18"/>
        </w:rPr>
        <w:t>试验和测量技术</w:t>
      </w:r>
      <w:r w:rsidR="002751AD" w:rsidRPr="00AB0063">
        <w:rPr>
          <w:rFonts w:hint="eastAsia"/>
          <w:szCs w:val="18"/>
        </w:rPr>
        <w:t xml:space="preserve"> </w:t>
      </w:r>
      <w:r w:rsidR="002751AD" w:rsidRPr="00AB0063">
        <w:rPr>
          <w:rFonts w:hint="eastAsia"/>
          <w:szCs w:val="18"/>
        </w:rPr>
        <w:t>射频电磁场辐射抗扰度试验》</w:t>
      </w:r>
      <w:r w:rsidR="00BF07FB" w:rsidRPr="00AB0063">
        <w:rPr>
          <w:szCs w:val="18"/>
        </w:rPr>
        <w:t>GB/T 17626.3</w:t>
      </w:r>
      <w:r w:rsidR="00BF07FB" w:rsidRPr="00AB0063">
        <w:rPr>
          <w:rFonts w:hint="eastAsia"/>
          <w:szCs w:val="18"/>
        </w:rPr>
        <w:t>、</w:t>
      </w:r>
      <w:r w:rsidR="002751AD" w:rsidRPr="00AB0063">
        <w:rPr>
          <w:rFonts w:hint="eastAsia"/>
          <w:szCs w:val="18"/>
        </w:rPr>
        <w:t>《电磁兼容</w:t>
      </w:r>
      <w:r w:rsidR="002751AD" w:rsidRPr="00AB0063">
        <w:rPr>
          <w:rFonts w:hint="eastAsia"/>
          <w:szCs w:val="18"/>
        </w:rPr>
        <w:t xml:space="preserve"> </w:t>
      </w:r>
      <w:r w:rsidR="002751AD" w:rsidRPr="00AB0063">
        <w:rPr>
          <w:rFonts w:hint="eastAsia"/>
          <w:szCs w:val="18"/>
        </w:rPr>
        <w:t>试验和测量技术</w:t>
      </w:r>
      <w:r w:rsidR="002751AD" w:rsidRPr="00AB0063">
        <w:rPr>
          <w:rFonts w:hint="eastAsia"/>
          <w:szCs w:val="18"/>
        </w:rPr>
        <w:t xml:space="preserve"> </w:t>
      </w:r>
      <w:r w:rsidR="002751AD" w:rsidRPr="00AB0063">
        <w:rPr>
          <w:rFonts w:hint="eastAsia"/>
          <w:szCs w:val="18"/>
        </w:rPr>
        <w:t>电快速瞬变脉冲群抗扰度试验》</w:t>
      </w:r>
      <w:r w:rsidR="00BF07FB" w:rsidRPr="00AB0063">
        <w:rPr>
          <w:szCs w:val="18"/>
        </w:rPr>
        <w:t>GB/T 17626.4</w:t>
      </w:r>
      <w:r w:rsidR="002751AD" w:rsidRPr="00AB0063">
        <w:rPr>
          <w:rFonts w:hint="eastAsia"/>
          <w:szCs w:val="18"/>
        </w:rPr>
        <w:t>。</w:t>
      </w:r>
    </w:p>
    <w:p w14:paraId="1616FE48" w14:textId="77777777" w:rsidR="00BF07FB" w:rsidRPr="00A05250" w:rsidRDefault="00BF07FB" w:rsidP="009D508D">
      <w:pPr>
        <w:spacing w:afterLines="100" w:after="312" w:line="360" w:lineRule="auto"/>
        <w:outlineLvl w:val="0"/>
        <w:rPr>
          <w:rFonts w:cs="宋体"/>
          <w:b/>
          <w:szCs w:val="36"/>
        </w:rPr>
        <w:sectPr w:rsidR="00BF07FB" w:rsidRPr="00A05250">
          <w:pgSz w:w="11907" w:h="16839"/>
          <w:pgMar w:top="1440" w:right="1080" w:bottom="1440" w:left="1080" w:header="765" w:footer="765" w:gutter="454"/>
          <w:cols w:space="720"/>
          <w:docGrid w:type="lines" w:linePitch="312"/>
        </w:sectPr>
      </w:pPr>
    </w:p>
    <w:p w14:paraId="25608CA8" w14:textId="77777777" w:rsidR="00A17E5F" w:rsidRPr="00A05250" w:rsidRDefault="00A17E5F" w:rsidP="00A17E5F">
      <w:pPr>
        <w:pStyle w:val="1"/>
        <w:spacing w:before="0" w:after="0" w:line="360" w:lineRule="auto"/>
        <w:jc w:val="center"/>
        <w:rPr>
          <w:rFonts w:ascii="Arial" w:hAnsi="Arial"/>
          <w:b w:val="0"/>
          <w:sz w:val="28"/>
          <w:szCs w:val="28"/>
        </w:rPr>
      </w:pPr>
      <w:bookmarkStart w:id="164" w:name="_Toc29472116"/>
      <w:bookmarkStart w:id="165" w:name="_Toc30169006"/>
      <w:bookmarkStart w:id="166" w:name="_Toc30169035"/>
      <w:bookmarkEnd w:id="155"/>
      <w:r w:rsidRPr="00A05250">
        <w:rPr>
          <w:rFonts w:ascii="Arial" w:hAnsi="Arial" w:hint="eastAsia"/>
          <w:sz w:val="28"/>
          <w:szCs w:val="28"/>
        </w:rPr>
        <w:t>本规范用词说明</w:t>
      </w:r>
      <w:bookmarkEnd w:id="164"/>
      <w:bookmarkEnd w:id="165"/>
      <w:bookmarkEnd w:id="166"/>
    </w:p>
    <w:p w14:paraId="0400C01C" w14:textId="77777777" w:rsidR="00A17E5F" w:rsidRPr="00A05250" w:rsidRDefault="00A17E5F" w:rsidP="00A17E5F">
      <w:pPr>
        <w:autoSpaceDE w:val="0"/>
        <w:autoSpaceDN w:val="0"/>
        <w:adjustRightInd w:val="0"/>
        <w:snapToGrid w:val="0"/>
        <w:spacing w:line="440" w:lineRule="atLeast"/>
        <w:ind w:firstLineChars="196" w:firstLine="472"/>
        <w:jc w:val="left"/>
        <w:textAlignment w:val="baseline"/>
        <w:rPr>
          <w:rFonts w:ascii="宋体" w:hAnsi="宋体"/>
          <w:b/>
          <w:kern w:val="0"/>
          <w:sz w:val="24"/>
        </w:rPr>
      </w:pPr>
    </w:p>
    <w:p w14:paraId="2BD692B1" w14:textId="77777777" w:rsidR="00A17E5F" w:rsidRPr="00A05250" w:rsidRDefault="00A17E5F" w:rsidP="00A17E5F">
      <w:pPr>
        <w:autoSpaceDE w:val="0"/>
        <w:autoSpaceDN w:val="0"/>
        <w:adjustRightInd w:val="0"/>
        <w:snapToGrid w:val="0"/>
        <w:spacing w:line="440" w:lineRule="atLeast"/>
        <w:ind w:firstLineChars="196" w:firstLine="412"/>
        <w:jc w:val="left"/>
        <w:textAlignment w:val="baseline"/>
        <w:rPr>
          <w:kern w:val="0"/>
          <w:szCs w:val="21"/>
        </w:rPr>
      </w:pPr>
      <w:r w:rsidRPr="00A05250">
        <w:rPr>
          <w:kern w:val="0"/>
          <w:szCs w:val="21"/>
        </w:rPr>
        <w:t xml:space="preserve">1  </w:t>
      </w:r>
      <w:r w:rsidRPr="00A05250">
        <w:rPr>
          <w:rFonts w:hint="eastAsia"/>
          <w:kern w:val="0"/>
          <w:szCs w:val="21"/>
        </w:rPr>
        <w:t>为便于在执行本规范条文时区别对待，对要求严格程度不同的用词说明如下：</w:t>
      </w:r>
    </w:p>
    <w:p w14:paraId="61C663B2" w14:textId="77777777" w:rsidR="00A17E5F" w:rsidRPr="00A05250" w:rsidRDefault="00A17E5F" w:rsidP="00A17E5F">
      <w:pPr>
        <w:autoSpaceDE w:val="0"/>
        <w:autoSpaceDN w:val="0"/>
        <w:adjustRightInd w:val="0"/>
        <w:snapToGrid w:val="0"/>
        <w:spacing w:line="440" w:lineRule="atLeast"/>
        <w:ind w:firstLineChars="196" w:firstLine="412"/>
        <w:jc w:val="left"/>
        <w:textAlignment w:val="baseline"/>
        <w:rPr>
          <w:kern w:val="0"/>
          <w:szCs w:val="21"/>
        </w:rPr>
      </w:pPr>
      <w:r w:rsidRPr="00A05250">
        <w:rPr>
          <w:kern w:val="0"/>
          <w:szCs w:val="21"/>
        </w:rPr>
        <w:t xml:space="preserve">   1</w:t>
      </w:r>
      <w:r w:rsidRPr="00A05250">
        <w:rPr>
          <w:rFonts w:hint="eastAsia"/>
          <w:kern w:val="0"/>
          <w:szCs w:val="21"/>
        </w:rPr>
        <w:t>）表示很严格，非这样做不可的用词：</w:t>
      </w:r>
    </w:p>
    <w:p w14:paraId="12EB83E0" w14:textId="77777777" w:rsidR="00A17E5F" w:rsidRPr="00A05250" w:rsidRDefault="00A17E5F" w:rsidP="00A17E5F">
      <w:pPr>
        <w:autoSpaceDE w:val="0"/>
        <w:autoSpaceDN w:val="0"/>
        <w:adjustRightInd w:val="0"/>
        <w:snapToGrid w:val="0"/>
        <w:spacing w:line="440" w:lineRule="atLeast"/>
        <w:ind w:firstLineChars="196" w:firstLine="412"/>
        <w:jc w:val="left"/>
        <w:textAlignment w:val="baseline"/>
        <w:rPr>
          <w:kern w:val="0"/>
          <w:szCs w:val="21"/>
        </w:rPr>
      </w:pPr>
      <w:r w:rsidRPr="00A05250">
        <w:rPr>
          <w:kern w:val="0"/>
          <w:szCs w:val="21"/>
        </w:rPr>
        <w:t xml:space="preserve">      </w:t>
      </w:r>
      <w:r w:rsidRPr="00A05250">
        <w:rPr>
          <w:rFonts w:hint="eastAsia"/>
          <w:kern w:val="0"/>
          <w:szCs w:val="21"/>
        </w:rPr>
        <w:t>正面词采用</w:t>
      </w:r>
      <w:r w:rsidRPr="00A05250">
        <w:rPr>
          <w:rFonts w:ascii="宋体" w:hAnsi="宋体" w:hint="eastAsia"/>
          <w:kern w:val="0"/>
          <w:szCs w:val="21"/>
        </w:rPr>
        <w:t>“</w:t>
      </w:r>
      <w:r w:rsidRPr="00A05250">
        <w:rPr>
          <w:rFonts w:hint="eastAsia"/>
          <w:kern w:val="0"/>
          <w:szCs w:val="21"/>
        </w:rPr>
        <w:t>必须</w:t>
      </w:r>
      <w:r w:rsidRPr="00A05250">
        <w:rPr>
          <w:rFonts w:ascii="宋体" w:hAnsi="宋体" w:hint="eastAsia"/>
          <w:kern w:val="0"/>
          <w:szCs w:val="21"/>
        </w:rPr>
        <w:t>”</w:t>
      </w:r>
      <w:r w:rsidRPr="00A05250">
        <w:rPr>
          <w:rFonts w:hint="eastAsia"/>
          <w:kern w:val="0"/>
          <w:szCs w:val="21"/>
        </w:rPr>
        <w:t>，反面词采用</w:t>
      </w:r>
      <w:r w:rsidRPr="00A05250">
        <w:rPr>
          <w:rFonts w:ascii="宋体" w:hAnsi="宋体" w:hint="eastAsia"/>
          <w:kern w:val="0"/>
          <w:szCs w:val="21"/>
        </w:rPr>
        <w:t>“</w:t>
      </w:r>
      <w:r w:rsidRPr="00A05250">
        <w:rPr>
          <w:rFonts w:hint="eastAsia"/>
          <w:kern w:val="0"/>
          <w:szCs w:val="21"/>
        </w:rPr>
        <w:t>严禁</w:t>
      </w:r>
      <w:r w:rsidRPr="00A05250">
        <w:rPr>
          <w:rFonts w:ascii="宋体" w:hAnsi="宋体" w:hint="eastAsia"/>
          <w:kern w:val="0"/>
          <w:szCs w:val="21"/>
        </w:rPr>
        <w:t>”</w:t>
      </w:r>
      <w:r w:rsidRPr="00A05250">
        <w:rPr>
          <w:rFonts w:hint="eastAsia"/>
          <w:kern w:val="0"/>
          <w:szCs w:val="21"/>
        </w:rPr>
        <w:t>；</w:t>
      </w:r>
    </w:p>
    <w:p w14:paraId="702EE48A" w14:textId="77777777" w:rsidR="00A17E5F" w:rsidRPr="00A05250" w:rsidRDefault="00A17E5F" w:rsidP="00A17E5F">
      <w:pPr>
        <w:autoSpaceDE w:val="0"/>
        <w:autoSpaceDN w:val="0"/>
        <w:adjustRightInd w:val="0"/>
        <w:snapToGrid w:val="0"/>
        <w:spacing w:line="440" w:lineRule="atLeast"/>
        <w:ind w:firstLineChars="196" w:firstLine="412"/>
        <w:jc w:val="left"/>
        <w:textAlignment w:val="baseline"/>
        <w:rPr>
          <w:kern w:val="0"/>
          <w:szCs w:val="21"/>
        </w:rPr>
      </w:pPr>
      <w:r w:rsidRPr="00A05250">
        <w:rPr>
          <w:kern w:val="0"/>
          <w:szCs w:val="21"/>
        </w:rPr>
        <w:t xml:space="preserve">   2</w:t>
      </w:r>
      <w:r w:rsidRPr="00A05250">
        <w:rPr>
          <w:rFonts w:hint="eastAsia"/>
          <w:kern w:val="0"/>
          <w:szCs w:val="21"/>
        </w:rPr>
        <w:t>）表示严格，在正常情况下均应这样做的用词：</w:t>
      </w:r>
    </w:p>
    <w:p w14:paraId="52027CDD" w14:textId="77777777" w:rsidR="00A17E5F" w:rsidRPr="00A05250" w:rsidRDefault="00A17E5F" w:rsidP="00A17E5F">
      <w:pPr>
        <w:autoSpaceDE w:val="0"/>
        <w:autoSpaceDN w:val="0"/>
        <w:adjustRightInd w:val="0"/>
        <w:snapToGrid w:val="0"/>
        <w:spacing w:line="440" w:lineRule="atLeast"/>
        <w:ind w:firstLineChars="196" w:firstLine="412"/>
        <w:jc w:val="left"/>
        <w:textAlignment w:val="baseline"/>
        <w:rPr>
          <w:kern w:val="0"/>
          <w:szCs w:val="21"/>
        </w:rPr>
      </w:pPr>
      <w:r w:rsidRPr="00A05250">
        <w:rPr>
          <w:kern w:val="0"/>
          <w:szCs w:val="21"/>
        </w:rPr>
        <w:t xml:space="preserve">      </w:t>
      </w:r>
      <w:r w:rsidRPr="00A05250">
        <w:rPr>
          <w:rFonts w:hint="eastAsia"/>
          <w:kern w:val="0"/>
          <w:szCs w:val="21"/>
        </w:rPr>
        <w:t>正面词采用</w:t>
      </w:r>
      <w:r w:rsidRPr="00A05250">
        <w:rPr>
          <w:rFonts w:ascii="宋体" w:hAnsi="宋体" w:hint="eastAsia"/>
          <w:kern w:val="0"/>
          <w:szCs w:val="21"/>
        </w:rPr>
        <w:t>“</w:t>
      </w:r>
      <w:r w:rsidRPr="00A05250">
        <w:rPr>
          <w:rFonts w:hint="eastAsia"/>
          <w:kern w:val="0"/>
          <w:szCs w:val="21"/>
        </w:rPr>
        <w:t>应</w:t>
      </w:r>
      <w:r w:rsidRPr="00A05250">
        <w:rPr>
          <w:rFonts w:ascii="宋体" w:hAnsi="宋体" w:hint="eastAsia"/>
          <w:kern w:val="0"/>
          <w:szCs w:val="21"/>
        </w:rPr>
        <w:t>”</w:t>
      </w:r>
      <w:r w:rsidRPr="00A05250">
        <w:rPr>
          <w:rFonts w:hint="eastAsia"/>
          <w:kern w:val="0"/>
          <w:szCs w:val="21"/>
        </w:rPr>
        <w:t>，反面词采用</w:t>
      </w:r>
      <w:r w:rsidRPr="00A05250">
        <w:rPr>
          <w:rFonts w:ascii="宋体" w:hAnsi="宋体" w:hint="eastAsia"/>
          <w:kern w:val="0"/>
          <w:szCs w:val="21"/>
        </w:rPr>
        <w:t>“</w:t>
      </w:r>
      <w:r w:rsidRPr="00A05250">
        <w:rPr>
          <w:rFonts w:hint="eastAsia"/>
          <w:kern w:val="0"/>
          <w:szCs w:val="21"/>
        </w:rPr>
        <w:t>不应</w:t>
      </w:r>
      <w:r w:rsidRPr="00A05250">
        <w:rPr>
          <w:rFonts w:ascii="宋体" w:hAnsi="宋体" w:hint="eastAsia"/>
          <w:kern w:val="0"/>
          <w:szCs w:val="21"/>
        </w:rPr>
        <w:t>”</w:t>
      </w:r>
      <w:r w:rsidRPr="00A05250">
        <w:rPr>
          <w:rFonts w:hint="eastAsia"/>
          <w:kern w:val="0"/>
          <w:szCs w:val="21"/>
        </w:rPr>
        <w:t>或</w:t>
      </w:r>
      <w:r w:rsidRPr="00A05250">
        <w:rPr>
          <w:rFonts w:ascii="宋体" w:hAnsi="宋体" w:hint="eastAsia"/>
          <w:kern w:val="0"/>
          <w:szCs w:val="21"/>
        </w:rPr>
        <w:t>“</w:t>
      </w:r>
      <w:r w:rsidRPr="00A05250">
        <w:rPr>
          <w:rFonts w:hint="eastAsia"/>
          <w:kern w:val="0"/>
          <w:szCs w:val="21"/>
        </w:rPr>
        <w:t>不得</w:t>
      </w:r>
      <w:r w:rsidRPr="00A05250">
        <w:rPr>
          <w:rFonts w:ascii="宋体" w:hAnsi="宋体" w:hint="eastAsia"/>
          <w:kern w:val="0"/>
          <w:szCs w:val="21"/>
        </w:rPr>
        <w:t>”</w:t>
      </w:r>
      <w:r w:rsidRPr="00A05250">
        <w:rPr>
          <w:rFonts w:hint="eastAsia"/>
          <w:kern w:val="0"/>
          <w:szCs w:val="21"/>
        </w:rPr>
        <w:t>；</w:t>
      </w:r>
    </w:p>
    <w:p w14:paraId="447D185B" w14:textId="77777777" w:rsidR="00A17E5F" w:rsidRPr="00A05250" w:rsidRDefault="00A17E5F" w:rsidP="00A17E5F">
      <w:pPr>
        <w:autoSpaceDE w:val="0"/>
        <w:autoSpaceDN w:val="0"/>
        <w:adjustRightInd w:val="0"/>
        <w:snapToGrid w:val="0"/>
        <w:spacing w:line="440" w:lineRule="atLeast"/>
        <w:ind w:firstLineChars="196" w:firstLine="412"/>
        <w:jc w:val="left"/>
        <w:textAlignment w:val="baseline"/>
        <w:rPr>
          <w:kern w:val="0"/>
          <w:szCs w:val="21"/>
        </w:rPr>
      </w:pPr>
      <w:r w:rsidRPr="00A05250">
        <w:rPr>
          <w:kern w:val="0"/>
          <w:szCs w:val="21"/>
        </w:rPr>
        <w:t xml:space="preserve">   3</w:t>
      </w:r>
      <w:r w:rsidRPr="00A05250">
        <w:rPr>
          <w:rFonts w:hint="eastAsia"/>
          <w:kern w:val="0"/>
          <w:szCs w:val="21"/>
        </w:rPr>
        <w:t>）表示允许稍有选择，在条件许可时首先应这样做的用词：</w:t>
      </w:r>
    </w:p>
    <w:p w14:paraId="0E1C2E62" w14:textId="77777777" w:rsidR="00A17E5F" w:rsidRPr="00A05250" w:rsidRDefault="00A17E5F" w:rsidP="00A17E5F">
      <w:pPr>
        <w:autoSpaceDE w:val="0"/>
        <w:autoSpaceDN w:val="0"/>
        <w:adjustRightInd w:val="0"/>
        <w:snapToGrid w:val="0"/>
        <w:spacing w:line="440" w:lineRule="atLeast"/>
        <w:ind w:firstLineChars="196" w:firstLine="412"/>
        <w:jc w:val="left"/>
        <w:textAlignment w:val="baseline"/>
        <w:rPr>
          <w:kern w:val="0"/>
          <w:szCs w:val="21"/>
        </w:rPr>
      </w:pPr>
      <w:r w:rsidRPr="00A05250">
        <w:rPr>
          <w:kern w:val="0"/>
          <w:szCs w:val="21"/>
        </w:rPr>
        <w:t xml:space="preserve">      </w:t>
      </w:r>
      <w:r w:rsidRPr="00A05250">
        <w:rPr>
          <w:rFonts w:hint="eastAsia"/>
          <w:kern w:val="0"/>
          <w:szCs w:val="21"/>
        </w:rPr>
        <w:t>正面词采用</w:t>
      </w:r>
      <w:r w:rsidRPr="00A05250">
        <w:rPr>
          <w:rFonts w:ascii="宋体" w:hAnsi="宋体" w:hint="eastAsia"/>
          <w:kern w:val="0"/>
          <w:szCs w:val="21"/>
        </w:rPr>
        <w:t>“</w:t>
      </w:r>
      <w:r w:rsidRPr="00A05250">
        <w:rPr>
          <w:rFonts w:hint="eastAsia"/>
          <w:kern w:val="0"/>
          <w:szCs w:val="21"/>
        </w:rPr>
        <w:t>宜</w:t>
      </w:r>
      <w:r w:rsidRPr="00A05250">
        <w:rPr>
          <w:rFonts w:ascii="宋体" w:hAnsi="宋体" w:hint="eastAsia"/>
          <w:kern w:val="0"/>
          <w:szCs w:val="21"/>
        </w:rPr>
        <w:t>”</w:t>
      </w:r>
      <w:r w:rsidRPr="00A05250">
        <w:rPr>
          <w:rFonts w:hint="eastAsia"/>
          <w:kern w:val="0"/>
          <w:szCs w:val="21"/>
        </w:rPr>
        <w:t>，反面词采用</w:t>
      </w:r>
      <w:r w:rsidRPr="00A05250">
        <w:rPr>
          <w:rFonts w:ascii="宋体" w:hAnsi="宋体" w:hint="eastAsia"/>
          <w:kern w:val="0"/>
          <w:szCs w:val="21"/>
        </w:rPr>
        <w:t>“</w:t>
      </w:r>
      <w:r w:rsidRPr="00A05250">
        <w:rPr>
          <w:rFonts w:hint="eastAsia"/>
          <w:kern w:val="0"/>
          <w:szCs w:val="21"/>
        </w:rPr>
        <w:t>不宜</w:t>
      </w:r>
      <w:r w:rsidRPr="00A05250">
        <w:rPr>
          <w:rFonts w:ascii="宋体" w:hAnsi="宋体" w:hint="eastAsia"/>
          <w:kern w:val="0"/>
          <w:szCs w:val="21"/>
        </w:rPr>
        <w:t>”</w:t>
      </w:r>
      <w:r w:rsidRPr="00A05250">
        <w:rPr>
          <w:rFonts w:hint="eastAsia"/>
          <w:kern w:val="0"/>
          <w:szCs w:val="21"/>
        </w:rPr>
        <w:t>；</w:t>
      </w:r>
    </w:p>
    <w:p w14:paraId="6A2C187A" w14:textId="77777777" w:rsidR="00A17E5F" w:rsidRPr="00A05250" w:rsidRDefault="00A17E5F" w:rsidP="00A17E5F">
      <w:pPr>
        <w:autoSpaceDE w:val="0"/>
        <w:autoSpaceDN w:val="0"/>
        <w:adjustRightInd w:val="0"/>
        <w:snapToGrid w:val="0"/>
        <w:spacing w:line="440" w:lineRule="atLeast"/>
        <w:ind w:firstLineChars="196" w:firstLine="412"/>
        <w:jc w:val="left"/>
        <w:textAlignment w:val="baseline"/>
        <w:rPr>
          <w:kern w:val="0"/>
          <w:szCs w:val="21"/>
        </w:rPr>
      </w:pPr>
      <w:r w:rsidRPr="00A05250">
        <w:rPr>
          <w:kern w:val="0"/>
          <w:szCs w:val="21"/>
        </w:rPr>
        <w:t xml:space="preserve">   4</w:t>
      </w:r>
      <w:r w:rsidRPr="00A05250">
        <w:rPr>
          <w:rFonts w:hint="eastAsia"/>
          <w:kern w:val="0"/>
          <w:szCs w:val="21"/>
        </w:rPr>
        <w:t>）表示有选择，在一定条件下可以这样做的用词，采用</w:t>
      </w:r>
      <w:r w:rsidRPr="00A05250">
        <w:rPr>
          <w:rFonts w:ascii="宋体" w:hAnsi="宋体" w:hint="eastAsia"/>
          <w:kern w:val="0"/>
          <w:szCs w:val="21"/>
        </w:rPr>
        <w:t>“</w:t>
      </w:r>
      <w:r w:rsidRPr="00A05250">
        <w:rPr>
          <w:rFonts w:hint="eastAsia"/>
          <w:kern w:val="0"/>
          <w:szCs w:val="21"/>
        </w:rPr>
        <w:t>可</w:t>
      </w:r>
      <w:r w:rsidRPr="00A05250">
        <w:rPr>
          <w:rFonts w:ascii="宋体" w:hAnsi="宋体" w:hint="eastAsia"/>
          <w:kern w:val="0"/>
          <w:szCs w:val="21"/>
        </w:rPr>
        <w:t>”</w:t>
      </w:r>
      <w:r w:rsidRPr="00A05250">
        <w:rPr>
          <w:rFonts w:hint="eastAsia"/>
          <w:kern w:val="0"/>
          <w:szCs w:val="21"/>
        </w:rPr>
        <w:t>。</w:t>
      </w:r>
    </w:p>
    <w:p w14:paraId="38B3E6F9" w14:textId="77777777" w:rsidR="00A17E5F" w:rsidRPr="00A05250" w:rsidRDefault="00A17E5F" w:rsidP="00A17E5F">
      <w:pPr>
        <w:autoSpaceDE w:val="0"/>
        <w:autoSpaceDN w:val="0"/>
        <w:adjustRightInd w:val="0"/>
        <w:snapToGrid w:val="0"/>
        <w:spacing w:line="440" w:lineRule="atLeast"/>
        <w:ind w:firstLineChars="196" w:firstLine="412"/>
        <w:jc w:val="left"/>
        <w:textAlignment w:val="baseline"/>
        <w:rPr>
          <w:kern w:val="0"/>
          <w:szCs w:val="21"/>
        </w:rPr>
      </w:pPr>
      <w:r w:rsidRPr="00A05250">
        <w:rPr>
          <w:kern w:val="0"/>
          <w:szCs w:val="21"/>
        </w:rPr>
        <w:t xml:space="preserve">2  </w:t>
      </w:r>
      <w:r w:rsidRPr="00A05250">
        <w:rPr>
          <w:rFonts w:hint="eastAsia"/>
          <w:kern w:val="0"/>
          <w:szCs w:val="21"/>
        </w:rPr>
        <w:t>规范中指明应按其他有关标准执行的写法为：</w:t>
      </w:r>
      <w:r w:rsidRPr="00A05250">
        <w:rPr>
          <w:rFonts w:ascii="宋体" w:hAnsi="宋体" w:hint="eastAsia"/>
          <w:kern w:val="0"/>
          <w:szCs w:val="21"/>
        </w:rPr>
        <w:t>“</w:t>
      </w:r>
      <w:r w:rsidRPr="00A05250">
        <w:rPr>
          <w:rFonts w:hint="eastAsia"/>
          <w:kern w:val="0"/>
          <w:szCs w:val="21"/>
        </w:rPr>
        <w:t>应符合</w:t>
      </w:r>
      <w:r w:rsidRPr="00A05250">
        <w:rPr>
          <w:kern w:val="0"/>
          <w:szCs w:val="21"/>
        </w:rPr>
        <w:t>……</w:t>
      </w:r>
      <w:r w:rsidRPr="00A05250">
        <w:rPr>
          <w:rFonts w:hint="eastAsia"/>
          <w:kern w:val="0"/>
          <w:szCs w:val="21"/>
        </w:rPr>
        <w:t>的规定</w:t>
      </w:r>
      <w:r w:rsidRPr="00A05250">
        <w:rPr>
          <w:rFonts w:ascii="宋体" w:hAnsi="宋体" w:hint="eastAsia"/>
          <w:kern w:val="0"/>
          <w:szCs w:val="21"/>
        </w:rPr>
        <w:t>”</w:t>
      </w:r>
      <w:r w:rsidRPr="00A05250">
        <w:rPr>
          <w:rFonts w:hint="eastAsia"/>
          <w:kern w:val="0"/>
          <w:szCs w:val="21"/>
        </w:rPr>
        <w:t>或</w:t>
      </w:r>
      <w:r w:rsidRPr="00A05250">
        <w:rPr>
          <w:rFonts w:ascii="宋体" w:hAnsi="宋体" w:hint="eastAsia"/>
          <w:kern w:val="0"/>
          <w:szCs w:val="21"/>
        </w:rPr>
        <w:t>“</w:t>
      </w:r>
      <w:r w:rsidRPr="00A05250">
        <w:rPr>
          <w:rFonts w:hint="eastAsia"/>
          <w:kern w:val="0"/>
          <w:szCs w:val="21"/>
        </w:rPr>
        <w:t>应按</w:t>
      </w:r>
      <w:r w:rsidRPr="00A05250">
        <w:rPr>
          <w:kern w:val="0"/>
          <w:szCs w:val="21"/>
        </w:rPr>
        <w:t>……</w:t>
      </w:r>
      <w:r w:rsidRPr="00A05250">
        <w:rPr>
          <w:rFonts w:hint="eastAsia"/>
          <w:kern w:val="0"/>
          <w:szCs w:val="21"/>
        </w:rPr>
        <w:t>执行</w:t>
      </w:r>
      <w:r w:rsidRPr="00A05250">
        <w:rPr>
          <w:rFonts w:ascii="宋体" w:hAnsi="宋体" w:hint="eastAsia"/>
          <w:kern w:val="0"/>
          <w:szCs w:val="21"/>
        </w:rPr>
        <w:t>”</w:t>
      </w:r>
      <w:r w:rsidRPr="00A05250">
        <w:rPr>
          <w:rFonts w:hint="eastAsia"/>
          <w:kern w:val="0"/>
          <w:szCs w:val="21"/>
        </w:rPr>
        <w:t>。</w:t>
      </w:r>
    </w:p>
    <w:p w14:paraId="6363E158" w14:textId="2BC407CE" w:rsidR="00847101" w:rsidRPr="00A05250" w:rsidRDefault="00054E87" w:rsidP="00BD001D">
      <w:pPr>
        <w:widowControl/>
        <w:jc w:val="left"/>
      </w:pPr>
      <w:r w:rsidRPr="00A05250">
        <w:br w:type="page"/>
      </w:r>
    </w:p>
    <w:p w14:paraId="3B302984" w14:textId="77777777" w:rsidR="00847101" w:rsidRPr="00A05250" w:rsidRDefault="00847101" w:rsidP="00847101">
      <w:pPr>
        <w:spacing w:line="360" w:lineRule="auto"/>
        <w:sectPr w:rsidR="00847101" w:rsidRPr="00A05250">
          <w:pgSz w:w="11907" w:h="16839"/>
          <w:pgMar w:top="1440" w:right="1080" w:bottom="1440" w:left="1080" w:header="765" w:footer="765" w:gutter="454"/>
          <w:cols w:space="720"/>
          <w:docGrid w:type="lines" w:linePitch="312"/>
        </w:sectPr>
      </w:pPr>
    </w:p>
    <w:p w14:paraId="5DBAD75E" w14:textId="77777777" w:rsidR="00A17E5F" w:rsidRPr="00A05250" w:rsidRDefault="00A17E5F" w:rsidP="00A17E5F">
      <w:pPr>
        <w:pStyle w:val="1"/>
        <w:spacing w:before="0" w:after="0" w:line="360" w:lineRule="auto"/>
        <w:jc w:val="center"/>
        <w:rPr>
          <w:rFonts w:ascii="Arial" w:hAnsi="Arial"/>
          <w:b w:val="0"/>
          <w:sz w:val="28"/>
          <w:szCs w:val="28"/>
        </w:rPr>
      </w:pPr>
      <w:bookmarkStart w:id="167" w:name="_Toc29472117"/>
      <w:bookmarkStart w:id="168" w:name="_Toc30169007"/>
      <w:bookmarkStart w:id="169" w:name="_Toc30169036"/>
      <w:r w:rsidRPr="00A05250">
        <w:rPr>
          <w:rFonts w:ascii="Arial" w:hAnsi="Arial" w:hint="eastAsia"/>
          <w:sz w:val="28"/>
          <w:szCs w:val="28"/>
        </w:rPr>
        <w:t>引用标准名录</w:t>
      </w:r>
      <w:bookmarkEnd w:id="167"/>
      <w:bookmarkEnd w:id="168"/>
      <w:bookmarkEnd w:id="169"/>
    </w:p>
    <w:p w14:paraId="430343F0" w14:textId="77777777" w:rsidR="00A17E5F" w:rsidRPr="00A05250" w:rsidRDefault="00A17E5F" w:rsidP="00A17E5F">
      <w:pPr>
        <w:topLinePunct/>
        <w:spacing w:line="360" w:lineRule="auto"/>
        <w:ind w:firstLineChars="200" w:firstLine="420"/>
        <w:jc w:val="left"/>
      </w:pPr>
      <w:r w:rsidRPr="00A05250">
        <w:rPr>
          <w:rFonts w:hint="eastAsia"/>
        </w:rPr>
        <w:t>1</w:t>
      </w:r>
      <w:r w:rsidR="0055231C" w:rsidRPr="00A05250">
        <w:t>《</w:t>
      </w:r>
      <w:r w:rsidR="00760EEA" w:rsidRPr="00A05250">
        <w:t>电能质量</w:t>
      </w:r>
      <w:r w:rsidR="00760EEA" w:rsidRPr="00A05250">
        <w:t xml:space="preserve"> </w:t>
      </w:r>
      <w:r w:rsidR="00760EEA" w:rsidRPr="00A05250">
        <w:t>供电电压偏差</w:t>
      </w:r>
      <w:r w:rsidR="00B61C4B" w:rsidRPr="00A05250">
        <w:t>》</w:t>
      </w:r>
      <w:r w:rsidR="0065509E" w:rsidRPr="00A05250">
        <w:t>GB/T 12325-2008</w:t>
      </w:r>
    </w:p>
    <w:p w14:paraId="56E1150A" w14:textId="3B77D888" w:rsidR="00760EEA" w:rsidRPr="00A05250" w:rsidRDefault="00A17E5F" w:rsidP="00A17E5F">
      <w:pPr>
        <w:topLinePunct/>
        <w:spacing w:line="360" w:lineRule="auto"/>
        <w:ind w:firstLineChars="200" w:firstLine="420"/>
        <w:jc w:val="left"/>
      </w:pPr>
      <w:r w:rsidRPr="00A05250">
        <w:rPr>
          <w:rFonts w:hint="eastAsia"/>
        </w:rPr>
        <w:t>2</w:t>
      </w:r>
      <w:r w:rsidR="00E73826" w:rsidRPr="00A05250">
        <w:t>《电能质量</w:t>
      </w:r>
      <w:r w:rsidR="00E73826" w:rsidRPr="00A05250">
        <w:t xml:space="preserve"> </w:t>
      </w:r>
      <w:r w:rsidR="00E73826" w:rsidRPr="00A05250">
        <w:t>电力系统频率偏差》</w:t>
      </w:r>
      <w:r w:rsidR="00760EEA" w:rsidRPr="00A05250">
        <w:t>GB/T 15945-2008</w:t>
      </w:r>
    </w:p>
    <w:p w14:paraId="13F1160C" w14:textId="0F9E16FA" w:rsidR="00760EEA" w:rsidRPr="00A05250" w:rsidRDefault="00A17E5F" w:rsidP="00A17E5F">
      <w:pPr>
        <w:topLinePunct/>
        <w:spacing w:line="360" w:lineRule="auto"/>
        <w:ind w:firstLineChars="200" w:firstLine="420"/>
        <w:jc w:val="left"/>
      </w:pPr>
      <w:r w:rsidRPr="00A05250">
        <w:rPr>
          <w:rFonts w:hint="eastAsia"/>
        </w:rPr>
        <w:t>3</w:t>
      </w:r>
      <w:r w:rsidR="0055231C" w:rsidRPr="00A05250">
        <w:t>《</w:t>
      </w:r>
      <w:r w:rsidR="00760EEA" w:rsidRPr="00A05250">
        <w:t>电能质量</w:t>
      </w:r>
      <w:r w:rsidR="00760EEA" w:rsidRPr="00A05250">
        <w:t xml:space="preserve"> </w:t>
      </w:r>
      <w:r w:rsidR="00760EEA" w:rsidRPr="00A05250">
        <w:t>三相电压不平衡度</w:t>
      </w:r>
      <w:r w:rsidR="00B61C4B" w:rsidRPr="00A05250">
        <w:t>》</w:t>
      </w:r>
      <w:r w:rsidR="00E73826" w:rsidRPr="00A05250">
        <w:t>GB/T 15543-2008</w:t>
      </w:r>
    </w:p>
    <w:p w14:paraId="22E7960A" w14:textId="3EE42E24" w:rsidR="00760EEA" w:rsidRPr="00A05250" w:rsidRDefault="00A17E5F" w:rsidP="00A17E5F">
      <w:pPr>
        <w:topLinePunct/>
        <w:spacing w:line="360" w:lineRule="auto"/>
        <w:ind w:firstLineChars="200" w:firstLine="420"/>
        <w:jc w:val="left"/>
      </w:pPr>
      <w:r w:rsidRPr="00A05250">
        <w:rPr>
          <w:rFonts w:hint="eastAsia"/>
        </w:rPr>
        <w:t>4</w:t>
      </w:r>
      <w:r w:rsidR="0055231C" w:rsidRPr="00A05250">
        <w:t>《</w:t>
      </w:r>
      <w:r w:rsidR="00760EEA" w:rsidRPr="00A05250">
        <w:t>电能质量</w:t>
      </w:r>
      <w:r w:rsidR="00760EEA" w:rsidRPr="00A05250">
        <w:t xml:space="preserve"> </w:t>
      </w:r>
      <w:r w:rsidR="00760EEA" w:rsidRPr="00A05250">
        <w:t>电压波动和闪变</w:t>
      </w:r>
      <w:r w:rsidR="00B61C4B" w:rsidRPr="00A05250">
        <w:t>》</w:t>
      </w:r>
      <w:r w:rsidR="00E73826" w:rsidRPr="00A05250">
        <w:t>GB/T 12326-2008</w:t>
      </w:r>
    </w:p>
    <w:p w14:paraId="2973C2A5" w14:textId="52CAF331" w:rsidR="00760EEA" w:rsidRPr="00A05250" w:rsidRDefault="00A17E5F" w:rsidP="00A17E5F">
      <w:pPr>
        <w:topLinePunct/>
        <w:spacing w:line="360" w:lineRule="auto"/>
        <w:ind w:firstLineChars="200" w:firstLine="420"/>
        <w:jc w:val="left"/>
      </w:pPr>
      <w:r w:rsidRPr="00A05250">
        <w:rPr>
          <w:rFonts w:hint="eastAsia"/>
        </w:rPr>
        <w:t>5</w:t>
      </w:r>
      <w:r w:rsidR="0055231C" w:rsidRPr="00A05250">
        <w:t>《</w:t>
      </w:r>
      <w:r w:rsidR="00760EEA" w:rsidRPr="00A05250">
        <w:t>电能质量</w:t>
      </w:r>
      <w:r w:rsidR="00760EEA" w:rsidRPr="00A05250">
        <w:t xml:space="preserve"> </w:t>
      </w:r>
      <w:r w:rsidR="00760EEA" w:rsidRPr="00A05250">
        <w:t>公用电网谐波</w:t>
      </w:r>
      <w:r w:rsidR="00B61C4B" w:rsidRPr="00A05250">
        <w:t>》</w:t>
      </w:r>
      <w:r w:rsidR="00E73826" w:rsidRPr="00A05250">
        <w:t>GB/T 14549-1993</w:t>
      </w:r>
    </w:p>
    <w:p w14:paraId="58FEF295" w14:textId="4EE09004" w:rsidR="00760EEA" w:rsidRPr="00A05250" w:rsidRDefault="00A17E5F" w:rsidP="00A17E5F">
      <w:pPr>
        <w:topLinePunct/>
        <w:spacing w:line="360" w:lineRule="auto"/>
        <w:ind w:firstLineChars="200" w:firstLine="420"/>
        <w:jc w:val="left"/>
      </w:pPr>
      <w:r w:rsidRPr="00A05250">
        <w:rPr>
          <w:rFonts w:hint="eastAsia"/>
        </w:rPr>
        <w:t>6</w:t>
      </w:r>
      <w:r w:rsidR="0055231C" w:rsidRPr="00A05250">
        <w:t>《</w:t>
      </w:r>
      <w:r w:rsidR="00760EEA" w:rsidRPr="00A05250">
        <w:t>电能质量</w:t>
      </w:r>
      <w:r w:rsidR="00760EEA" w:rsidRPr="00A05250">
        <w:t xml:space="preserve"> </w:t>
      </w:r>
      <w:r w:rsidR="00760EEA" w:rsidRPr="00A05250">
        <w:t>公用电网间谐波</w:t>
      </w:r>
      <w:r w:rsidR="00B61C4B" w:rsidRPr="00A05250">
        <w:t>》</w:t>
      </w:r>
      <w:r w:rsidR="00E73826" w:rsidRPr="00A05250">
        <w:t>GB/T 24337-2009</w:t>
      </w:r>
    </w:p>
    <w:p w14:paraId="47AD1246" w14:textId="1801D4E7" w:rsidR="00760EEA" w:rsidRPr="00A05250" w:rsidRDefault="00A17E5F" w:rsidP="00A17E5F">
      <w:pPr>
        <w:topLinePunct/>
        <w:spacing w:line="360" w:lineRule="auto"/>
        <w:ind w:firstLineChars="200" w:firstLine="420"/>
        <w:jc w:val="left"/>
      </w:pPr>
      <w:r w:rsidRPr="00A05250">
        <w:rPr>
          <w:rFonts w:hint="eastAsia"/>
        </w:rPr>
        <w:t>7</w:t>
      </w:r>
      <w:r w:rsidR="0055231C" w:rsidRPr="00A05250">
        <w:t>《</w:t>
      </w:r>
      <w:r w:rsidR="00760EEA" w:rsidRPr="00A05250">
        <w:t>电能质量</w:t>
      </w:r>
      <w:r w:rsidR="00760EEA" w:rsidRPr="00A05250">
        <w:t xml:space="preserve"> </w:t>
      </w:r>
      <w:r w:rsidR="00760EEA" w:rsidRPr="00A05250">
        <w:t>电能质量监测设备通用要求</w:t>
      </w:r>
      <w:r w:rsidR="00B61C4B" w:rsidRPr="00A05250">
        <w:t>》</w:t>
      </w:r>
      <w:r w:rsidR="00E73826" w:rsidRPr="00A05250">
        <w:t>GB/T 19862-2005</w:t>
      </w:r>
    </w:p>
    <w:p w14:paraId="55A2E098" w14:textId="19516787" w:rsidR="00760EEA" w:rsidRPr="00A05250" w:rsidRDefault="00A17E5F" w:rsidP="00A17E5F">
      <w:pPr>
        <w:topLinePunct/>
        <w:spacing w:line="360" w:lineRule="auto"/>
        <w:ind w:firstLineChars="200" w:firstLine="420"/>
        <w:jc w:val="left"/>
      </w:pPr>
      <w:r w:rsidRPr="00A05250">
        <w:rPr>
          <w:rFonts w:hint="eastAsia"/>
        </w:rPr>
        <w:t>8</w:t>
      </w:r>
      <w:r w:rsidR="0055231C" w:rsidRPr="00A05250">
        <w:t>《</w:t>
      </w:r>
      <w:r w:rsidR="00760EEA" w:rsidRPr="00A05250">
        <w:t>轨道交通</w:t>
      </w:r>
      <w:r w:rsidR="00760EEA" w:rsidRPr="00A05250">
        <w:t xml:space="preserve"> </w:t>
      </w:r>
      <w:r w:rsidR="00760EEA" w:rsidRPr="00A05250">
        <w:t>牵引供电系统电压</w:t>
      </w:r>
      <w:r w:rsidR="00B61C4B" w:rsidRPr="00A05250">
        <w:t>》</w:t>
      </w:r>
      <w:r w:rsidR="00E73826" w:rsidRPr="00A05250">
        <w:t>GB/T 1402-2010</w:t>
      </w:r>
    </w:p>
    <w:p w14:paraId="648F06E6" w14:textId="62FD7611" w:rsidR="00760EEA" w:rsidRPr="00A05250" w:rsidRDefault="00A17E5F" w:rsidP="00A17E5F">
      <w:pPr>
        <w:topLinePunct/>
        <w:spacing w:line="360" w:lineRule="auto"/>
        <w:ind w:firstLineChars="200" w:firstLine="420"/>
        <w:jc w:val="left"/>
      </w:pPr>
      <w:r w:rsidRPr="00A05250">
        <w:rPr>
          <w:rFonts w:hint="eastAsia"/>
        </w:rPr>
        <w:t>9</w:t>
      </w:r>
      <w:r w:rsidR="0055231C" w:rsidRPr="00A05250">
        <w:t>《</w:t>
      </w:r>
      <w:r w:rsidR="00760EEA" w:rsidRPr="00A05250">
        <w:t>标准电压</w:t>
      </w:r>
      <w:r w:rsidR="00B61C4B" w:rsidRPr="00A05250">
        <w:t>》</w:t>
      </w:r>
      <w:r w:rsidR="00E73826" w:rsidRPr="00A05250">
        <w:t>GB/T 156-2007</w:t>
      </w:r>
    </w:p>
    <w:p w14:paraId="5E08A408" w14:textId="1BDD9FA5" w:rsidR="00760EEA" w:rsidRPr="00A05250" w:rsidRDefault="00A17E5F" w:rsidP="00A17E5F">
      <w:pPr>
        <w:topLinePunct/>
        <w:spacing w:line="360" w:lineRule="auto"/>
        <w:ind w:firstLineChars="200" w:firstLine="420"/>
        <w:jc w:val="left"/>
      </w:pPr>
      <w:r w:rsidRPr="00A05250">
        <w:rPr>
          <w:rFonts w:hint="eastAsia"/>
        </w:rPr>
        <w:t>10</w:t>
      </w:r>
      <w:r w:rsidR="0055231C" w:rsidRPr="00A05250">
        <w:t>《</w:t>
      </w:r>
      <w:r w:rsidR="00760EEA" w:rsidRPr="00A05250">
        <w:t>包装储运图示标志</w:t>
      </w:r>
      <w:r w:rsidR="00B61C4B" w:rsidRPr="00A05250">
        <w:t>》</w:t>
      </w:r>
      <w:r w:rsidR="00E73826" w:rsidRPr="00A05250">
        <w:t>GB/T 191-2008</w:t>
      </w:r>
    </w:p>
    <w:p w14:paraId="0C89B820" w14:textId="28AF6EDE" w:rsidR="00760EEA" w:rsidRPr="00A05250" w:rsidRDefault="00A17E5F" w:rsidP="00A17E5F">
      <w:pPr>
        <w:topLinePunct/>
        <w:spacing w:line="360" w:lineRule="auto"/>
        <w:ind w:firstLineChars="200" w:firstLine="420"/>
        <w:jc w:val="left"/>
      </w:pPr>
      <w:r w:rsidRPr="00A05250">
        <w:rPr>
          <w:rFonts w:hint="eastAsia"/>
        </w:rPr>
        <w:t>11</w:t>
      </w:r>
      <w:r w:rsidR="00E73826" w:rsidRPr="00A05250">
        <w:t>《外壳防护等级（</w:t>
      </w:r>
      <w:r w:rsidR="00E73826" w:rsidRPr="00A05250">
        <w:t>IP</w:t>
      </w:r>
      <w:r w:rsidR="00E73826" w:rsidRPr="00A05250">
        <w:t>代码）》</w:t>
      </w:r>
      <w:r w:rsidR="00760EEA" w:rsidRPr="00A05250">
        <w:t>GB 4208-2008</w:t>
      </w:r>
    </w:p>
    <w:p w14:paraId="58E2D3B9" w14:textId="6D2CEC04" w:rsidR="00760EEA" w:rsidRPr="00A05250" w:rsidRDefault="00A17E5F" w:rsidP="00A17E5F">
      <w:pPr>
        <w:topLinePunct/>
        <w:spacing w:line="360" w:lineRule="auto"/>
        <w:ind w:firstLineChars="200" w:firstLine="420"/>
        <w:jc w:val="left"/>
      </w:pPr>
      <w:r w:rsidRPr="00A05250">
        <w:rPr>
          <w:rFonts w:hint="eastAsia"/>
        </w:rPr>
        <w:t>12</w:t>
      </w:r>
      <w:r w:rsidR="0055231C" w:rsidRPr="00A05250">
        <w:t>《</w:t>
      </w:r>
      <w:r w:rsidR="00760EEA" w:rsidRPr="00A05250">
        <w:t>机械电气安全</w:t>
      </w:r>
      <w:r w:rsidR="00760EEA" w:rsidRPr="00A05250">
        <w:t xml:space="preserve"> </w:t>
      </w:r>
      <w:r w:rsidR="00760EEA" w:rsidRPr="00A05250">
        <w:t>机械电气设备</w:t>
      </w:r>
      <w:r w:rsidR="00760EEA" w:rsidRPr="00A05250">
        <w:t xml:space="preserve"> </w:t>
      </w:r>
      <w:r w:rsidR="00760EEA" w:rsidRPr="00A05250">
        <w:t>第</w:t>
      </w:r>
      <w:r w:rsidR="00760EEA" w:rsidRPr="00A05250">
        <w:t>1</w:t>
      </w:r>
      <w:r w:rsidR="00760EEA" w:rsidRPr="00A05250">
        <w:t>部分</w:t>
      </w:r>
      <w:r w:rsidR="009C4C8D" w:rsidRPr="00A05250">
        <w:t>：</w:t>
      </w:r>
      <w:r w:rsidR="00760EEA" w:rsidRPr="00A05250">
        <w:t>通用技术条件</w:t>
      </w:r>
      <w:r w:rsidR="00B61C4B" w:rsidRPr="00A05250">
        <w:t>》</w:t>
      </w:r>
      <w:r w:rsidR="00E73826" w:rsidRPr="00A05250">
        <w:t>GB 5226.1-2008</w:t>
      </w:r>
    </w:p>
    <w:p w14:paraId="10E15699" w14:textId="689053BF" w:rsidR="00760EEA" w:rsidRPr="00A05250" w:rsidRDefault="00A17E5F" w:rsidP="00A17E5F">
      <w:pPr>
        <w:topLinePunct/>
        <w:spacing w:line="360" w:lineRule="auto"/>
        <w:ind w:firstLineChars="200" w:firstLine="420"/>
        <w:jc w:val="left"/>
      </w:pPr>
      <w:r w:rsidRPr="00A05250">
        <w:rPr>
          <w:rFonts w:hint="eastAsia"/>
        </w:rPr>
        <w:t>13</w:t>
      </w:r>
      <w:r w:rsidR="0055231C" w:rsidRPr="00A05250">
        <w:t>《</w:t>
      </w:r>
      <w:r w:rsidR="00760EEA" w:rsidRPr="00A05250">
        <w:t>刚性多层印制板分规范</w:t>
      </w:r>
      <w:r w:rsidR="00B61C4B" w:rsidRPr="00A05250">
        <w:t>》</w:t>
      </w:r>
      <w:r w:rsidR="00E73826" w:rsidRPr="00A05250">
        <w:t>GB</w:t>
      </w:r>
      <w:r w:rsidR="00E73826" w:rsidRPr="00A05250">
        <w:rPr>
          <w:rFonts w:hint="eastAsia"/>
        </w:rPr>
        <w:t xml:space="preserve"> </w:t>
      </w:r>
      <w:r w:rsidR="00E73826" w:rsidRPr="00A05250">
        <w:t>4588.4-2017</w:t>
      </w:r>
    </w:p>
    <w:p w14:paraId="2FC3DEC2" w14:textId="38637853" w:rsidR="00760EEA" w:rsidRPr="00A05250" w:rsidRDefault="00A17E5F" w:rsidP="00A17E5F">
      <w:pPr>
        <w:topLinePunct/>
        <w:spacing w:line="360" w:lineRule="auto"/>
        <w:ind w:firstLineChars="200" w:firstLine="420"/>
        <w:jc w:val="left"/>
      </w:pPr>
      <w:r w:rsidRPr="00A05250">
        <w:rPr>
          <w:rFonts w:hint="eastAsia"/>
        </w:rPr>
        <w:t>14</w:t>
      </w:r>
      <w:r w:rsidR="0055231C" w:rsidRPr="00A05250">
        <w:t>《</w:t>
      </w:r>
      <w:r w:rsidR="00760EEA" w:rsidRPr="00A05250">
        <w:t>交流电气装置的接地设计规范</w:t>
      </w:r>
      <w:r w:rsidR="00B61C4B" w:rsidRPr="00A05250">
        <w:t>》</w:t>
      </w:r>
      <w:r w:rsidR="00E73826" w:rsidRPr="00A05250">
        <w:t>GB/T 50065-2011</w:t>
      </w:r>
    </w:p>
    <w:p w14:paraId="084594A4" w14:textId="707F6F3D" w:rsidR="00760EEA" w:rsidRPr="00A05250" w:rsidRDefault="00A17E5F" w:rsidP="00A17E5F">
      <w:pPr>
        <w:topLinePunct/>
        <w:spacing w:line="360" w:lineRule="auto"/>
        <w:ind w:firstLineChars="200" w:firstLine="420"/>
        <w:jc w:val="left"/>
      </w:pPr>
      <w:r w:rsidRPr="00A05250">
        <w:rPr>
          <w:rFonts w:hint="eastAsia"/>
        </w:rPr>
        <w:t>15</w:t>
      </w:r>
      <w:r w:rsidR="0055231C" w:rsidRPr="00A05250">
        <w:t>《</w:t>
      </w:r>
      <w:r w:rsidR="00760EEA" w:rsidRPr="00A05250">
        <w:t>电工术语</w:t>
      </w:r>
      <w:r w:rsidR="00760EEA" w:rsidRPr="00A05250">
        <w:t xml:space="preserve"> </w:t>
      </w:r>
      <w:r w:rsidR="00760EEA" w:rsidRPr="00A05250">
        <w:t>基本术语</w:t>
      </w:r>
      <w:r w:rsidR="00B61C4B" w:rsidRPr="00A05250">
        <w:t>》</w:t>
      </w:r>
      <w:r w:rsidR="00E73826" w:rsidRPr="00A05250">
        <w:t>GB</w:t>
      </w:r>
      <w:r w:rsidR="00E73826" w:rsidRPr="00A05250">
        <w:rPr>
          <w:rFonts w:hint="eastAsia"/>
        </w:rPr>
        <w:t xml:space="preserve"> </w:t>
      </w:r>
      <w:r w:rsidR="00E73826" w:rsidRPr="00A05250">
        <w:t>2900.1-2008</w:t>
      </w:r>
    </w:p>
    <w:p w14:paraId="4B700E15" w14:textId="088DE072" w:rsidR="00760EEA" w:rsidRPr="00A05250" w:rsidRDefault="00A17E5F" w:rsidP="00A17E5F">
      <w:pPr>
        <w:topLinePunct/>
        <w:spacing w:line="360" w:lineRule="auto"/>
        <w:ind w:firstLineChars="200" w:firstLine="420"/>
        <w:jc w:val="left"/>
      </w:pPr>
      <w:r w:rsidRPr="00A05250">
        <w:rPr>
          <w:rFonts w:hint="eastAsia"/>
        </w:rPr>
        <w:t>16</w:t>
      </w:r>
      <w:r w:rsidR="0055231C" w:rsidRPr="00A05250">
        <w:t>《</w:t>
      </w:r>
      <w:r w:rsidR="00760EEA" w:rsidRPr="00A05250">
        <w:t>低压开关设备和控制设备</w:t>
      </w:r>
      <w:r w:rsidR="00760EEA" w:rsidRPr="00A05250">
        <w:t xml:space="preserve"> </w:t>
      </w:r>
      <w:r w:rsidR="00760EEA" w:rsidRPr="00A05250">
        <w:t>第</w:t>
      </w:r>
      <w:r w:rsidR="00760EEA" w:rsidRPr="00A05250">
        <w:t>7-3</w:t>
      </w:r>
      <w:r w:rsidR="00760EEA" w:rsidRPr="00A05250">
        <w:t>部分：辅助器件熔断器接线端子排的安全要求</w:t>
      </w:r>
      <w:r w:rsidR="00B61C4B" w:rsidRPr="00A05250">
        <w:t>》</w:t>
      </w:r>
      <w:r w:rsidR="00E73826" w:rsidRPr="00A05250">
        <w:t>GB</w:t>
      </w:r>
      <w:r w:rsidR="00E73826" w:rsidRPr="00A05250">
        <w:rPr>
          <w:rFonts w:hint="eastAsia"/>
        </w:rPr>
        <w:t xml:space="preserve"> </w:t>
      </w:r>
      <w:r w:rsidR="00E73826" w:rsidRPr="00A05250">
        <w:t>14048.18-2016</w:t>
      </w:r>
    </w:p>
    <w:p w14:paraId="37196E44" w14:textId="3E90D44D" w:rsidR="00760EEA" w:rsidRPr="00A05250" w:rsidRDefault="00A17E5F" w:rsidP="00A17E5F">
      <w:pPr>
        <w:topLinePunct/>
        <w:spacing w:line="360" w:lineRule="auto"/>
        <w:ind w:firstLineChars="200" w:firstLine="420"/>
        <w:jc w:val="left"/>
      </w:pPr>
      <w:r w:rsidRPr="00A05250">
        <w:rPr>
          <w:rFonts w:hint="eastAsia"/>
        </w:rPr>
        <w:t>17</w:t>
      </w:r>
      <w:r w:rsidR="0055231C" w:rsidRPr="00A05250">
        <w:t>《</w:t>
      </w:r>
      <w:r w:rsidR="00760EEA" w:rsidRPr="00A05250">
        <w:t>环境试验</w:t>
      </w:r>
      <w:r w:rsidR="00760EEA" w:rsidRPr="00A05250">
        <w:t xml:space="preserve"> </w:t>
      </w:r>
      <w:r w:rsidR="00760EEA" w:rsidRPr="00A05250">
        <w:t>第</w:t>
      </w:r>
      <w:r w:rsidR="00760EEA" w:rsidRPr="00A05250">
        <w:t>2</w:t>
      </w:r>
      <w:r w:rsidR="00760EEA" w:rsidRPr="00A05250">
        <w:t>部分：试验方法</w:t>
      </w:r>
      <w:r w:rsidR="00760EEA" w:rsidRPr="00A05250">
        <w:t xml:space="preserve"> </w:t>
      </w:r>
      <w:r w:rsidR="00760EEA" w:rsidRPr="00A05250">
        <w:t>试验</w:t>
      </w:r>
      <w:r w:rsidR="00760EEA" w:rsidRPr="00A05250">
        <w:t>Cab</w:t>
      </w:r>
      <w:r w:rsidR="00760EEA" w:rsidRPr="00A05250">
        <w:t>：恒定湿热试验</w:t>
      </w:r>
      <w:r w:rsidR="00B61C4B" w:rsidRPr="00A05250">
        <w:t>》</w:t>
      </w:r>
      <w:r w:rsidR="00E73826" w:rsidRPr="00A05250">
        <w:t>GB</w:t>
      </w:r>
      <w:r w:rsidR="00E73826" w:rsidRPr="00A05250">
        <w:rPr>
          <w:rFonts w:hint="eastAsia"/>
        </w:rPr>
        <w:t xml:space="preserve"> </w:t>
      </w:r>
      <w:r w:rsidR="00E73826" w:rsidRPr="00A05250">
        <w:t>2423.3-2016</w:t>
      </w:r>
    </w:p>
    <w:p w14:paraId="791866F1" w14:textId="4BB85554" w:rsidR="00760EEA" w:rsidRPr="00A05250" w:rsidRDefault="00A17E5F" w:rsidP="00A17E5F">
      <w:pPr>
        <w:topLinePunct/>
        <w:spacing w:line="360" w:lineRule="auto"/>
        <w:ind w:firstLineChars="200" w:firstLine="420"/>
        <w:jc w:val="left"/>
      </w:pPr>
      <w:r w:rsidRPr="00A05250">
        <w:rPr>
          <w:rFonts w:hint="eastAsia"/>
        </w:rPr>
        <w:t>18</w:t>
      </w:r>
      <w:r w:rsidR="0055231C" w:rsidRPr="00A05250">
        <w:rPr>
          <w:rFonts w:hint="eastAsia"/>
        </w:rPr>
        <w:t>《</w:t>
      </w:r>
      <w:r w:rsidR="00760EEA" w:rsidRPr="00A05250">
        <w:t>半导体变流器</w:t>
      </w:r>
      <w:r w:rsidR="00760EEA" w:rsidRPr="00A05250">
        <w:t xml:space="preserve"> </w:t>
      </w:r>
      <w:r w:rsidR="00760EEA" w:rsidRPr="00A05250">
        <w:t>通用要求和电网换相变流器</w:t>
      </w:r>
      <w:r w:rsidR="00760EEA" w:rsidRPr="00A05250">
        <w:t xml:space="preserve"> </w:t>
      </w:r>
      <w:r w:rsidR="00760EEA" w:rsidRPr="00A05250">
        <w:t>第</w:t>
      </w:r>
      <w:r w:rsidR="00760EEA" w:rsidRPr="00A05250">
        <w:t>1-1</w:t>
      </w:r>
      <w:r w:rsidR="00760EEA" w:rsidRPr="00A05250">
        <w:t>部分：基本要求规范</w:t>
      </w:r>
      <w:r w:rsidR="00B61C4B" w:rsidRPr="00A05250">
        <w:t>》</w:t>
      </w:r>
      <w:r w:rsidR="00E73826" w:rsidRPr="00A05250">
        <w:t>GB 3859.1-2013</w:t>
      </w:r>
    </w:p>
    <w:p w14:paraId="38321DAB" w14:textId="2DA5168E" w:rsidR="00760EEA" w:rsidRPr="00A05250" w:rsidRDefault="00A17E5F" w:rsidP="00A17E5F">
      <w:pPr>
        <w:topLinePunct/>
        <w:spacing w:line="360" w:lineRule="auto"/>
        <w:ind w:firstLineChars="200" w:firstLine="420"/>
        <w:jc w:val="left"/>
      </w:pPr>
      <w:r w:rsidRPr="00A05250">
        <w:rPr>
          <w:rFonts w:hint="eastAsia"/>
        </w:rPr>
        <w:t>19</w:t>
      </w:r>
      <w:r w:rsidR="0055231C" w:rsidRPr="00A05250">
        <w:t>《</w:t>
      </w:r>
      <w:r w:rsidR="00760EEA" w:rsidRPr="00A05250">
        <w:t>电力变压器</w:t>
      </w:r>
      <w:r w:rsidR="0031155D" w:rsidRPr="00A05250">
        <w:rPr>
          <w:rFonts w:hint="eastAsia"/>
        </w:rPr>
        <w:t xml:space="preserve"> </w:t>
      </w:r>
      <w:r w:rsidR="00760EEA" w:rsidRPr="00A05250">
        <w:t>第</w:t>
      </w:r>
      <w:r w:rsidR="0031155D" w:rsidRPr="00A05250">
        <w:t>1</w:t>
      </w:r>
      <w:r w:rsidR="00760EEA" w:rsidRPr="00A05250">
        <w:t>部分</w:t>
      </w:r>
      <w:r w:rsidR="0031155D" w:rsidRPr="00A05250">
        <w:t>：</w:t>
      </w:r>
      <w:r w:rsidR="00760EEA" w:rsidRPr="00A05250">
        <w:t>总则</w:t>
      </w:r>
      <w:r w:rsidR="00B61C4B" w:rsidRPr="00A05250">
        <w:t>》</w:t>
      </w:r>
      <w:r w:rsidR="00E73826" w:rsidRPr="00A05250">
        <w:t>GB</w:t>
      </w:r>
      <w:r w:rsidR="00E73826" w:rsidRPr="00A05250">
        <w:rPr>
          <w:rFonts w:hint="eastAsia"/>
        </w:rPr>
        <w:t xml:space="preserve"> </w:t>
      </w:r>
      <w:r w:rsidR="00E73826" w:rsidRPr="00A05250">
        <w:t>1094.1-2013</w:t>
      </w:r>
    </w:p>
    <w:p w14:paraId="75A8F52C" w14:textId="2529599B" w:rsidR="00760EEA" w:rsidRPr="00A05250" w:rsidRDefault="00A17E5F" w:rsidP="00A17E5F">
      <w:pPr>
        <w:topLinePunct/>
        <w:spacing w:line="360" w:lineRule="auto"/>
        <w:ind w:firstLineChars="200" w:firstLine="420"/>
        <w:jc w:val="left"/>
      </w:pPr>
      <w:r w:rsidRPr="00A05250">
        <w:rPr>
          <w:rFonts w:hint="eastAsia"/>
        </w:rPr>
        <w:t>20</w:t>
      </w:r>
      <w:r w:rsidR="0055231C" w:rsidRPr="00A05250">
        <w:t>《</w:t>
      </w:r>
      <w:r w:rsidR="00760EEA" w:rsidRPr="00A05250">
        <w:t>电力变压器</w:t>
      </w:r>
      <w:r w:rsidR="00760EEA" w:rsidRPr="00A05250">
        <w:t xml:space="preserve"> </w:t>
      </w:r>
      <w:r w:rsidR="00760EEA" w:rsidRPr="00A05250">
        <w:t>第</w:t>
      </w:r>
      <w:r w:rsidR="00760EEA" w:rsidRPr="00A05250">
        <w:t>2</w:t>
      </w:r>
      <w:r w:rsidR="00760EEA" w:rsidRPr="00A05250">
        <w:t>部分：液浸式变压器的温升</w:t>
      </w:r>
      <w:r w:rsidR="00B61C4B" w:rsidRPr="00A05250">
        <w:t>》</w:t>
      </w:r>
      <w:r w:rsidR="00E73826" w:rsidRPr="00A05250">
        <w:t>GB</w:t>
      </w:r>
      <w:r w:rsidR="00E73826" w:rsidRPr="00A05250">
        <w:rPr>
          <w:rFonts w:hint="eastAsia"/>
        </w:rPr>
        <w:t xml:space="preserve"> </w:t>
      </w:r>
      <w:r w:rsidR="00E73826" w:rsidRPr="00A05250">
        <w:t>1094.2-2013</w:t>
      </w:r>
    </w:p>
    <w:p w14:paraId="3FA5624A" w14:textId="16CDE8A3" w:rsidR="00760EEA" w:rsidRPr="00A05250" w:rsidRDefault="00A17E5F" w:rsidP="00A17E5F">
      <w:pPr>
        <w:topLinePunct/>
        <w:spacing w:line="360" w:lineRule="auto"/>
        <w:ind w:firstLineChars="200" w:firstLine="420"/>
        <w:jc w:val="left"/>
      </w:pPr>
      <w:r w:rsidRPr="00A05250">
        <w:rPr>
          <w:rFonts w:hint="eastAsia"/>
        </w:rPr>
        <w:t>21</w:t>
      </w:r>
      <w:r w:rsidR="0055231C" w:rsidRPr="00A05250">
        <w:t>《</w:t>
      </w:r>
      <w:r w:rsidR="00760EEA" w:rsidRPr="00A05250">
        <w:t>电力变压器</w:t>
      </w:r>
      <w:r w:rsidR="00760EEA" w:rsidRPr="00A05250">
        <w:t xml:space="preserve"> </w:t>
      </w:r>
      <w:r w:rsidR="00760EEA" w:rsidRPr="00A05250">
        <w:t>第</w:t>
      </w:r>
      <w:r w:rsidR="00760EEA" w:rsidRPr="00A05250">
        <w:t>3</w:t>
      </w:r>
      <w:r w:rsidR="00760EEA" w:rsidRPr="00A05250">
        <w:t>部分</w:t>
      </w:r>
      <w:r w:rsidR="0031155D" w:rsidRPr="00A05250">
        <w:t>：</w:t>
      </w:r>
      <w:r w:rsidR="00760EEA" w:rsidRPr="00A05250">
        <w:t>绝缘水平、绝缘试验和外绝缘空气间隙</w:t>
      </w:r>
      <w:r w:rsidR="00B61C4B" w:rsidRPr="00A05250">
        <w:t>》</w:t>
      </w:r>
      <w:r w:rsidR="00E73826" w:rsidRPr="00A05250">
        <w:t>GB</w:t>
      </w:r>
      <w:r w:rsidR="00E73826" w:rsidRPr="00A05250">
        <w:rPr>
          <w:rFonts w:hint="eastAsia"/>
        </w:rPr>
        <w:t xml:space="preserve"> </w:t>
      </w:r>
      <w:r w:rsidR="00E73826" w:rsidRPr="00A05250">
        <w:t>1094.3-2003</w:t>
      </w:r>
    </w:p>
    <w:p w14:paraId="32359B4B" w14:textId="1C872A92" w:rsidR="00760EEA" w:rsidRPr="00A05250" w:rsidRDefault="00A17E5F" w:rsidP="00A17E5F">
      <w:pPr>
        <w:topLinePunct/>
        <w:spacing w:line="360" w:lineRule="auto"/>
        <w:ind w:firstLineChars="200" w:firstLine="420"/>
        <w:jc w:val="left"/>
      </w:pPr>
      <w:r w:rsidRPr="00A05250">
        <w:rPr>
          <w:rFonts w:hint="eastAsia"/>
        </w:rPr>
        <w:t>22</w:t>
      </w:r>
      <w:r w:rsidR="0055231C" w:rsidRPr="00A05250">
        <w:t>《</w:t>
      </w:r>
      <w:r w:rsidR="00760EEA" w:rsidRPr="00A05250">
        <w:t>电力变压器</w:t>
      </w:r>
      <w:r w:rsidR="00760EEA" w:rsidRPr="00A05250">
        <w:t xml:space="preserve"> </w:t>
      </w:r>
      <w:r w:rsidR="00760EEA" w:rsidRPr="00A05250">
        <w:t>第</w:t>
      </w:r>
      <w:r w:rsidR="00760EEA" w:rsidRPr="00A05250">
        <w:t>4</w:t>
      </w:r>
      <w:r w:rsidR="00760EEA" w:rsidRPr="00A05250">
        <w:t>部分：电力变压器和电抗器的雷电冲击和操作冲击试验导则</w:t>
      </w:r>
      <w:r w:rsidR="00B61C4B" w:rsidRPr="00A05250">
        <w:t>》</w:t>
      </w:r>
      <w:r w:rsidR="00E73826" w:rsidRPr="00A05250">
        <w:t>GB</w:t>
      </w:r>
      <w:r w:rsidR="00E73826" w:rsidRPr="00A05250">
        <w:rPr>
          <w:rFonts w:hint="eastAsia"/>
        </w:rPr>
        <w:t xml:space="preserve"> </w:t>
      </w:r>
      <w:r w:rsidR="00E73826" w:rsidRPr="00A05250">
        <w:t>1094.4-2005</w:t>
      </w:r>
    </w:p>
    <w:p w14:paraId="4D934E42" w14:textId="1EB358A9" w:rsidR="00760EEA" w:rsidRPr="00A05250" w:rsidRDefault="00A17E5F" w:rsidP="00A17E5F">
      <w:pPr>
        <w:topLinePunct/>
        <w:spacing w:line="360" w:lineRule="auto"/>
        <w:ind w:firstLineChars="200" w:firstLine="420"/>
        <w:jc w:val="left"/>
      </w:pPr>
      <w:r w:rsidRPr="00A05250">
        <w:rPr>
          <w:rFonts w:hint="eastAsia"/>
        </w:rPr>
        <w:t>23</w:t>
      </w:r>
      <w:r w:rsidR="0055231C" w:rsidRPr="00A05250">
        <w:t>《</w:t>
      </w:r>
      <w:r w:rsidR="00760EEA" w:rsidRPr="00A05250">
        <w:t>电力变压器</w:t>
      </w:r>
      <w:r w:rsidR="00760EEA" w:rsidRPr="00A05250">
        <w:t xml:space="preserve"> </w:t>
      </w:r>
      <w:r w:rsidR="00760EEA" w:rsidRPr="00A05250">
        <w:t>第</w:t>
      </w:r>
      <w:r w:rsidR="00760EEA" w:rsidRPr="00A05250">
        <w:t>5</w:t>
      </w:r>
      <w:r w:rsidR="00760EEA" w:rsidRPr="00A05250">
        <w:t>部分：承受短路的能力</w:t>
      </w:r>
      <w:r w:rsidR="00B61C4B" w:rsidRPr="00A05250">
        <w:t>》</w:t>
      </w:r>
      <w:r w:rsidR="00E73826" w:rsidRPr="00A05250">
        <w:t>GB</w:t>
      </w:r>
      <w:r w:rsidR="00E73826" w:rsidRPr="00A05250">
        <w:rPr>
          <w:rFonts w:hint="eastAsia"/>
        </w:rPr>
        <w:t xml:space="preserve"> </w:t>
      </w:r>
      <w:r w:rsidR="00E73826" w:rsidRPr="00A05250">
        <w:t>1094.5-2008</w:t>
      </w:r>
    </w:p>
    <w:p w14:paraId="272E14CB" w14:textId="4C8A0A8E" w:rsidR="00760EEA" w:rsidRPr="00A05250" w:rsidRDefault="00A17E5F" w:rsidP="00A17E5F">
      <w:pPr>
        <w:topLinePunct/>
        <w:spacing w:line="360" w:lineRule="auto"/>
        <w:ind w:firstLineChars="200" w:firstLine="420"/>
        <w:jc w:val="left"/>
      </w:pPr>
      <w:r w:rsidRPr="00A05250">
        <w:rPr>
          <w:rFonts w:hint="eastAsia"/>
        </w:rPr>
        <w:t>24</w:t>
      </w:r>
      <w:r w:rsidR="0055231C" w:rsidRPr="00A05250">
        <w:t>《</w:t>
      </w:r>
      <w:r w:rsidR="00760EEA" w:rsidRPr="00A05250">
        <w:t>电力变压器</w:t>
      </w:r>
      <w:r w:rsidR="00760EEA" w:rsidRPr="00A05250">
        <w:t xml:space="preserve"> </w:t>
      </w:r>
      <w:r w:rsidR="00760EEA" w:rsidRPr="00A05250">
        <w:t>第</w:t>
      </w:r>
      <w:r w:rsidR="00760EEA" w:rsidRPr="00A05250">
        <w:t>6</w:t>
      </w:r>
      <w:r w:rsidR="00760EEA" w:rsidRPr="00A05250">
        <w:t>部分：电抗器</w:t>
      </w:r>
      <w:r w:rsidR="00B61C4B" w:rsidRPr="00A05250">
        <w:t>》</w:t>
      </w:r>
      <w:r w:rsidR="00E73826" w:rsidRPr="00A05250">
        <w:t>GB</w:t>
      </w:r>
      <w:r w:rsidR="00E73826" w:rsidRPr="00A05250">
        <w:rPr>
          <w:rFonts w:hint="eastAsia"/>
        </w:rPr>
        <w:t xml:space="preserve"> </w:t>
      </w:r>
      <w:r w:rsidR="00E73826" w:rsidRPr="00A05250">
        <w:t>1094.6-2011</w:t>
      </w:r>
    </w:p>
    <w:p w14:paraId="2DE068EB" w14:textId="014965F6" w:rsidR="00760EEA" w:rsidRPr="00A05250" w:rsidRDefault="00A17E5F" w:rsidP="00A17E5F">
      <w:pPr>
        <w:topLinePunct/>
        <w:spacing w:line="360" w:lineRule="auto"/>
        <w:ind w:firstLineChars="200" w:firstLine="420"/>
        <w:jc w:val="left"/>
      </w:pPr>
      <w:r w:rsidRPr="00A05250">
        <w:rPr>
          <w:rFonts w:hint="eastAsia"/>
        </w:rPr>
        <w:t>25</w:t>
      </w:r>
      <w:r w:rsidR="0055231C" w:rsidRPr="00A05250">
        <w:t>《</w:t>
      </w:r>
      <w:r w:rsidR="00760EEA" w:rsidRPr="00A05250">
        <w:t>电力变压器</w:t>
      </w:r>
      <w:r w:rsidR="00760EEA" w:rsidRPr="00A05250">
        <w:t xml:space="preserve"> </w:t>
      </w:r>
      <w:r w:rsidR="00760EEA" w:rsidRPr="00A05250">
        <w:t>第</w:t>
      </w:r>
      <w:r w:rsidR="00760EEA" w:rsidRPr="00A05250">
        <w:t>10</w:t>
      </w:r>
      <w:r w:rsidR="00760EEA" w:rsidRPr="00A05250">
        <w:t>部分</w:t>
      </w:r>
      <w:r w:rsidR="00E73826" w:rsidRPr="00A05250">
        <w:t>：</w:t>
      </w:r>
      <w:r w:rsidR="00760EEA" w:rsidRPr="00A05250">
        <w:t>声级测定</w:t>
      </w:r>
      <w:r w:rsidR="00B61C4B" w:rsidRPr="00A05250">
        <w:t>》</w:t>
      </w:r>
      <w:r w:rsidR="00E73826" w:rsidRPr="00A05250">
        <w:t>GB/T 1094.10-2003</w:t>
      </w:r>
    </w:p>
    <w:p w14:paraId="1525C98E" w14:textId="638F1AD9" w:rsidR="00760EEA" w:rsidRPr="00A05250" w:rsidRDefault="00A17E5F" w:rsidP="00A17E5F">
      <w:pPr>
        <w:topLinePunct/>
        <w:spacing w:line="360" w:lineRule="auto"/>
        <w:ind w:firstLineChars="200" w:firstLine="420"/>
        <w:jc w:val="left"/>
      </w:pPr>
      <w:r w:rsidRPr="00A05250">
        <w:rPr>
          <w:rFonts w:hint="eastAsia"/>
        </w:rPr>
        <w:t>26</w:t>
      </w:r>
      <w:r w:rsidR="0055231C" w:rsidRPr="00A05250">
        <w:t>《</w:t>
      </w:r>
      <w:r w:rsidR="00760EEA" w:rsidRPr="00A05250">
        <w:t>包装储运图示标志</w:t>
      </w:r>
      <w:r w:rsidR="00B61C4B" w:rsidRPr="00A05250">
        <w:t>》</w:t>
      </w:r>
      <w:r w:rsidR="00E73826" w:rsidRPr="00A05250">
        <w:t>GB/T</w:t>
      </w:r>
      <w:r w:rsidR="00E73826" w:rsidRPr="00A05250">
        <w:rPr>
          <w:rFonts w:hint="eastAsia"/>
        </w:rPr>
        <w:t xml:space="preserve"> </w:t>
      </w:r>
      <w:r w:rsidR="00E73826" w:rsidRPr="00A05250">
        <w:t>191-2008</w:t>
      </w:r>
    </w:p>
    <w:p w14:paraId="65B1F951" w14:textId="7205BB68" w:rsidR="00760EEA" w:rsidRPr="00A05250" w:rsidRDefault="00A17E5F" w:rsidP="00A17E5F">
      <w:pPr>
        <w:topLinePunct/>
        <w:spacing w:line="360" w:lineRule="auto"/>
        <w:ind w:firstLineChars="200" w:firstLine="420"/>
        <w:jc w:val="left"/>
      </w:pPr>
      <w:r w:rsidRPr="00A05250">
        <w:rPr>
          <w:rFonts w:hint="eastAsia"/>
        </w:rPr>
        <w:t>27</w:t>
      </w:r>
      <w:r w:rsidR="0055231C" w:rsidRPr="00A05250">
        <w:t>《</w:t>
      </w:r>
      <w:r w:rsidR="00760EEA" w:rsidRPr="00A05250">
        <w:t>电工术语</w:t>
      </w:r>
      <w:r w:rsidR="00760EEA" w:rsidRPr="00A05250">
        <w:t xml:space="preserve"> </w:t>
      </w:r>
      <w:r w:rsidR="00760EEA" w:rsidRPr="00A05250">
        <w:t>互感器</w:t>
      </w:r>
      <w:r w:rsidR="00B61C4B" w:rsidRPr="00A05250">
        <w:t>》</w:t>
      </w:r>
      <w:r w:rsidR="00E73826" w:rsidRPr="00A05250">
        <w:t>GB/T 2900.94-2015</w:t>
      </w:r>
    </w:p>
    <w:p w14:paraId="77B6831F" w14:textId="78391530" w:rsidR="00B61C4B" w:rsidRPr="00A05250" w:rsidRDefault="00A17E5F" w:rsidP="00A17E5F">
      <w:pPr>
        <w:topLinePunct/>
        <w:spacing w:line="360" w:lineRule="auto"/>
        <w:ind w:firstLineChars="200" w:firstLine="420"/>
        <w:jc w:val="left"/>
      </w:pPr>
      <w:r w:rsidRPr="00A05250">
        <w:rPr>
          <w:rFonts w:hint="eastAsia"/>
        </w:rPr>
        <w:t>28</w:t>
      </w:r>
      <w:r w:rsidR="0055231C" w:rsidRPr="00A05250">
        <w:t>《</w:t>
      </w:r>
      <w:r w:rsidR="00760EEA" w:rsidRPr="00A05250">
        <w:t>电工术语</w:t>
      </w:r>
      <w:r w:rsidR="00760EEA" w:rsidRPr="00A05250">
        <w:t xml:space="preserve"> </w:t>
      </w:r>
      <w:r w:rsidR="00760EEA" w:rsidRPr="00A05250">
        <w:t>变压器、调压器和电抗器</w:t>
      </w:r>
      <w:r w:rsidR="00B61C4B" w:rsidRPr="00A05250">
        <w:t>》</w:t>
      </w:r>
      <w:r w:rsidR="00E73826" w:rsidRPr="00A05250">
        <w:t>GB/T 2900.95-2015</w:t>
      </w:r>
    </w:p>
    <w:p w14:paraId="2FD12F47" w14:textId="25614BC3" w:rsidR="00760EEA" w:rsidRPr="00A05250" w:rsidRDefault="00A17E5F" w:rsidP="00A17E5F">
      <w:pPr>
        <w:topLinePunct/>
        <w:spacing w:line="360" w:lineRule="auto"/>
        <w:ind w:firstLineChars="200" w:firstLine="420"/>
        <w:jc w:val="left"/>
      </w:pPr>
      <w:r w:rsidRPr="00A05250">
        <w:rPr>
          <w:rFonts w:hint="eastAsia"/>
        </w:rPr>
        <w:t>29</w:t>
      </w:r>
      <w:r w:rsidR="0055231C" w:rsidRPr="00A05250">
        <w:t>《</w:t>
      </w:r>
      <w:r w:rsidR="00760EEA" w:rsidRPr="00A05250">
        <w:t>电气设备用图形符号</w:t>
      </w:r>
      <w:r w:rsidR="00760EEA" w:rsidRPr="00A05250">
        <w:t xml:space="preserve"> </w:t>
      </w:r>
      <w:r w:rsidR="00760EEA" w:rsidRPr="00A05250">
        <w:t>第</w:t>
      </w:r>
      <w:r w:rsidR="00760EEA" w:rsidRPr="00A05250">
        <w:t>2</w:t>
      </w:r>
      <w:r w:rsidR="00760EEA" w:rsidRPr="00A05250">
        <w:t>部分：图形符号</w:t>
      </w:r>
      <w:r w:rsidR="00B61C4B" w:rsidRPr="00A05250">
        <w:t>》</w:t>
      </w:r>
      <w:r w:rsidR="00E73826" w:rsidRPr="00A05250">
        <w:t>GB/T</w:t>
      </w:r>
      <w:r w:rsidR="00E73826" w:rsidRPr="00A05250">
        <w:rPr>
          <w:rFonts w:hint="eastAsia"/>
        </w:rPr>
        <w:t xml:space="preserve"> </w:t>
      </w:r>
      <w:r w:rsidR="00E73826" w:rsidRPr="00A05250">
        <w:t>5465.2-2008</w:t>
      </w:r>
    </w:p>
    <w:p w14:paraId="070F89BE" w14:textId="559FEE47" w:rsidR="00760EEA" w:rsidRPr="00A05250" w:rsidRDefault="00A17E5F" w:rsidP="00A17E5F">
      <w:pPr>
        <w:topLinePunct/>
        <w:spacing w:line="360" w:lineRule="auto"/>
        <w:ind w:firstLineChars="200" w:firstLine="420"/>
        <w:jc w:val="left"/>
      </w:pPr>
      <w:r w:rsidRPr="00A05250">
        <w:rPr>
          <w:rFonts w:hint="eastAsia"/>
        </w:rPr>
        <w:t>30</w:t>
      </w:r>
      <w:r w:rsidR="0055231C" w:rsidRPr="00A05250">
        <w:t>《</w:t>
      </w:r>
      <w:r w:rsidR="00760EEA" w:rsidRPr="00A05250">
        <w:t>绝缘配合</w:t>
      </w:r>
      <w:r w:rsidR="00760EEA" w:rsidRPr="00A05250">
        <w:t xml:space="preserve"> </w:t>
      </w:r>
      <w:r w:rsidR="00760EEA" w:rsidRPr="00A05250">
        <w:t>第</w:t>
      </w:r>
      <w:r w:rsidR="00760EEA" w:rsidRPr="00A05250">
        <w:t>1</w:t>
      </w:r>
      <w:r w:rsidR="00760EEA" w:rsidRPr="00A05250">
        <w:t>部分：定义、原则和规则</w:t>
      </w:r>
      <w:r w:rsidR="00B61C4B" w:rsidRPr="00A05250">
        <w:t>》</w:t>
      </w:r>
      <w:r w:rsidR="00E73826" w:rsidRPr="00A05250">
        <w:t>GB</w:t>
      </w:r>
      <w:r w:rsidR="00E73826" w:rsidRPr="00A05250">
        <w:rPr>
          <w:rFonts w:hint="eastAsia"/>
        </w:rPr>
        <w:t xml:space="preserve"> </w:t>
      </w:r>
      <w:r w:rsidR="00E73826" w:rsidRPr="00A05250">
        <w:t>311.1-2012</w:t>
      </w:r>
    </w:p>
    <w:p w14:paraId="7A23F46B" w14:textId="4F66754E" w:rsidR="00760EEA" w:rsidRPr="00A05250" w:rsidRDefault="00A17E5F" w:rsidP="00A17E5F">
      <w:pPr>
        <w:topLinePunct/>
        <w:spacing w:line="360" w:lineRule="auto"/>
        <w:ind w:firstLineChars="200" w:firstLine="420"/>
        <w:jc w:val="left"/>
      </w:pPr>
      <w:r w:rsidRPr="00A05250">
        <w:rPr>
          <w:rFonts w:hint="eastAsia"/>
        </w:rPr>
        <w:t>31</w:t>
      </w:r>
      <w:r w:rsidR="0055231C" w:rsidRPr="00A05250">
        <w:t>《</w:t>
      </w:r>
      <w:r w:rsidR="00760EEA" w:rsidRPr="00A05250">
        <w:t>电气装置安装工程</w:t>
      </w:r>
      <w:r w:rsidR="00760EEA" w:rsidRPr="00A05250">
        <w:t xml:space="preserve"> </w:t>
      </w:r>
      <w:r w:rsidR="00760EEA" w:rsidRPr="00A05250">
        <w:t>电气设备交接试验标准</w:t>
      </w:r>
      <w:r w:rsidR="00B61C4B" w:rsidRPr="00A05250">
        <w:t>》</w:t>
      </w:r>
      <w:r w:rsidR="00E73826" w:rsidRPr="00A05250">
        <w:t>GB</w:t>
      </w:r>
      <w:r w:rsidR="00E73826" w:rsidRPr="00A05250">
        <w:rPr>
          <w:rFonts w:hint="eastAsia"/>
        </w:rPr>
        <w:t xml:space="preserve"> </w:t>
      </w:r>
      <w:r w:rsidR="00E73826" w:rsidRPr="00A05250">
        <w:t>50150-2016</w:t>
      </w:r>
    </w:p>
    <w:p w14:paraId="5064A821" w14:textId="61322DA7" w:rsidR="00760EEA" w:rsidRPr="00A05250" w:rsidRDefault="00A17E5F" w:rsidP="00A17E5F">
      <w:pPr>
        <w:topLinePunct/>
        <w:spacing w:line="360" w:lineRule="auto"/>
        <w:ind w:firstLineChars="200" w:firstLine="420"/>
        <w:jc w:val="left"/>
      </w:pPr>
      <w:r w:rsidRPr="00A05250">
        <w:rPr>
          <w:rFonts w:hint="eastAsia"/>
        </w:rPr>
        <w:t>32</w:t>
      </w:r>
      <w:r w:rsidR="0055231C" w:rsidRPr="00A05250">
        <w:t>《</w:t>
      </w:r>
      <w:r w:rsidR="00760EEA" w:rsidRPr="00A05250">
        <w:t>电力设备预防性试验规程</w:t>
      </w:r>
      <w:r w:rsidR="00B61C4B" w:rsidRPr="00A05250">
        <w:t>》</w:t>
      </w:r>
      <w:r w:rsidR="00E73826" w:rsidRPr="00A05250">
        <w:t>DL/T</w:t>
      </w:r>
      <w:r w:rsidR="00E73826" w:rsidRPr="00A05250">
        <w:rPr>
          <w:rFonts w:hint="eastAsia"/>
        </w:rPr>
        <w:t xml:space="preserve"> </w:t>
      </w:r>
      <w:r w:rsidR="00E73826" w:rsidRPr="00A05250">
        <w:t>596-1996</w:t>
      </w:r>
    </w:p>
    <w:p w14:paraId="4092CC2F" w14:textId="07536FCC" w:rsidR="00760EEA" w:rsidRPr="00A05250" w:rsidRDefault="00A17E5F" w:rsidP="00A17E5F">
      <w:pPr>
        <w:topLinePunct/>
        <w:spacing w:line="360" w:lineRule="auto"/>
        <w:ind w:firstLineChars="200" w:firstLine="420"/>
        <w:jc w:val="left"/>
      </w:pPr>
      <w:r w:rsidRPr="00A05250">
        <w:rPr>
          <w:rFonts w:hint="eastAsia"/>
        </w:rPr>
        <w:t>33</w:t>
      </w:r>
      <w:r w:rsidR="0055231C" w:rsidRPr="00A05250">
        <w:t>《</w:t>
      </w:r>
      <w:r w:rsidR="00760EEA" w:rsidRPr="00A05250">
        <w:t>绝缘配合</w:t>
      </w:r>
      <w:r w:rsidR="00760EEA" w:rsidRPr="00A05250">
        <w:t xml:space="preserve"> </w:t>
      </w:r>
      <w:r w:rsidR="00760EEA" w:rsidRPr="00A05250">
        <w:t>第</w:t>
      </w:r>
      <w:r w:rsidR="00760EEA" w:rsidRPr="00A05250">
        <w:t>2</w:t>
      </w:r>
      <w:r w:rsidR="00760EEA" w:rsidRPr="00A05250">
        <w:t>部分：使用导则</w:t>
      </w:r>
      <w:r w:rsidR="00B61C4B" w:rsidRPr="00A05250">
        <w:t>》</w:t>
      </w:r>
      <w:r w:rsidR="00E73826" w:rsidRPr="00A05250">
        <w:t xml:space="preserve">GB/T 311.2-2013 </w:t>
      </w:r>
    </w:p>
    <w:p w14:paraId="2E9E317B" w14:textId="134A577E" w:rsidR="00760EEA" w:rsidRPr="00A05250" w:rsidRDefault="00A17E5F" w:rsidP="00A17E5F">
      <w:pPr>
        <w:topLinePunct/>
        <w:spacing w:line="360" w:lineRule="auto"/>
        <w:ind w:firstLineChars="200" w:firstLine="420"/>
        <w:jc w:val="left"/>
      </w:pPr>
      <w:r w:rsidRPr="00A05250">
        <w:rPr>
          <w:rFonts w:hint="eastAsia"/>
        </w:rPr>
        <w:t>34</w:t>
      </w:r>
      <w:r w:rsidR="0055231C" w:rsidRPr="00A05250">
        <w:t>《</w:t>
      </w:r>
      <w:r w:rsidR="00760EEA" w:rsidRPr="00A05250">
        <w:t>工业科学和医疗（</w:t>
      </w:r>
      <w:r w:rsidR="00760EEA" w:rsidRPr="00A05250">
        <w:t>ISM</w:t>
      </w:r>
      <w:r w:rsidR="00760EEA" w:rsidRPr="00A05250">
        <w:t>）射频设备</w:t>
      </w:r>
      <w:r w:rsidR="00760EEA" w:rsidRPr="00A05250">
        <w:t xml:space="preserve"> </w:t>
      </w:r>
      <w:r w:rsidR="00760EEA" w:rsidRPr="00A05250">
        <w:t>骚扰特性</w:t>
      </w:r>
      <w:r w:rsidR="00760EEA" w:rsidRPr="00A05250">
        <w:t xml:space="preserve"> </w:t>
      </w:r>
      <w:r w:rsidR="00760EEA" w:rsidRPr="00A05250">
        <w:t>限值和测量方法</w:t>
      </w:r>
      <w:r w:rsidR="00B61C4B" w:rsidRPr="00A05250">
        <w:t>》</w:t>
      </w:r>
      <w:r w:rsidR="00E73826" w:rsidRPr="00A05250">
        <w:t>GB 4824-2013</w:t>
      </w:r>
    </w:p>
    <w:p w14:paraId="05DD0A10" w14:textId="18D35B91" w:rsidR="00760EEA" w:rsidRPr="00A05250" w:rsidRDefault="00A17E5F" w:rsidP="00A17E5F">
      <w:pPr>
        <w:topLinePunct/>
        <w:spacing w:line="360" w:lineRule="auto"/>
        <w:ind w:firstLineChars="200" w:firstLine="420"/>
        <w:jc w:val="left"/>
      </w:pPr>
      <w:r w:rsidRPr="00A05250">
        <w:rPr>
          <w:rFonts w:hint="eastAsia"/>
        </w:rPr>
        <w:t>35</w:t>
      </w:r>
      <w:r w:rsidR="0055231C" w:rsidRPr="00A05250">
        <w:t>《</w:t>
      </w:r>
      <w:r w:rsidR="00760EEA" w:rsidRPr="00A05250">
        <w:t>工业企业厂界环境噪声排放标准</w:t>
      </w:r>
      <w:r w:rsidR="00B61C4B" w:rsidRPr="00A05250">
        <w:t>》</w:t>
      </w:r>
      <w:r w:rsidR="009C4C8D" w:rsidRPr="00A05250">
        <w:t>GB</w:t>
      </w:r>
      <w:r w:rsidR="009C4C8D" w:rsidRPr="00A05250">
        <w:rPr>
          <w:rFonts w:hint="eastAsia"/>
        </w:rPr>
        <w:t xml:space="preserve"> </w:t>
      </w:r>
      <w:r w:rsidR="009C4C8D" w:rsidRPr="00A05250">
        <w:t>12348-2008</w:t>
      </w:r>
    </w:p>
    <w:p w14:paraId="0BD7BB24" w14:textId="0B56D3E4" w:rsidR="00760EEA" w:rsidRPr="00A05250" w:rsidRDefault="00A17E5F" w:rsidP="00A17E5F">
      <w:pPr>
        <w:topLinePunct/>
        <w:spacing w:line="360" w:lineRule="auto"/>
        <w:ind w:firstLineChars="200" w:firstLine="420"/>
        <w:jc w:val="left"/>
      </w:pPr>
      <w:r w:rsidRPr="00A05250">
        <w:rPr>
          <w:rFonts w:hint="eastAsia"/>
        </w:rPr>
        <w:t>36</w:t>
      </w:r>
      <w:r w:rsidR="0055231C" w:rsidRPr="00A05250">
        <w:t>《</w:t>
      </w:r>
      <w:r w:rsidR="00760EEA" w:rsidRPr="00A05250">
        <w:t>电力变流器用水冷却设备</w:t>
      </w:r>
      <w:r w:rsidR="00B61C4B" w:rsidRPr="00A05250">
        <w:t>》</w:t>
      </w:r>
      <w:r w:rsidR="009C4C8D" w:rsidRPr="00A05250">
        <w:t>JB/T 5833-2013</w:t>
      </w:r>
    </w:p>
    <w:p w14:paraId="6E3317D0" w14:textId="5EF18867" w:rsidR="00760EEA" w:rsidRPr="00A05250" w:rsidRDefault="00A17E5F" w:rsidP="00A17E5F">
      <w:pPr>
        <w:topLinePunct/>
        <w:spacing w:line="360" w:lineRule="auto"/>
        <w:ind w:firstLineChars="200" w:firstLine="420"/>
        <w:jc w:val="left"/>
      </w:pPr>
      <w:r w:rsidRPr="00A05250">
        <w:rPr>
          <w:rFonts w:hint="eastAsia"/>
        </w:rPr>
        <w:t>37</w:t>
      </w:r>
      <w:r w:rsidR="0055231C" w:rsidRPr="00A05250">
        <w:t>《</w:t>
      </w:r>
      <w:r w:rsidR="00760EEA" w:rsidRPr="00A05250">
        <w:t>高压直流换流站的可听噪声</w:t>
      </w:r>
      <w:r w:rsidR="00B61C4B" w:rsidRPr="00A05250">
        <w:t>》</w:t>
      </w:r>
      <w:r w:rsidR="009C4C8D" w:rsidRPr="00A05250">
        <w:t>GB/T 22075-2008</w:t>
      </w:r>
    </w:p>
    <w:p w14:paraId="39256832" w14:textId="7D4776BF" w:rsidR="00760EEA" w:rsidRPr="00A05250" w:rsidRDefault="00A17E5F" w:rsidP="00A17E5F">
      <w:pPr>
        <w:topLinePunct/>
        <w:spacing w:line="360" w:lineRule="auto"/>
        <w:ind w:firstLineChars="200" w:firstLine="420"/>
        <w:jc w:val="left"/>
      </w:pPr>
      <w:r w:rsidRPr="00A05250">
        <w:rPr>
          <w:rFonts w:hint="eastAsia"/>
        </w:rPr>
        <w:t>38</w:t>
      </w:r>
      <w:r w:rsidR="0055231C" w:rsidRPr="00A05250">
        <w:t>《</w:t>
      </w:r>
      <w:r w:rsidR="00760EEA" w:rsidRPr="00A05250">
        <w:t>电工术语</w:t>
      </w:r>
      <w:r w:rsidR="00B61C4B" w:rsidRPr="00A05250">
        <w:rPr>
          <w:rFonts w:hint="eastAsia"/>
        </w:rPr>
        <w:t xml:space="preserve"> </w:t>
      </w:r>
      <w:r w:rsidR="00760EEA" w:rsidRPr="00A05250">
        <w:t>电缆</w:t>
      </w:r>
      <w:r w:rsidR="00B61C4B" w:rsidRPr="00A05250">
        <w:t>》</w:t>
      </w:r>
      <w:r w:rsidR="009C4C8D" w:rsidRPr="00A05250">
        <w:t>GB/T 2900.10-2013</w:t>
      </w:r>
    </w:p>
    <w:p w14:paraId="6B1B13B6" w14:textId="50B1149E" w:rsidR="00760EEA" w:rsidRPr="00A05250" w:rsidRDefault="00A17E5F" w:rsidP="00A17E5F">
      <w:pPr>
        <w:topLinePunct/>
        <w:spacing w:line="360" w:lineRule="auto"/>
        <w:ind w:firstLineChars="200" w:firstLine="420"/>
        <w:jc w:val="left"/>
      </w:pPr>
      <w:r w:rsidRPr="00A05250">
        <w:rPr>
          <w:rFonts w:hint="eastAsia"/>
        </w:rPr>
        <w:t>39</w:t>
      </w:r>
      <w:r w:rsidR="0055231C" w:rsidRPr="00A05250">
        <w:t>《</w:t>
      </w:r>
      <w:r w:rsidR="00760EEA" w:rsidRPr="00A05250">
        <w:t>电线电缆标识标志</w:t>
      </w:r>
      <w:r w:rsidR="00B61C4B" w:rsidRPr="00A05250">
        <w:t>》</w:t>
      </w:r>
      <w:r w:rsidR="009C4C8D" w:rsidRPr="00A05250">
        <w:t>GB 6995.1~5-2008</w:t>
      </w:r>
    </w:p>
    <w:p w14:paraId="08D02D40" w14:textId="6850FC63" w:rsidR="00760EEA" w:rsidRPr="00A05250" w:rsidRDefault="00A17E5F" w:rsidP="00A17E5F">
      <w:pPr>
        <w:topLinePunct/>
        <w:spacing w:line="360" w:lineRule="auto"/>
        <w:ind w:firstLineChars="200" w:firstLine="420"/>
        <w:jc w:val="left"/>
      </w:pPr>
      <w:r w:rsidRPr="00A05250">
        <w:rPr>
          <w:rFonts w:hint="eastAsia"/>
        </w:rPr>
        <w:t>40</w:t>
      </w:r>
      <w:r w:rsidR="0055231C" w:rsidRPr="00A05250">
        <w:t>《</w:t>
      </w:r>
      <w:r w:rsidR="00760EEA" w:rsidRPr="00A05250">
        <w:t>电力工程电缆设计规范</w:t>
      </w:r>
      <w:r w:rsidR="00B61C4B" w:rsidRPr="00A05250">
        <w:t>》</w:t>
      </w:r>
      <w:r w:rsidR="009C4C8D" w:rsidRPr="00A05250">
        <w:t>GB 50217-2007</w:t>
      </w:r>
    </w:p>
    <w:p w14:paraId="6EAB021B" w14:textId="750EC73C" w:rsidR="00760EEA" w:rsidRPr="00A05250" w:rsidRDefault="00A17E5F" w:rsidP="00A17E5F">
      <w:pPr>
        <w:topLinePunct/>
        <w:spacing w:line="360" w:lineRule="auto"/>
        <w:ind w:firstLineChars="200" w:firstLine="420"/>
        <w:jc w:val="left"/>
      </w:pPr>
      <w:r w:rsidRPr="00A05250">
        <w:rPr>
          <w:rFonts w:hint="eastAsia"/>
        </w:rPr>
        <w:t>41</w:t>
      </w:r>
      <w:r w:rsidR="0055231C" w:rsidRPr="00A05250">
        <w:t>《</w:t>
      </w:r>
      <w:r w:rsidR="00760EEA" w:rsidRPr="00A05250">
        <w:t>电气化铁路</w:t>
      </w:r>
      <w:r w:rsidR="00760EEA" w:rsidRPr="00A05250">
        <w:t>27.5kV</w:t>
      </w:r>
      <w:r w:rsidR="00760EEA" w:rsidRPr="00A05250">
        <w:t>单相交流交联聚乙烯绝缘电缆及附件</w:t>
      </w:r>
      <w:r w:rsidR="00B61C4B" w:rsidRPr="00A05250">
        <w:t>》</w:t>
      </w:r>
      <w:r w:rsidR="009C4C8D" w:rsidRPr="00A05250">
        <w:t>GB/T 28427-2012</w:t>
      </w:r>
    </w:p>
    <w:p w14:paraId="317CB1C8" w14:textId="00FB4E79" w:rsidR="00760EEA" w:rsidRPr="00A05250" w:rsidRDefault="00A17E5F" w:rsidP="00A17E5F">
      <w:pPr>
        <w:topLinePunct/>
        <w:spacing w:line="360" w:lineRule="auto"/>
        <w:ind w:firstLineChars="200" w:firstLine="420"/>
        <w:jc w:val="left"/>
      </w:pPr>
      <w:r w:rsidRPr="00A05250">
        <w:rPr>
          <w:rFonts w:hint="eastAsia"/>
        </w:rPr>
        <w:t>42</w:t>
      </w:r>
      <w:r w:rsidR="0055231C" w:rsidRPr="00A05250">
        <w:t>《</w:t>
      </w:r>
      <w:r w:rsidR="00760EEA" w:rsidRPr="00A05250">
        <w:t>铁路电力设计规范</w:t>
      </w:r>
      <w:r w:rsidR="00B61C4B" w:rsidRPr="00A05250">
        <w:t>》</w:t>
      </w:r>
      <w:r w:rsidR="009C4C8D" w:rsidRPr="00A05250">
        <w:t>TB 10008-2015</w:t>
      </w:r>
    </w:p>
    <w:p w14:paraId="17BD15C2" w14:textId="0A871F79" w:rsidR="00760EEA" w:rsidRPr="00A05250" w:rsidRDefault="00A17E5F" w:rsidP="00A17E5F">
      <w:pPr>
        <w:topLinePunct/>
        <w:spacing w:line="360" w:lineRule="auto"/>
        <w:ind w:firstLineChars="200" w:firstLine="420"/>
        <w:jc w:val="left"/>
      </w:pPr>
      <w:r w:rsidRPr="00A05250">
        <w:rPr>
          <w:rFonts w:hint="eastAsia"/>
        </w:rPr>
        <w:t>43</w:t>
      </w:r>
      <w:r w:rsidR="0055231C" w:rsidRPr="00A05250">
        <w:t>《</w:t>
      </w:r>
      <w:r w:rsidR="00760EEA" w:rsidRPr="00A05250">
        <w:t>铁路电力牵引供电设计规范</w:t>
      </w:r>
      <w:r w:rsidR="00B61C4B" w:rsidRPr="00A05250">
        <w:t>》</w:t>
      </w:r>
      <w:r w:rsidR="009C4C8D" w:rsidRPr="00A05250">
        <w:t>TB 10009-2016</w:t>
      </w:r>
    </w:p>
    <w:p w14:paraId="4BF86D9F" w14:textId="304AE79A" w:rsidR="00760EEA" w:rsidRPr="00A05250" w:rsidRDefault="00A17E5F" w:rsidP="00A17E5F">
      <w:pPr>
        <w:topLinePunct/>
        <w:spacing w:line="360" w:lineRule="auto"/>
        <w:ind w:firstLineChars="200" w:firstLine="420"/>
        <w:jc w:val="left"/>
      </w:pPr>
      <w:r w:rsidRPr="00A05250">
        <w:rPr>
          <w:rFonts w:hint="eastAsia"/>
        </w:rPr>
        <w:t>44</w:t>
      </w:r>
      <w:r w:rsidR="0055231C" w:rsidRPr="00A05250">
        <w:t>《</w:t>
      </w:r>
      <w:r w:rsidR="00760EEA" w:rsidRPr="00A05250">
        <w:t>地铁设计规范</w:t>
      </w:r>
      <w:r w:rsidR="00B61C4B" w:rsidRPr="00A05250">
        <w:t>》</w:t>
      </w:r>
      <w:r w:rsidR="009C4C8D" w:rsidRPr="00A05250">
        <w:t>GB 50157-2013</w:t>
      </w:r>
    </w:p>
    <w:p w14:paraId="149244CE" w14:textId="58EF14A9" w:rsidR="008D7D3E" w:rsidRPr="00A05250" w:rsidRDefault="00A17E5F" w:rsidP="00A17E5F">
      <w:pPr>
        <w:topLinePunct/>
        <w:spacing w:line="360" w:lineRule="auto"/>
        <w:ind w:firstLineChars="200" w:firstLine="420"/>
        <w:jc w:val="left"/>
      </w:pPr>
      <w:r w:rsidRPr="00A05250">
        <w:rPr>
          <w:rFonts w:hint="eastAsia"/>
        </w:rPr>
        <w:t>45</w:t>
      </w:r>
      <w:r w:rsidR="0055231C" w:rsidRPr="00A05250">
        <w:t>《</w:t>
      </w:r>
      <w:r w:rsidR="00760EEA" w:rsidRPr="00A05250">
        <w:t>广州地铁变电所（站）安全工作规程</w:t>
      </w:r>
      <w:r w:rsidR="00B61C4B" w:rsidRPr="00A05250">
        <w:t>》</w:t>
      </w:r>
      <w:r w:rsidR="009C4C8D" w:rsidRPr="00A05250">
        <w:t>GDY/QW-JG-GD-04.03</w:t>
      </w:r>
    </w:p>
    <w:p w14:paraId="4A6656B8" w14:textId="670DFA95" w:rsidR="008D7D3E" w:rsidRPr="00A05250" w:rsidRDefault="00A17E5F" w:rsidP="00A17E5F">
      <w:pPr>
        <w:topLinePunct/>
        <w:spacing w:line="360" w:lineRule="auto"/>
        <w:ind w:firstLineChars="200" w:firstLine="420"/>
        <w:jc w:val="left"/>
      </w:pPr>
      <w:r w:rsidRPr="00A05250">
        <w:rPr>
          <w:rFonts w:hint="eastAsia"/>
        </w:rPr>
        <w:t>46</w:t>
      </w:r>
      <w:r w:rsidR="008D7D3E" w:rsidRPr="00A05250">
        <w:rPr>
          <w:rFonts w:hint="eastAsia"/>
        </w:rPr>
        <w:t>《</w:t>
      </w:r>
      <w:r w:rsidR="008D7D3E" w:rsidRPr="00A05250">
        <w:rPr>
          <w:rFonts w:hint="eastAsia"/>
        </w:rPr>
        <w:t xml:space="preserve">3~110kV </w:t>
      </w:r>
      <w:r w:rsidR="008D7D3E" w:rsidRPr="00A05250">
        <w:rPr>
          <w:rFonts w:hint="eastAsia"/>
        </w:rPr>
        <w:t>高压配电装置设计规范</w:t>
      </w:r>
      <w:r w:rsidR="008D7D3E" w:rsidRPr="00A05250">
        <w:t>》</w:t>
      </w:r>
      <w:r w:rsidR="008D7D3E" w:rsidRPr="00A05250">
        <w:rPr>
          <w:rFonts w:hint="eastAsia"/>
        </w:rPr>
        <w:t>GB 50060</w:t>
      </w:r>
    </w:p>
    <w:p w14:paraId="5319C069" w14:textId="760C66E5" w:rsidR="008D7D3E" w:rsidRPr="00A05250" w:rsidRDefault="00A17E5F" w:rsidP="00A17E5F">
      <w:pPr>
        <w:topLinePunct/>
        <w:spacing w:line="360" w:lineRule="auto"/>
        <w:ind w:firstLineChars="200" w:firstLine="420"/>
        <w:jc w:val="left"/>
      </w:pPr>
      <w:r w:rsidRPr="00A05250">
        <w:rPr>
          <w:rFonts w:hint="eastAsia"/>
        </w:rPr>
        <w:t>47</w:t>
      </w:r>
      <w:r w:rsidR="008D7D3E" w:rsidRPr="00A05250">
        <w:rPr>
          <w:rFonts w:hint="eastAsia"/>
        </w:rPr>
        <w:t>《电工术语</w:t>
      </w:r>
      <w:r w:rsidR="008D7D3E" w:rsidRPr="00A05250">
        <w:rPr>
          <w:rFonts w:hint="eastAsia"/>
        </w:rPr>
        <w:t xml:space="preserve"> </w:t>
      </w:r>
      <w:r w:rsidR="008D7D3E" w:rsidRPr="00A05250">
        <w:rPr>
          <w:rFonts w:hint="eastAsia"/>
        </w:rPr>
        <w:t>基本术语</w:t>
      </w:r>
      <w:r w:rsidR="008D7D3E" w:rsidRPr="00A05250">
        <w:t>》</w:t>
      </w:r>
      <w:r w:rsidR="008D7D3E" w:rsidRPr="00A05250">
        <w:rPr>
          <w:rFonts w:hint="eastAsia"/>
        </w:rPr>
        <w:t>GB/T 2900.1-2008</w:t>
      </w:r>
    </w:p>
    <w:p w14:paraId="1DF767BE" w14:textId="238C4240" w:rsidR="008D7D3E" w:rsidRPr="00A05250" w:rsidRDefault="00A17E5F" w:rsidP="00A17E5F">
      <w:pPr>
        <w:topLinePunct/>
        <w:spacing w:line="360" w:lineRule="auto"/>
        <w:ind w:firstLineChars="200" w:firstLine="420"/>
        <w:jc w:val="left"/>
      </w:pPr>
      <w:r w:rsidRPr="00A05250">
        <w:rPr>
          <w:rFonts w:hint="eastAsia"/>
        </w:rPr>
        <w:t>48</w:t>
      </w:r>
      <w:r w:rsidR="008D7D3E" w:rsidRPr="00A05250">
        <w:rPr>
          <w:rFonts w:hint="eastAsia"/>
        </w:rPr>
        <w:t>《电气控制设备</w:t>
      </w:r>
      <w:r w:rsidR="008D7D3E" w:rsidRPr="00A05250">
        <w:t>》</w:t>
      </w:r>
      <w:r w:rsidR="008D7D3E" w:rsidRPr="00A05250">
        <w:rPr>
          <w:rFonts w:hint="eastAsia"/>
        </w:rPr>
        <w:t>GB/T 3797</w:t>
      </w:r>
      <w:r w:rsidR="000E7E2F" w:rsidRPr="00A05250">
        <w:rPr>
          <w:rFonts w:hint="eastAsia"/>
        </w:rPr>
        <w:t>-2016</w:t>
      </w:r>
    </w:p>
    <w:p w14:paraId="3753B792" w14:textId="58D15AE6" w:rsidR="008D7D3E" w:rsidRPr="00A05250" w:rsidRDefault="00A17E5F" w:rsidP="00A17E5F">
      <w:pPr>
        <w:topLinePunct/>
        <w:spacing w:line="360" w:lineRule="auto"/>
        <w:ind w:firstLineChars="200" w:firstLine="420"/>
        <w:jc w:val="left"/>
      </w:pPr>
      <w:r w:rsidRPr="00A05250">
        <w:rPr>
          <w:rFonts w:hint="eastAsia"/>
        </w:rPr>
        <w:t>49</w:t>
      </w:r>
      <w:r w:rsidR="008D7D3E" w:rsidRPr="00A05250">
        <w:rPr>
          <w:rFonts w:hint="eastAsia"/>
        </w:rPr>
        <w:t>《电能质量</w:t>
      </w:r>
      <w:r w:rsidR="008D7D3E" w:rsidRPr="00A05250">
        <w:rPr>
          <w:rFonts w:hint="eastAsia"/>
        </w:rPr>
        <w:t xml:space="preserve"> </w:t>
      </w:r>
      <w:r w:rsidR="008D7D3E" w:rsidRPr="00A05250">
        <w:rPr>
          <w:rFonts w:hint="eastAsia"/>
        </w:rPr>
        <w:t>公用电网谐波</w:t>
      </w:r>
      <w:r w:rsidR="008D7D3E" w:rsidRPr="00A05250">
        <w:t>》</w:t>
      </w:r>
      <w:r w:rsidR="008D7D3E" w:rsidRPr="00A05250">
        <w:rPr>
          <w:rFonts w:hint="eastAsia"/>
        </w:rPr>
        <w:t>GB/T 14549-1993</w:t>
      </w:r>
    </w:p>
    <w:p w14:paraId="21B623D3" w14:textId="74465E4C" w:rsidR="008D7D3E" w:rsidRPr="00A05250" w:rsidRDefault="00A17E5F" w:rsidP="00A17E5F">
      <w:pPr>
        <w:topLinePunct/>
        <w:spacing w:line="360" w:lineRule="auto"/>
        <w:ind w:firstLineChars="200" w:firstLine="420"/>
        <w:jc w:val="left"/>
      </w:pPr>
      <w:r w:rsidRPr="00A05250">
        <w:rPr>
          <w:rFonts w:hint="eastAsia"/>
        </w:rPr>
        <w:t>50</w:t>
      </w:r>
      <w:r w:rsidR="008D7D3E" w:rsidRPr="00A05250">
        <w:rPr>
          <w:rFonts w:hint="eastAsia"/>
        </w:rPr>
        <w:t>《电能质量</w:t>
      </w:r>
      <w:r w:rsidR="008D7D3E" w:rsidRPr="00A05250">
        <w:rPr>
          <w:rFonts w:hint="eastAsia"/>
        </w:rPr>
        <w:t xml:space="preserve"> </w:t>
      </w:r>
      <w:r w:rsidR="008D7D3E" w:rsidRPr="00A05250">
        <w:rPr>
          <w:rFonts w:hint="eastAsia"/>
        </w:rPr>
        <w:t>三相电压不平衡</w:t>
      </w:r>
      <w:r w:rsidR="008D7D3E" w:rsidRPr="00A05250">
        <w:t>》</w:t>
      </w:r>
      <w:r w:rsidR="008D7D3E" w:rsidRPr="00A05250">
        <w:rPr>
          <w:rFonts w:hint="eastAsia"/>
        </w:rPr>
        <w:t>GB/T 15543-2008</w:t>
      </w:r>
    </w:p>
    <w:p w14:paraId="63890993" w14:textId="732EB8FF" w:rsidR="008D7D3E" w:rsidRPr="00A05250" w:rsidRDefault="00A17E5F" w:rsidP="00A17E5F">
      <w:pPr>
        <w:topLinePunct/>
        <w:spacing w:line="360" w:lineRule="auto"/>
        <w:ind w:firstLineChars="200" w:firstLine="420"/>
        <w:jc w:val="left"/>
      </w:pPr>
      <w:r w:rsidRPr="00A05250">
        <w:rPr>
          <w:rFonts w:hint="eastAsia"/>
        </w:rPr>
        <w:t>51</w:t>
      </w:r>
      <w:r w:rsidR="008D7D3E" w:rsidRPr="00A05250">
        <w:rPr>
          <w:rFonts w:hint="eastAsia"/>
        </w:rPr>
        <w:t>《电能质量</w:t>
      </w:r>
      <w:r w:rsidR="008D7D3E" w:rsidRPr="00A05250">
        <w:rPr>
          <w:rFonts w:hint="eastAsia"/>
        </w:rPr>
        <w:t xml:space="preserve"> </w:t>
      </w:r>
      <w:r w:rsidR="008D7D3E" w:rsidRPr="00A05250">
        <w:rPr>
          <w:rFonts w:hint="eastAsia"/>
        </w:rPr>
        <w:t>电力系统频率偏差</w:t>
      </w:r>
      <w:r w:rsidR="008D7D3E" w:rsidRPr="00A05250">
        <w:t>》</w:t>
      </w:r>
      <w:r w:rsidR="008D7D3E" w:rsidRPr="00A05250">
        <w:rPr>
          <w:rFonts w:hint="eastAsia"/>
        </w:rPr>
        <w:t>GB/T 15945</w:t>
      </w:r>
    </w:p>
    <w:p w14:paraId="1B4147E3" w14:textId="49136527" w:rsidR="008D7D3E" w:rsidRPr="00A05250" w:rsidRDefault="00A17E5F" w:rsidP="00A17E5F">
      <w:pPr>
        <w:topLinePunct/>
        <w:spacing w:line="360" w:lineRule="auto"/>
        <w:ind w:firstLineChars="200" w:firstLine="420"/>
        <w:jc w:val="left"/>
      </w:pPr>
      <w:r w:rsidRPr="00A05250">
        <w:rPr>
          <w:rFonts w:hint="eastAsia"/>
        </w:rPr>
        <w:t>52</w:t>
      </w:r>
      <w:r w:rsidR="008D7D3E" w:rsidRPr="00A05250">
        <w:rPr>
          <w:rFonts w:hint="eastAsia"/>
        </w:rPr>
        <w:t>《轨道交通</w:t>
      </w:r>
      <w:r w:rsidR="008D7D3E" w:rsidRPr="00A05250">
        <w:rPr>
          <w:rFonts w:hint="eastAsia"/>
        </w:rPr>
        <w:t xml:space="preserve"> </w:t>
      </w:r>
      <w:r w:rsidR="008D7D3E" w:rsidRPr="00A05250">
        <w:rPr>
          <w:rFonts w:hint="eastAsia"/>
        </w:rPr>
        <w:t>牵引供电系统电压</w:t>
      </w:r>
      <w:r w:rsidR="008D7D3E" w:rsidRPr="00A05250">
        <w:t>》</w:t>
      </w:r>
      <w:r w:rsidR="008D7D3E" w:rsidRPr="00A05250">
        <w:rPr>
          <w:rFonts w:hint="eastAsia"/>
        </w:rPr>
        <w:t>GB/T 1402-2010</w:t>
      </w:r>
    </w:p>
    <w:p w14:paraId="326F9021" w14:textId="443FF333" w:rsidR="008D7D3E" w:rsidRPr="00A05250" w:rsidRDefault="00A17E5F" w:rsidP="00A17E5F">
      <w:pPr>
        <w:topLinePunct/>
        <w:spacing w:line="360" w:lineRule="auto"/>
        <w:ind w:firstLineChars="200" w:firstLine="420"/>
        <w:jc w:val="left"/>
      </w:pPr>
      <w:r w:rsidRPr="00A05250">
        <w:rPr>
          <w:rFonts w:hint="eastAsia"/>
        </w:rPr>
        <w:t>53</w:t>
      </w:r>
      <w:r w:rsidR="008D7D3E" w:rsidRPr="00A05250">
        <w:rPr>
          <w:rFonts w:hint="eastAsia"/>
        </w:rPr>
        <w:t>《半导体变流器</w:t>
      </w:r>
      <w:r w:rsidR="008D7D3E" w:rsidRPr="00A05250">
        <w:rPr>
          <w:rFonts w:hint="eastAsia"/>
        </w:rPr>
        <w:t xml:space="preserve"> </w:t>
      </w:r>
      <w:r w:rsidR="008D7D3E" w:rsidRPr="00A05250">
        <w:rPr>
          <w:rFonts w:hint="eastAsia"/>
        </w:rPr>
        <w:t>通用要求和电网换相变流器</w:t>
      </w:r>
      <w:r w:rsidR="008D7D3E" w:rsidRPr="00A05250">
        <w:t>》</w:t>
      </w:r>
      <w:r w:rsidR="008D7D3E" w:rsidRPr="00A05250">
        <w:rPr>
          <w:rFonts w:hint="eastAsia"/>
        </w:rPr>
        <w:t>GB/T 3859</w:t>
      </w:r>
    </w:p>
    <w:p w14:paraId="7CF91275" w14:textId="16CC0E17" w:rsidR="008D7D3E" w:rsidRPr="00A05250" w:rsidRDefault="00A17E5F" w:rsidP="00A17E5F">
      <w:pPr>
        <w:topLinePunct/>
        <w:spacing w:line="360" w:lineRule="auto"/>
        <w:ind w:firstLineChars="200" w:firstLine="420"/>
        <w:jc w:val="left"/>
      </w:pPr>
      <w:r w:rsidRPr="00A05250">
        <w:rPr>
          <w:rFonts w:hint="eastAsia"/>
        </w:rPr>
        <w:t>54</w:t>
      </w:r>
      <w:r w:rsidR="008D7D3E" w:rsidRPr="00A05250">
        <w:rPr>
          <w:rFonts w:hint="eastAsia"/>
        </w:rPr>
        <w:t>《轨道交通</w:t>
      </w:r>
      <w:r w:rsidR="008D7D3E" w:rsidRPr="00A05250">
        <w:rPr>
          <w:rFonts w:hint="eastAsia"/>
        </w:rPr>
        <w:t xml:space="preserve"> </w:t>
      </w:r>
      <w:r w:rsidR="008D7D3E" w:rsidRPr="00A05250">
        <w:rPr>
          <w:rFonts w:hint="eastAsia"/>
        </w:rPr>
        <w:t>地面装置</w:t>
      </w:r>
      <w:r w:rsidR="008D7D3E" w:rsidRPr="00A05250">
        <w:rPr>
          <w:rFonts w:hint="eastAsia"/>
        </w:rPr>
        <w:t xml:space="preserve"> </w:t>
      </w:r>
      <w:r w:rsidR="008D7D3E" w:rsidRPr="00A05250">
        <w:rPr>
          <w:rFonts w:hint="eastAsia"/>
        </w:rPr>
        <w:t>变电所用电力电子变流器</w:t>
      </w:r>
      <w:r w:rsidR="008D7D3E" w:rsidRPr="00A05250">
        <w:t>》</w:t>
      </w:r>
      <w:r w:rsidR="008D7D3E" w:rsidRPr="00A05250">
        <w:rPr>
          <w:rFonts w:hint="eastAsia"/>
        </w:rPr>
        <w:t>GB/T 32593-2016</w:t>
      </w:r>
    </w:p>
    <w:p w14:paraId="7A4615DA" w14:textId="547F8744" w:rsidR="008D7D3E" w:rsidRPr="00A05250" w:rsidRDefault="00A17E5F" w:rsidP="00A17E5F">
      <w:pPr>
        <w:topLinePunct/>
        <w:spacing w:line="360" w:lineRule="auto"/>
        <w:ind w:firstLineChars="200" w:firstLine="420"/>
        <w:jc w:val="left"/>
      </w:pPr>
      <w:r w:rsidRPr="00A05250">
        <w:rPr>
          <w:rFonts w:hint="eastAsia"/>
        </w:rPr>
        <w:t>55</w:t>
      </w:r>
      <w:r w:rsidR="008D7D3E" w:rsidRPr="00A05250">
        <w:rPr>
          <w:rFonts w:hint="eastAsia"/>
        </w:rPr>
        <w:t>《铁路电力牵引供电设计规范</w:t>
      </w:r>
      <w:r w:rsidR="008D7D3E" w:rsidRPr="00A05250">
        <w:t>》</w:t>
      </w:r>
      <w:r w:rsidR="008D7D3E" w:rsidRPr="00A05250">
        <w:rPr>
          <w:rFonts w:hint="eastAsia"/>
        </w:rPr>
        <w:t>TB 10009-2016</w:t>
      </w:r>
    </w:p>
    <w:p w14:paraId="6DC13611" w14:textId="15DC6644" w:rsidR="008D7D3E" w:rsidRPr="00A05250" w:rsidRDefault="00A17E5F" w:rsidP="00A17E5F">
      <w:pPr>
        <w:topLinePunct/>
        <w:spacing w:line="360" w:lineRule="auto"/>
        <w:ind w:firstLineChars="200" w:firstLine="420"/>
        <w:jc w:val="left"/>
      </w:pPr>
      <w:r w:rsidRPr="00A05250">
        <w:rPr>
          <w:rFonts w:hint="eastAsia"/>
        </w:rPr>
        <w:t>56</w:t>
      </w:r>
      <w:r w:rsidR="008D7D3E" w:rsidRPr="00A05250">
        <w:rPr>
          <w:rFonts w:hint="eastAsia"/>
        </w:rPr>
        <w:t>《铁路电力变配电所综合自动化系统装置</w:t>
      </w:r>
      <w:r w:rsidR="008D7D3E" w:rsidRPr="00A05250">
        <w:t>》</w:t>
      </w:r>
      <w:r w:rsidR="008D7D3E" w:rsidRPr="00A05250">
        <w:rPr>
          <w:rFonts w:hint="eastAsia"/>
        </w:rPr>
        <w:t>TB</w:t>
      </w:r>
      <w:r w:rsidR="008D7D3E" w:rsidRPr="00A05250">
        <w:rPr>
          <w:rFonts w:hint="eastAsia"/>
        </w:rPr>
        <w:t>∕</w:t>
      </w:r>
      <w:r w:rsidR="008D7D3E" w:rsidRPr="00A05250">
        <w:rPr>
          <w:rFonts w:hint="eastAsia"/>
        </w:rPr>
        <w:t>T 3517-2018</w:t>
      </w:r>
    </w:p>
    <w:p w14:paraId="5826737D" w14:textId="1BA09921" w:rsidR="008D7D3E" w:rsidRPr="00A05250" w:rsidRDefault="00A17E5F" w:rsidP="00A17E5F">
      <w:pPr>
        <w:topLinePunct/>
        <w:spacing w:line="360" w:lineRule="auto"/>
        <w:ind w:firstLineChars="200" w:firstLine="420"/>
        <w:jc w:val="left"/>
      </w:pPr>
      <w:r w:rsidRPr="00A05250">
        <w:rPr>
          <w:rFonts w:hint="eastAsia"/>
        </w:rPr>
        <w:t>57</w:t>
      </w:r>
      <w:r w:rsidR="008D7D3E" w:rsidRPr="00A05250">
        <w:rPr>
          <w:rFonts w:hint="eastAsia"/>
        </w:rPr>
        <w:t>《现场绝缘试验实施导则</w:t>
      </w:r>
      <w:r w:rsidR="008D7D3E" w:rsidRPr="00A05250">
        <w:rPr>
          <w:rFonts w:hint="eastAsia"/>
        </w:rPr>
        <w:t xml:space="preserve"> </w:t>
      </w:r>
      <w:r w:rsidR="008D7D3E" w:rsidRPr="00A05250">
        <w:rPr>
          <w:rFonts w:hint="eastAsia"/>
        </w:rPr>
        <w:t>第</w:t>
      </w:r>
      <w:r w:rsidR="008D7D3E" w:rsidRPr="00A05250">
        <w:rPr>
          <w:rFonts w:hint="eastAsia"/>
        </w:rPr>
        <w:t>1</w:t>
      </w:r>
      <w:r w:rsidR="008D7D3E" w:rsidRPr="00A05250">
        <w:rPr>
          <w:rFonts w:hint="eastAsia"/>
        </w:rPr>
        <w:t>部分：绝缘电阻、吸收比和极化指数试验</w:t>
      </w:r>
      <w:r w:rsidR="008D7D3E" w:rsidRPr="00A05250">
        <w:t>》</w:t>
      </w:r>
      <w:r w:rsidR="008D7D3E" w:rsidRPr="00A05250">
        <w:rPr>
          <w:rFonts w:hint="eastAsia"/>
        </w:rPr>
        <w:t>DL/T 474.1</w:t>
      </w:r>
      <w:r w:rsidR="000E7E2F" w:rsidRPr="00A05250">
        <w:rPr>
          <w:rFonts w:hint="eastAsia"/>
        </w:rPr>
        <w:t>-2006</w:t>
      </w:r>
    </w:p>
    <w:p w14:paraId="562956EE" w14:textId="6E8B53F9" w:rsidR="008D7D3E" w:rsidRPr="00A05250" w:rsidRDefault="00A17E5F" w:rsidP="00A17E5F">
      <w:pPr>
        <w:topLinePunct/>
        <w:spacing w:line="360" w:lineRule="auto"/>
        <w:ind w:firstLineChars="200" w:firstLine="420"/>
        <w:jc w:val="left"/>
      </w:pPr>
      <w:r w:rsidRPr="00A05250">
        <w:rPr>
          <w:rFonts w:hint="eastAsia"/>
        </w:rPr>
        <w:t>58</w:t>
      </w:r>
      <w:r w:rsidR="008D7D3E" w:rsidRPr="00A05250">
        <w:rPr>
          <w:rFonts w:hint="eastAsia"/>
        </w:rPr>
        <w:t>《现场绝缘试验实施导则</w:t>
      </w:r>
      <w:r w:rsidR="008D7D3E" w:rsidRPr="00A05250">
        <w:rPr>
          <w:rFonts w:hint="eastAsia"/>
        </w:rPr>
        <w:t xml:space="preserve"> </w:t>
      </w:r>
      <w:r w:rsidR="008D7D3E" w:rsidRPr="00A05250">
        <w:rPr>
          <w:rFonts w:hint="eastAsia"/>
        </w:rPr>
        <w:t>第</w:t>
      </w:r>
      <w:r w:rsidR="008D7D3E" w:rsidRPr="00A05250">
        <w:rPr>
          <w:rFonts w:hint="eastAsia"/>
        </w:rPr>
        <w:t>4</w:t>
      </w:r>
      <w:r w:rsidR="008D7D3E" w:rsidRPr="00A05250">
        <w:rPr>
          <w:rFonts w:hint="eastAsia"/>
        </w:rPr>
        <w:t>部分：交流耐压试验</w:t>
      </w:r>
      <w:r w:rsidR="008D7D3E" w:rsidRPr="00A05250">
        <w:t>》</w:t>
      </w:r>
      <w:r w:rsidR="008D7D3E" w:rsidRPr="00A05250">
        <w:rPr>
          <w:rFonts w:hint="eastAsia"/>
        </w:rPr>
        <w:t>DL/T 474.4-2006</w:t>
      </w:r>
    </w:p>
    <w:p w14:paraId="0AF8BE1C" w14:textId="07FE4B52" w:rsidR="008D7D3E" w:rsidRPr="00A05250" w:rsidRDefault="00A17E5F" w:rsidP="00A17E5F">
      <w:pPr>
        <w:topLinePunct/>
        <w:spacing w:line="360" w:lineRule="auto"/>
        <w:ind w:firstLineChars="200" w:firstLine="420"/>
        <w:jc w:val="left"/>
      </w:pPr>
      <w:r w:rsidRPr="00A05250">
        <w:rPr>
          <w:rFonts w:hint="eastAsia"/>
        </w:rPr>
        <w:t>59</w:t>
      </w:r>
      <w:r w:rsidR="008D7D3E" w:rsidRPr="00A05250">
        <w:rPr>
          <w:rFonts w:hint="eastAsia"/>
        </w:rPr>
        <w:t>《电力设备预防性试验规程</w:t>
      </w:r>
      <w:r w:rsidR="008D7D3E" w:rsidRPr="00A05250">
        <w:t>》</w:t>
      </w:r>
      <w:r w:rsidR="008D7D3E" w:rsidRPr="00A05250">
        <w:rPr>
          <w:rFonts w:hint="eastAsia"/>
        </w:rPr>
        <w:t>DL/T 596-2005</w:t>
      </w:r>
    </w:p>
    <w:p w14:paraId="03A1DCE4" w14:textId="1481C148" w:rsidR="008D7D3E" w:rsidRPr="00A05250" w:rsidRDefault="00A17E5F" w:rsidP="00A17E5F">
      <w:pPr>
        <w:topLinePunct/>
        <w:spacing w:line="360" w:lineRule="auto"/>
        <w:ind w:firstLineChars="200" w:firstLine="420"/>
        <w:jc w:val="left"/>
      </w:pPr>
      <w:r w:rsidRPr="00A05250">
        <w:rPr>
          <w:rFonts w:hint="eastAsia"/>
        </w:rPr>
        <w:t>60</w:t>
      </w:r>
      <w:r w:rsidR="008D7D3E" w:rsidRPr="00A05250">
        <w:rPr>
          <w:rFonts w:hint="eastAsia"/>
        </w:rPr>
        <w:t>《带电设备红外诊断应用规范</w:t>
      </w:r>
      <w:r w:rsidR="008D7D3E" w:rsidRPr="00A05250">
        <w:t>》</w:t>
      </w:r>
      <w:r w:rsidR="008D7D3E" w:rsidRPr="00A05250">
        <w:rPr>
          <w:rFonts w:hint="eastAsia"/>
        </w:rPr>
        <w:t>DL/T 664</w:t>
      </w:r>
      <w:r w:rsidR="000E7E2F" w:rsidRPr="00A05250">
        <w:rPr>
          <w:rFonts w:hint="eastAsia"/>
        </w:rPr>
        <w:t>-2016</w:t>
      </w:r>
    </w:p>
    <w:p w14:paraId="73A3CA73" w14:textId="40A16BCE" w:rsidR="008D7D3E" w:rsidRPr="00A05250" w:rsidRDefault="00A17E5F" w:rsidP="00A17E5F">
      <w:pPr>
        <w:topLinePunct/>
        <w:spacing w:line="360" w:lineRule="auto"/>
        <w:ind w:firstLineChars="200" w:firstLine="420"/>
        <w:jc w:val="left"/>
      </w:pPr>
      <w:r w:rsidRPr="00A05250">
        <w:rPr>
          <w:rFonts w:hint="eastAsia"/>
        </w:rPr>
        <w:t>61</w:t>
      </w:r>
      <w:r w:rsidR="008D7D3E" w:rsidRPr="00A05250">
        <w:rPr>
          <w:rFonts w:hint="eastAsia"/>
        </w:rPr>
        <w:t>《火电厂高压变频器运行与维护规范</w:t>
      </w:r>
      <w:r w:rsidR="008D7D3E" w:rsidRPr="00A05250">
        <w:t>》</w:t>
      </w:r>
      <w:r w:rsidR="008D7D3E" w:rsidRPr="00A05250">
        <w:rPr>
          <w:rFonts w:hint="eastAsia"/>
        </w:rPr>
        <w:t>DL/T 1195-2012</w:t>
      </w:r>
    </w:p>
    <w:p w14:paraId="4FD3C8D6" w14:textId="362EA3DE" w:rsidR="00645909" w:rsidRPr="00A05250" w:rsidRDefault="00A17E5F" w:rsidP="00A17E5F">
      <w:pPr>
        <w:topLinePunct/>
        <w:spacing w:line="360" w:lineRule="auto"/>
        <w:ind w:firstLineChars="200" w:firstLine="420"/>
        <w:jc w:val="left"/>
      </w:pPr>
      <w:r w:rsidRPr="00A05250">
        <w:rPr>
          <w:rFonts w:hint="eastAsia"/>
        </w:rPr>
        <w:t>62</w:t>
      </w:r>
      <w:r w:rsidR="008D7D3E" w:rsidRPr="00A05250">
        <w:rPr>
          <w:rFonts w:hint="eastAsia"/>
        </w:rPr>
        <w:t>《静止无功补偿装置运行规程</w:t>
      </w:r>
      <w:r w:rsidR="008D7D3E" w:rsidRPr="00A05250">
        <w:t>》</w:t>
      </w:r>
      <w:r w:rsidR="008D7D3E" w:rsidRPr="00A05250">
        <w:rPr>
          <w:rFonts w:hint="eastAsia"/>
        </w:rPr>
        <w:t>DL/T 1298-2013</w:t>
      </w:r>
    </w:p>
    <w:p w14:paraId="1A6C2A21" w14:textId="4298E19F" w:rsidR="00BD001D" w:rsidRPr="00A05250" w:rsidRDefault="00BD001D">
      <w:pPr>
        <w:widowControl/>
        <w:jc w:val="left"/>
      </w:pPr>
      <w:r w:rsidRPr="00A05250">
        <w:br w:type="page"/>
      </w:r>
    </w:p>
    <w:p w14:paraId="00E84DE0" w14:textId="77777777" w:rsidR="00BD001D" w:rsidRPr="00A05250" w:rsidRDefault="00BD001D" w:rsidP="00BE07E6">
      <w:pPr>
        <w:topLinePunct/>
        <w:adjustRightInd w:val="0"/>
        <w:spacing w:line="360" w:lineRule="auto"/>
        <w:ind w:firstLineChars="794" w:firstLine="3507"/>
        <w:rPr>
          <w:rFonts w:ascii="宋体" w:hAnsi="宋体"/>
          <w:b/>
          <w:sz w:val="44"/>
          <w:szCs w:val="44"/>
        </w:rPr>
      </w:pPr>
      <w:r w:rsidRPr="00A05250">
        <w:rPr>
          <w:rFonts w:ascii="宋体" w:hAnsi="宋体" w:hint="eastAsia"/>
          <w:b/>
          <w:sz w:val="44"/>
          <w:szCs w:val="44"/>
        </w:rPr>
        <w:t>广东省标准</w:t>
      </w:r>
    </w:p>
    <w:p w14:paraId="6B003BC0" w14:textId="77777777" w:rsidR="00BD001D" w:rsidRPr="00A05250" w:rsidRDefault="00BD001D" w:rsidP="00BD001D">
      <w:pPr>
        <w:spacing w:line="360" w:lineRule="auto"/>
        <w:rPr>
          <w:rFonts w:ascii="Arial" w:hAnsi="Arial"/>
          <w:sz w:val="36"/>
          <w:szCs w:val="36"/>
        </w:rPr>
      </w:pPr>
    </w:p>
    <w:p w14:paraId="5EA185A3" w14:textId="2CA38223" w:rsidR="00BD001D" w:rsidRPr="00A05250" w:rsidRDefault="00BD001D" w:rsidP="00BD001D">
      <w:pPr>
        <w:spacing w:line="360" w:lineRule="auto"/>
        <w:jc w:val="center"/>
        <w:rPr>
          <w:rFonts w:ascii="宋体" w:hAnsi="宋体"/>
          <w:sz w:val="44"/>
          <w:szCs w:val="44"/>
        </w:rPr>
      </w:pPr>
      <w:r w:rsidRPr="00A05250">
        <w:rPr>
          <w:rFonts w:ascii="宋体" w:hAnsi="宋体" w:hint="eastAsia"/>
          <w:sz w:val="44"/>
          <w:szCs w:val="44"/>
        </w:rPr>
        <w:t>轨道交通AC</w:t>
      </w:r>
      <w:r w:rsidR="00556969">
        <w:rPr>
          <w:rFonts w:ascii="宋体" w:hAnsi="宋体" w:hint="eastAsia"/>
          <w:sz w:val="44"/>
          <w:szCs w:val="44"/>
        </w:rPr>
        <w:t xml:space="preserve"> </w:t>
      </w:r>
      <w:r w:rsidRPr="00A05250">
        <w:rPr>
          <w:rFonts w:ascii="宋体" w:hAnsi="宋体" w:hint="eastAsia"/>
          <w:sz w:val="44"/>
          <w:szCs w:val="44"/>
        </w:rPr>
        <w:t>25kV同相供电技术标准</w:t>
      </w:r>
    </w:p>
    <w:p w14:paraId="7590A744" w14:textId="77777777" w:rsidR="00BD001D" w:rsidRPr="00A05250" w:rsidRDefault="00BD001D" w:rsidP="00BD001D">
      <w:pPr>
        <w:spacing w:line="360" w:lineRule="auto"/>
        <w:jc w:val="center"/>
        <w:rPr>
          <w:rFonts w:ascii="宋体" w:hAnsi="宋体"/>
          <w:sz w:val="44"/>
          <w:szCs w:val="44"/>
        </w:rPr>
      </w:pPr>
    </w:p>
    <w:p w14:paraId="496DBF82" w14:textId="78FD70DF" w:rsidR="00BD001D" w:rsidRPr="00A05250" w:rsidRDefault="00BD001D" w:rsidP="00BD001D">
      <w:pPr>
        <w:spacing w:line="360" w:lineRule="auto"/>
        <w:jc w:val="center"/>
        <w:rPr>
          <w:sz w:val="44"/>
          <w:szCs w:val="44"/>
        </w:rPr>
      </w:pPr>
      <w:r w:rsidRPr="00A05250">
        <w:rPr>
          <w:rFonts w:eastAsia="仿宋"/>
          <w:b/>
          <w:sz w:val="28"/>
        </w:rPr>
        <w:t xml:space="preserve">DBJ/T </w:t>
      </w:r>
      <w:r w:rsidR="003D5719">
        <w:rPr>
          <w:rFonts w:eastAsia="仿宋" w:hint="eastAsia"/>
          <w:b/>
          <w:sz w:val="28"/>
        </w:rPr>
        <w:t>15</w:t>
      </w:r>
      <w:r w:rsidRPr="00A05250">
        <w:rPr>
          <w:rFonts w:eastAsia="仿宋"/>
          <w:b/>
          <w:sz w:val="28"/>
        </w:rPr>
        <w:t>—XX—</w:t>
      </w:r>
      <w:r w:rsidR="003D5719">
        <w:rPr>
          <w:rFonts w:eastAsia="仿宋" w:hint="eastAsia"/>
          <w:b/>
          <w:sz w:val="28"/>
        </w:rPr>
        <w:t>2020</w:t>
      </w:r>
    </w:p>
    <w:p w14:paraId="1258B5F9" w14:textId="77777777" w:rsidR="00BD001D" w:rsidRPr="00A05250" w:rsidRDefault="00BD001D" w:rsidP="00BD001D">
      <w:pPr>
        <w:spacing w:line="360" w:lineRule="auto"/>
        <w:jc w:val="center"/>
        <w:rPr>
          <w:rFonts w:ascii="宋体" w:hAnsi="宋体"/>
          <w:b/>
          <w:sz w:val="28"/>
          <w:szCs w:val="28"/>
        </w:rPr>
      </w:pPr>
    </w:p>
    <w:p w14:paraId="7E145BFC" w14:textId="5973AEAA" w:rsidR="00BD001D" w:rsidRPr="00A05250" w:rsidRDefault="00BD001D" w:rsidP="00BD001D">
      <w:pPr>
        <w:pStyle w:val="1"/>
        <w:spacing w:before="0" w:after="0" w:line="360" w:lineRule="auto"/>
        <w:jc w:val="center"/>
        <w:rPr>
          <w:rFonts w:ascii="Arial" w:hAnsi="Arial"/>
          <w:sz w:val="28"/>
          <w:szCs w:val="28"/>
        </w:rPr>
      </w:pPr>
      <w:bookmarkStart w:id="170" w:name="_Toc29472118"/>
      <w:bookmarkStart w:id="171" w:name="_Toc30169008"/>
      <w:bookmarkStart w:id="172" w:name="_Toc30169037"/>
      <w:r w:rsidRPr="00A05250">
        <w:rPr>
          <w:rFonts w:ascii="Arial" w:hAnsi="Arial" w:hint="eastAsia"/>
          <w:sz w:val="28"/>
          <w:szCs w:val="28"/>
        </w:rPr>
        <w:t>条文说明</w:t>
      </w:r>
      <w:bookmarkEnd w:id="170"/>
      <w:bookmarkEnd w:id="171"/>
      <w:bookmarkEnd w:id="172"/>
    </w:p>
    <w:p w14:paraId="16130381" w14:textId="727A3298" w:rsidR="00BD001D" w:rsidRPr="00A05250" w:rsidRDefault="00BD001D">
      <w:pPr>
        <w:widowControl/>
        <w:jc w:val="left"/>
      </w:pPr>
      <w:r w:rsidRPr="00A05250">
        <w:br w:type="page"/>
      </w:r>
    </w:p>
    <w:p w14:paraId="59317415" w14:textId="77777777" w:rsidR="00BD001D" w:rsidRPr="00A05250" w:rsidRDefault="00BD001D" w:rsidP="00BD001D">
      <w:pPr>
        <w:jc w:val="center"/>
        <w:rPr>
          <w:rFonts w:ascii="宋体" w:eastAsiaTheme="minorEastAsia" w:hAnsi="宋体" w:cstheme="minorBidi"/>
          <w:sz w:val="28"/>
          <w:szCs w:val="28"/>
        </w:rPr>
      </w:pPr>
      <w:r w:rsidRPr="00A05250">
        <w:rPr>
          <w:rFonts w:ascii="宋体" w:eastAsiaTheme="minorEastAsia" w:hAnsi="宋体" w:cstheme="minorBidi"/>
          <w:sz w:val="28"/>
          <w:szCs w:val="28"/>
        </w:rPr>
        <w:t>目</w:t>
      </w:r>
      <w:r w:rsidRPr="00A05250">
        <w:rPr>
          <w:rFonts w:ascii="宋体" w:eastAsiaTheme="minorEastAsia" w:hAnsi="宋体" w:cstheme="minorBidi" w:hint="eastAsia"/>
          <w:sz w:val="28"/>
          <w:szCs w:val="28"/>
        </w:rPr>
        <w:t xml:space="preserve">  </w:t>
      </w:r>
      <w:r w:rsidRPr="00A05250">
        <w:rPr>
          <w:rFonts w:ascii="宋体" w:eastAsiaTheme="minorEastAsia" w:hAnsi="宋体" w:cstheme="minorBidi"/>
          <w:sz w:val="28"/>
          <w:szCs w:val="28"/>
        </w:rPr>
        <w:t>次</w:t>
      </w:r>
    </w:p>
    <w:p w14:paraId="593F25F0" w14:textId="77777777" w:rsidR="00BD001D" w:rsidRPr="00A05250" w:rsidRDefault="00BD001D" w:rsidP="00BD001D">
      <w:pPr>
        <w:rPr>
          <w:rFonts w:ascii="宋体" w:eastAsiaTheme="minorEastAsia" w:hAnsi="宋体" w:cstheme="minorBidi"/>
          <w:sz w:val="20"/>
          <w:szCs w:val="20"/>
        </w:rPr>
      </w:pPr>
    </w:p>
    <w:p w14:paraId="37AB7C81" w14:textId="78D0202B" w:rsidR="00A32201" w:rsidRPr="00B071C3" w:rsidRDefault="00BD001D">
      <w:pPr>
        <w:pStyle w:val="12"/>
        <w:tabs>
          <w:tab w:val="right" w:leader="dot" w:pos="9283"/>
        </w:tabs>
        <w:rPr>
          <w:rFonts w:ascii="Times New Roman" w:eastAsiaTheme="minorEastAsia" w:hAnsi="Times New Roman"/>
          <w:b w:val="0"/>
          <w:bCs w:val="0"/>
          <w:caps w:val="0"/>
          <w:noProof/>
          <w:sz w:val="21"/>
          <w:szCs w:val="22"/>
        </w:rPr>
      </w:pPr>
      <w:r w:rsidRPr="00A05250">
        <w:rPr>
          <w:rFonts w:asciiTheme="minorEastAsia" w:eastAsiaTheme="minorEastAsia" w:hAnsiTheme="minorEastAsia"/>
          <w:b w:val="0"/>
          <w:kern w:val="0"/>
        </w:rPr>
        <w:fldChar w:fldCharType="begin"/>
      </w:r>
      <w:r w:rsidRPr="00A05250">
        <w:rPr>
          <w:rFonts w:asciiTheme="minorEastAsia" w:eastAsiaTheme="minorEastAsia" w:hAnsiTheme="minorEastAsia"/>
          <w:b w:val="0"/>
          <w:kern w:val="0"/>
        </w:rPr>
        <w:instrText xml:space="preserve"> TOC \o "1-2" \h \z \u </w:instrText>
      </w:r>
      <w:r w:rsidRPr="00A05250">
        <w:rPr>
          <w:rFonts w:asciiTheme="minorEastAsia" w:eastAsiaTheme="minorEastAsia" w:hAnsiTheme="minorEastAsia"/>
          <w:b w:val="0"/>
          <w:kern w:val="0"/>
        </w:rPr>
        <w:fldChar w:fldCharType="separate"/>
      </w:r>
      <w:hyperlink w:anchor="_Toc29472119" w:history="1">
        <w:r w:rsidR="00A32201" w:rsidRPr="00B071C3">
          <w:rPr>
            <w:rStyle w:val="a4"/>
            <w:rFonts w:ascii="Times New Roman" w:eastAsiaTheme="minorEastAsia" w:hAnsi="Times New Roman"/>
            <w:b w:val="0"/>
            <w:noProof/>
          </w:rPr>
          <w:t xml:space="preserve">1 </w:t>
        </w:r>
        <w:r w:rsidR="00A32201" w:rsidRPr="00B071C3">
          <w:rPr>
            <w:rStyle w:val="a4"/>
            <w:rFonts w:ascii="Times New Roman" w:eastAsiaTheme="minorEastAsia" w:hAnsi="Times New Roman"/>
            <w:b w:val="0"/>
            <w:noProof/>
          </w:rPr>
          <w:t>总则</w:t>
        </w:r>
        <w:r w:rsidR="00A32201" w:rsidRPr="00B071C3">
          <w:rPr>
            <w:rFonts w:ascii="Times New Roman" w:eastAsiaTheme="minorEastAsia" w:hAnsi="Times New Roman"/>
            <w:b w:val="0"/>
            <w:noProof/>
            <w:webHidden/>
          </w:rPr>
          <w:tab/>
        </w:r>
        <w:r w:rsidR="00A32201" w:rsidRPr="00B071C3">
          <w:rPr>
            <w:rFonts w:ascii="Times New Roman" w:eastAsiaTheme="minorEastAsia" w:hAnsi="Times New Roman"/>
            <w:b w:val="0"/>
            <w:noProof/>
            <w:webHidden/>
          </w:rPr>
          <w:fldChar w:fldCharType="begin"/>
        </w:r>
        <w:r w:rsidR="00A32201" w:rsidRPr="00B071C3">
          <w:rPr>
            <w:rFonts w:ascii="Times New Roman" w:eastAsiaTheme="minorEastAsia" w:hAnsi="Times New Roman"/>
            <w:b w:val="0"/>
            <w:noProof/>
            <w:webHidden/>
          </w:rPr>
          <w:instrText xml:space="preserve"> PAGEREF _Toc29472119 \h </w:instrText>
        </w:r>
        <w:r w:rsidR="00A32201" w:rsidRPr="00B071C3">
          <w:rPr>
            <w:rFonts w:ascii="Times New Roman" w:eastAsiaTheme="minorEastAsia" w:hAnsi="Times New Roman"/>
            <w:b w:val="0"/>
            <w:noProof/>
            <w:webHidden/>
          </w:rPr>
        </w:r>
        <w:r w:rsidR="00A32201" w:rsidRPr="00B071C3">
          <w:rPr>
            <w:rFonts w:ascii="Times New Roman" w:eastAsiaTheme="minorEastAsia" w:hAnsi="Times New Roman"/>
            <w:b w:val="0"/>
            <w:noProof/>
            <w:webHidden/>
          </w:rPr>
          <w:fldChar w:fldCharType="separate"/>
        </w:r>
        <w:r w:rsidR="002A58BB">
          <w:rPr>
            <w:rFonts w:ascii="Times New Roman" w:eastAsiaTheme="minorEastAsia" w:hAnsi="Times New Roman"/>
            <w:b w:val="0"/>
            <w:noProof/>
            <w:webHidden/>
          </w:rPr>
          <w:t>39</w:t>
        </w:r>
        <w:r w:rsidR="00A32201" w:rsidRPr="00B071C3">
          <w:rPr>
            <w:rFonts w:ascii="Times New Roman" w:eastAsiaTheme="minorEastAsia" w:hAnsi="Times New Roman"/>
            <w:b w:val="0"/>
            <w:noProof/>
            <w:webHidden/>
          </w:rPr>
          <w:fldChar w:fldCharType="end"/>
        </w:r>
      </w:hyperlink>
    </w:p>
    <w:p w14:paraId="48D4457E" w14:textId="77777777" w:rsidR="00A32201" w:rsidRPr="00B071C3" w:rsidRDefault="001C13CD">
      <w:pPr>
        <w:pStyle w:val="12"/>
        <w:tabs>
          <w:tab w:val="right" w:leader="dot" w:pos="9283"/>
        </w:tabs>
        <w:rPr>
          <w:rFonts w:ascii="Times New Roman" w:eastAsiaTheme="minorEastAsia" w:hAnsi="Times New Roman"/>
          <w:b w:val="0"/>
          <w:bCs w:val="0"/>
          <w:caps w:val="0"/>
          <w:noProof/>
          <w:sz w:val="21"/>
          <w:szCs w:val="22"/>
        </w:rPr>
      </w:pPr>
      <w:hyperlink w:anchor="_Toc29472120" w:history="1">
        <w:r w:rsidR="00A32201" w:rsidRPr="00B071C3">
          <w:rPr>
            <w:rStyle w:val="a4"/>
            <w:rFonts w:ascii="Times New Roman" w:eastAsiaTheme="minorEastAsia" w:hAnsi="Times New Roman"/>
            <w:b w:val="0"/>
            <w:noProof/>
          </w:rPr>
          <w:t xml:space="preserve">3 </w:t>
        </w:r>
        <w:r w:rsidR="00A32201" w:rsidRPr="00B071C3">
          <w:rPr>
            <w:rStyle w:val="a4"/>
            <w:rFonts w:ascii="Times New Roman" w:eastAsiaTheme="minorEastAsia" w:hAnsi="Times New Roman"/>
            <w:b w:val="0"/>
            <w:noProof/>
          </w:rPr>
          <w:t>同相牵引供电系统</w:t>
        </w:r>
        <w:r w:rsidR="00A32201" w:rsidRPr="00B071C3">
          <w:rPr>
            <w:rFonts w:ascii="Times New Roman" w:eastAsiaTheme="minorEastAsia" w:hAnsi="Times New Roman"/>
            <w:b w:val="0"/>
            <w:noProof/>
            <w:webHidden/>
          </w:rPr>
          <w:tab/>
        </w:r>
        <w:r w:rsidR="00A32201" w:rsidRPr="00B071C3">
          <w:rPr>
            <w:rFonts w:ascii="Times New Roman" w:eastAsiaTheme="minorEastAsia" w:hAnsi="Times New Roman"/>
            <w:b w:val="0"/>
            <w:noProof/>
            <w:webHidden/>
          </w:rPr>
          <w:fldChar w:fldCharType="begin"/>
        </w:r>
        <w:r w:rsidR="00A32201" w:rsidRPr="00B071C3">
          <w:rPr>
            <w:rFonts w:ascii="Times New Roman" w:eastAsiaTheme="minorEastAsia" w:hAnsi="Times New Roman"/>
            <w:b w:val="0"/>
            <w:noProof/>
            <w:webHidden/>
          </w:rPr>
          <w:instrText xml:space="preserve"> PAGEREF _Toc29472120 \h </w:instrText>
        </w:r>
        <w:r w:rsidR="00A32201" w:rsidRPr="00B071C3">
          <w:rPr>
            <w:rFonts w:ascii="Times New Roman" w:eastAsiaTheme="minorEastAsia" w:hAnsi="Times New Roman"/>
            <w:b w:val="0"/>
            <w:noProof/>
            <w:webHidden/>
          </w:rPr>
        </w:r>
        <w:r w:rsidR="00A32201" w:rsidRPr="00B071C3">
          <w:rPr>
            <w:rFonts w:ascii="Times New Roman" w:eastAsiaTheme="minorEastAsia" w:hAnsi="Times New Roman"/>
            <w:b w:val="0"/>
            <w:noProof/>
            <w:webHidden/>
          </w:rPr>
          <w:fldChar w:fldCharType="separate"/>
        </w:r>
        <w:r w:rsidR="002A58BB">
          <w:rPr>
            <w:rFonts w:ascii="Times New Roman" w:eastAsiaTheme="minorEastAsia" w:hAnsi="Times New Roman"/>
            <w:b w:val="0"/>
            <w:noProof/>
            <w:webHidden/>
          </w:rPr>
          <w:t>40</w:t>
        </w:r>
        <w:r w:rsidR="00A32201" w:rsidRPr="00B071C3">
          <w:rPr>
            <w:rFonts w:ascii="Times New Roman" w:eastAsiaTheme="minorEastAsia" w:hAnsi="Times New Roman"/>
            <w:b w:val="0"/>
            <w:noProof/>
            <w:webHidden/>
          </w:rPr>
          <w:fldChar w:fldCharType="end"/>
        </w:r>
      </w:hyperlink>
    </w:p>
    <w:p w14:paraId="127ACA71" w14:textId="77777777" w:rsidR="00A32201" w:rsidRPr="00B071C3" w:rsidRDefault="001C13CD">
      <w:pPr>
        <w:pStyle w:val="23"/>
        <w:tabs>
          <w:tab w:val="right" w:leader="dot" w:pos="9283"/>
        </w:tabs>
        <w:rPr>
          <w:rFonts w:ascii="Times New Roman" w:eastAsiaTheme="minorEastAsia" w:hAnsi="Times New Roman"/>
          <w:smallCaps w:val="0"/>
          <w:noProof/>
          <w:sz w:val="21"/>
          <w:szCs w:val="22"/>
        </w:rPr>
      </w:pPr>
      <w:hyperlink w:anchor="_Toc29472121" w:history="1">
        <w:r w:rsidR="00A32201" w:rsidRPr="00B071C3">
          <w:rPr>
            <w:rStyle w:val="a4"/>
            <w:rFonts w:ascii="Times New Roman" w:eastAsiaTheme="minorEastAsia" w:hAnsi="Times New Roman"/>
            <w:noProof/>
          </w:rPr>
          <w:t xml:space="preserve">3.1 </w:t>
        </w:r>
        <w:r w:rsidR="00A32201" w:rsidRPr="00B071C3">
          <w:rPr>
            <w:rStyle w:val="a4"/>
            <w:rFonts w:ascii="Times New Roman" w:eastAsiaTheme="minorEastAsia" w:hAnsi="Times New Roman"/>
            <w:noProof/>
          </w:rPr>
          <w:t>一般规定</w:t>
        </w:r>
        <w:r w:rsidR="00A32201" w:rsidRPr="00B071C3">
          <w:rPr>
            <w:rFonts w:ascii="Times New Roman" w:eastAsiaTheme="minorEastAsia" w:hAnsi="Times New Roman"/>
            <w:noProof/>
            <w:webHidden/>
          </w:rPr>
          <w:tab/>
        </w:r>
        <w:r w:rsidR="00A32201" w:rsidRPr="00B071C3">
          <w:rPr>
            <w:rFonts w:ascii="Times New Roman" w:eastAsiaTheme="minorEastAsia" w:hAnsi="Times New Roman"/>
            <w:noProof/>
            <w:webHidden/>
          </w:rPr>
          <w:fldChar w:fldCharType="begin"/>
        </w:r>
        <w:r w:rsidR="00A32201" w:rsidRPr="00B071C3">
          <w:rPr>
            <w:rFonts w:ascii="Times New Roman" w:eastAsiaTheme="minorEastAsia" w:hAnsi="Times New Roman"/>
            <w:noProof/>
            <w:webHidden/>
          </w:rPr>
          <w:instrText xml:space="preserve"> PAGEREF _Toc29472121 \h </w:instrText>
        </w:r>
        <w:r w:rsidR="00A32201" w:rsidRPr="00B071C3">
          <w:rPr>
            <w:rFonts w:ascii="Times New Roman" w:eastAsiaTheme="minorEastAsia" w:hAnsi="Times New Roman"/>
            <w:noProof/>
            <w:webHidden/>
          </w:rPr>
        </w:r>
        <w:r w:rsidR="00A32201" w:rsidRPr="00B071C3">
          <w:rPr>
            <w:rFonts w:ascii="Times New Roman" w:eastAsiaTheme="minorEastAsia" w:hAnsi="Times New Roman"/>
            <w:noProof/>
            <w:webHidden/>
          </w:rPr>
          <w:fldChar w:fldCharType="separate"/>
        </w:r>
        <w:r w:rsidR="002A58BB">
          <w:rPr>
            <w:rFonts w:ascii="Times New Roman" w:eastAsiaTheme="minorEastAsia" w:hAnsi="Times New Roman"/>
            <w:noProof/>
            <w:webHidden/>
          </w:rPr>
          <w:t>40</w:t>
        </w:r>
        <w:r w:rsidR="00A32201" w:rsidRPr="00B071C3">
          <w:rPr>
            <w:rFonts w:ascii="Times New Roman" w:eastAsiaTheme="minorEastAsia" w:hAnsi="Times New Roman"/>
            <w:noProof/>
            <w:webHidden/>
          </w:rPr>
          <w:fldChar w:fldCharType="end"/>
        </w:r>
      </w:hyperlink>
    </w:p>
    <w:p w14:paraId="0BB51876" w14:textId="77777777" w:rsidR="00A32201" w:rsidRPr="00B071C3" w:rsidRDefault="001C13CD">
      <w:pPr>
        <w:pStyle w:val="23"/>
        <w:tabs>
          <w:tab w:val="right" w:leader="dot" w:pos="9283"/>
        </w:tabs>
        <w:rPr>
          <w:rFonts w:ascii="Times New Roman" w:eastAsiaTheme="minorEastAsia" w:hAnsi="Times New Roman"/>
          <w:smallCaps w:val="0"/>
          <w:noProof/>
          <w:sz w:val="21"/>
          <w:szCs w:val="22"/>
        </w:rPr>
      </w:pPr>
      <w:hyperlink w:anchor="_Toc29472122" w:history="1">
        <w:r w:rsidR="00A32201" w:rsidRPr="00B071C3">
          <w:rPr>
            <w:rStyle w:val="a4"/>
            <w:rFonts w:ascii="Times New Roman" w:eastAsiaTheme="minorEastAsia" w:hAnsi="Times New Roman"/>
            <w:noProof/>
          </w:rPr>
          <w:t xml:space="preserve">3.2 </w:t>
        </w:r>
        <w:r w:rsidR="00A32201" w:rsidRPr="00B071C3">
          <w:rPr>
            <w:rStyle w:val="a4"/>
            <w:rFonts w:ascii="Times New Roman" w:eastAsiaTheme="minorEastAsia" w:hAnsi="Times New Roman"/>
            <w:noProof/>
          </w:rPr>
          <w:t>牵引变电所</w:t>
        </w:r>
        <w:r w:rsidR="00A32201" w:rsidRPr="00B071C3">
          <w:rPr>
            <w:rFonts w:ascii="Times New Roman" w:eastAsiaTheme="minorEastAsia" w:hAnsi="Times New Roman"/>
            <w:noProof/>
            <w:webHidden/>
          </w:rPr>
          <w:tab/>
        </w:r>
        <w:r w:rsidR="00A32201" w:rsidRPr="00B071C3">
          <w:rPr>
            <w:rFonts w:ascii="Times New Roman" w:eastAsiaTheme="minorEastAsia" w:hAnsi="Times New Roman"/>
            <w:noProof/>
            <w:webHidden/>
          </w:rPr>
          <w:fldChar w:fldCharType="begin"/>
        </w:r>
        <w:r w:rsidR="00A32201" w:rsidRPr="00B071C3">
          <w:rPr>
            <w:rFonts w:ascii="Times New Roman" w:eastAsiaTheme="minorEastAsia" w:hAnsi="Times New Roman"/>
            <w:noProof/>
            <w:webHidden/>
          </w:rPr>
          <w:instrText xml:space="preserve"> PAGEREF _Toc29472122 \h </w:instrText>
        </w:r>
        <w:r w:rsidR="00A32201" w:rsidRPr="00B071C3">
          <w:rPr>
            <w:rFonts w:ascii="Times New Roman" w:eastAsiaTheme="minorEastAsia" w:hAnsi="Times New Roman"/>
            <w:noProof/>
            <w:webHidden/>
          </w:rPr>
        </w:r>
        <w:r w:rsidR="00A32201" w:rsidRPr="00B071C3">
          <w:rPr>
            <w:rFonts w:ascii="Times New Roman" w:eastAsiaTheme="minorEastAsia" w:hAnsi="Times New Roman"/>
            <w:noProof/>
            <w:webHidden/>
          </w:rPr>
          <w:fldChar w:fldCharType="separate"/>
        </w:r>
        <w:r w:rsidR="002A58BB">
          <w:rPr>
            <w:rFonts w:ascii="Times New Roman" w:eastAsiaTheme="minorEastAsia" w:hAnsi="Times New Roman"/>
            <w:noProof/>
            <w:webHidden/>
          </w:rPr>
          <w:t>40</w:t>
        </w:r>
        <w:r w:rsidR="00A32201" w:rsidRPr="00B071C3">
          <w:rPr>
            <w:rFonts w:ascii="Times New Roman" w:eastAsiaTheme="minorEastAsia" w:hAnsi="Times New Roman"/>
            <w:noProof/>
            <w:webHidden/>
          </w:rPr>
          <w:fldChar w:fldCharType="end"/>
        </w:r>
      </w:hyperlink>
    </w:p>
    <w:p w14:paraId="3D781E51" w14:textId="77777777" w:rsidR="00A32201" w:rsidRPr="00A05250" w:rsidRDefault="001C13CD">
      <w:pPr>
        <w:pStyle w:val="23"/>
        <w:tabs>
          <w:tab w:val="right" w:leader="dot" w:pos="9283"/>
        </w:tabs>
        <w:rPr>
          <w:rFonts w:asciiTheme="minorEastAsia" w:eastAsiaTheme="minorEastAsia" w:hAnsiTheme="minorEastAsia" w:cstheme="minorBidi"/>
          <w:smallCaps w:val="0"/>
          <w:noProof/>
          <w:sz w:val="21"/>
          <w:szCs w:val="22"/>
        </w:rPr>
      </w:pPr>
      <w:hyperlink w:anchor="_Toc29472123" w:history="1">
        <w:r w:rsidR="00A32201" w:rsidRPr="00B071C3">
          <w:rPr>
            <w:rStyle w:val="a4"/>
            <w:rFonts w:ascii="Times New Roman" w:eastAsiaTheme="minorEastAsia" w:hAnsi="Times New Roman"/>
            <w:noProof/>
          </w:rPr>
          <w:t xml:space="preserve">3.3 </w:t>
        </w:r>
        <w:r w:rsidR="00A32201" w:rsidRPr="00B071C3">
          <w:rPr>
            <w:rStyle w:val="a4"/>
            <w:rFonts w:ascii="Times New Roman" w:eastAsiaTheme="minorEastAsia" w:hAnsi="Times New Roman"/>
            <w:noProof/>
          </w:rPr>
          <w:t>接触网</w:t>
        </w:r>
        <w:r w:rsidR="00A32201" w:rsidRPr="00B071C3">
          <w:rPr>
            <w:rFonts w:ascii="Times New Roman" w:eastAsiaTheme="minorEastAsia" w:hAnsi="Times New Roman"/>
            <w:noProof/>
            <w:webHidden/>
          </w:rPr>
          <w:tab/>
        </w:r>
        <w:r w:rsidR="00A32201" w:rsidRPr="00B071C3">
          <w:rPr>
            <w:rFonts w:ascii="Times New Roman" w:eastAsiaTheme="minorEastAsia" w:hAnsi="Times New Roman"/>
            <w:noProof/>
            <w:webHidden/>
          </w:rPr>
          <w:fldChar w:fldCharType="begin"/>
        </w:r>
        <w:r w:rsidR="00A32201" w:rsidRPr="00B071C3">
          <w:rPr>
            <w:rFonts w:ascii="Times New Roman" w:eastAsiaTheme="minorEastAsia" w:hAnsi="Times New Roman"/>
            <w:noProof/>
            <w:webHidden/>
          </w:rPr>
          <w:instrText xml:space="preserve"> PAGEREF _Toc29472123 \h </w:instrText>
        </w:r>
        <w:r w:rsidR="00A32201" w:rsidRPr="00B071C3">
          <w:rPr>
            <w:rFonts w:ascii="Times New Roman" w:eastAsiaTheme="minorEastAsia" w:hAnsi="Times New Roman"/>
            <w:noProof/>
            <w:webHidden/>
          </w:rPr>
        </w:r>
        <w:r w:rsidR="00A32201" w:rsidRPr="00B071C3">
          <w:rPr>
            <w:rFonts w:ascii="Times New Roman" w:eastAsiaTheme="minorEastAsia" w:hAnsi="Times New Roman"/>
            <w:noProof/>
            <w:webHidden/>
          </w:rPr>
          <w:fldChar w:fldCharType="separate"/>
        </w:r>
        <w:r w:rsidR="002A58BB">
          <w:rPr>
            <w:rFonts w:ascii="Times New Roman" w:eastAsiaTheme="minorEastAsia" w:hAnsi="Times New Roman"/>
            <w:noProof/>
            <w:webHidden/>
          </w:rPr>
          <w:t>40</w:t>
        </w:r>
        <w:r w:rsidR="00A32201" w:rsidRPr="00B071C3">
          <w:rPr>
            <w:rFonts w:ascii="Times New Roman" w:eastAsiaTheme="minorEastAsia" w:hAnsi="Times New Roman"/>
            <w:noProof/>
            <w:webHidden/>
          </w:rPr>
          <w:fldChar w:fldCharType="end"/>
        </w:r>
      </w:hyperlink>
    </w:p>
    <w:p w14:paraId="0BA71A54" w14:textId="573B19E2" w:rsidR="00A32201" w:rsidRPr="00A05250" w:rsidRDefault="00BD001D" w:rsidP="00A32201">
      <w:r w:rsidRPr="00A05250">
        <w:rPr>
          <w:rFonts w:asciiTheme="minorEastAsia" w:eastAsiaTheme="minorEastAsia" w:hAnsiTheme="minorEastAsia"/>
          <w:kern w:val="0"/>
          <w:sz w:val="20"/>
          <w:szCs w:val="20"/>
        </w:rPr>
        <w:fldChar w:fldCharType="end"/>
      </w:r>
      <w:bookmarkStart w:id="173" w:name="_Toc29472119"/>
    </w:p>
    <w:p w14:paraId="24A9BA1F" w14:textId="77777777" w:rsidR="00A32201" w:rsidRPr="00A05250" w:rsidRDefault="00A32201" w:rsidP="00A32201">
      <w:pPr>
        <w:sectPr w:rsidR="00A32201" w:rsidRPr="00A05250">
          <w:pgSz w:w="11907" w:h="16839"/>
          <w:pgMar w:top="1440" w:right="1080" w:bottom="1440" w:left="1080" w:header="765" w:footer="765" w:gutter="454"/>
          <w:cols w:space="720"/>
          <w:docGrid w:type="lines" w:linePitch="312"/>
        </w:sectPr>
      </w:pPr>
    </w:p>
    <w:p w14:paraId="3D475185" w14:textId="08E01F66" w:rsidR="00294FBB" w:rsidRPr="00A05250" w:rsidRDefault="00294FBB" w:rsidP="00CC3D5E">
      <w:pPr>
        <w:pStyle w:val="1"/>
        <w:spacing w:before="0" w:after="0" w:line="360" w:lineRule="auto"/>
        <w:jc w:val="center"/>
        <w:rPr>
          <w:rFonts w:ascii="Arial" w:hAnsi="Arial"/>
          <w:sz w:val="28"/>
          <w:szCs w:val="28"/>
        </w:rPr>
      </w:pPr>
      <w:bookmarkStart w:id="174" w:name="_Toc30169009"/>
      <w:bookmarkStart w:id="175" w:name="_Toc30169038"/>
      <w:r w:rsidRPr="00A05250">
        <w:rPr>
          <w:rFonts w:ascii="Arial" w:hAnsi="Arial" w:hint="eastAsia"/>
          <w:sz w:val="28"/>
          <w:szCs w:val="28"/>
        </w:rPr>
        <w:t xml:space="preserve">1 </w:t>
      </w:r>
      <w:r w:rsidRPr="00A05250">
        <w:rPr>
          <w:rFonts w:ascii="Arial" w:hAnsi="Arial" w:hint="eastAsia"/>
          <w:sz w:val="28"/>
          <w:szCs w:val="28"/>
        </w:rPr>
        <w:t>总则</w:t>
      </w:r>
      <w:bookmarkEnd w:id="173"/>
      <w:bookmarkEnd w:id="174"/>
      <w:bookmarkEnd w:id="175"/>
    </w:p>
    <w:p w14:paraId="010543AB" w14:textId="3E6FF8AF" w:rsidR="00BD001D" w:rsidRPr="00A05250" w:rsidRDefault="0064048B" w:rsidP="00CC3D5E">
      <w:pPr>
        <w:spacing w:line="360" w:lineRule="auto"/>
        <w:rPr>
          <w:szCs w:val="21"/>
        </w:rPr>
      </w:pPr>
      <w:r w:rsidRPr="00A05250">
        <w:rPr>
          <w:rFonts w:hint="eastAsia"/>
          <w:szCs w:val="21"/>
        </w:rPr>
        <w:t>1.0.1</w:t>
      </w:r>
      <w:r w:rsidRPr="00A05250">
        <w:rPr>
          <w:rFonts w:hint="eastAsia"/>
          <w:szCs w:val="21"/>
        </w:rPr>
        <w:t>本条规定了本规范编制的目的及范围。</w:t>
      </w:r>
    </w:p>
    <w:p w14:paraId="68A43407" w14:textId="617745F5" w:rsidR="0064048B" w:rsidRPr="00A05250" w:rsidRDefault="0064048B" w:rsidP="00FB418F">
      <w:pPr>
        <w:spacing w:line="360" w:lineRule="auto"/>
        <w:ind w:firstLine="432"/>
        <w:rPr>
          <w:szCs w:val="21"/>
        </w:rPr>
      </w:pPr>
      <w:r w:rsidRPr="00A05250">
        <w:rPr>
          <w:rFonts w:hint="eastAsia"/>
          <w:szCs w:val="21"/>
        </w:rPr>
        <w:t>随着</w:t>
      </w:r>
      <w:r w:rsidR="00FB418F" w:rsidRPr="00A05250">
        <w:rPr>
          <w:rFonts w:hint="eastAsia"/>
          <w:szCs w:val="21"/>
        </w:rPr>
        <w:t>城市的快速发展和扩张，城市与郊区之间的联系日益紧密，对城规交通系统的运量和运行速度都提出了新的要求。总结广州、北京、温州和福州的市域快线建设经验，基本共识是采用同相供电技术可以解决大密度大运量公交化运行背景下的市域铁路单相交流牵引供电系统问题，但国内尚无轨道交通同相供电技术的标准体系，缺乏同相供电方案设计指导、同相供电装置的生产工艺标准、同相供电系统调试及验收标准，满足不了城市轨道交通建设运营的需要，特编制本标准。</w:t>
      </w:r>
    </w:p>
    <w:p w14:paraId="5EAB01F7" w14:textId="37C3B10E" w:rsidR="00FB418F" w:rsidRPr="00A05250" w:rsidRDefault="00FB418F">
      <w:pPr>
        <w:widowControl/>
        <w:jc w:val="left"/>
        <w:rPr>
          <w:szCs w:val="21"/>
        </w:rPr>
      </w:pPr>
      <w:r w:rsidRPr="00A05250">
        <w:rPr>
          <w:szCs w:val="21"/>
        </w:rPr>
        <w:br w:type="page"/>
      </w:r>
    </w:p>
    <w:p w14:paraId="4E601F96" w14:textId="69B0CF5E" w:rsidR="00E865FA" w:rsidRPr="00A05250" w:rsidRDefault="00E865FA" w:rsidP="00E865FA">
      <w:pPr>
        <w:pStyle w:val="1"/>
        <w:spacing w:before="0" w:after="0" w:line="360" w:lineRule="auto"/>
        <w:jc w:val="center"/>
        <w:rPr>
          <w:rFonts w:ascii="Arial" w:hAnsi="Arial"/>
          <w:sz w:val="28"/>
          <w:szCs w:val="28"/>
        </w:rPr>
      </w:pPr>
      <w:bookmarkStart w:id="176" w:name="_Toc29472120"/>
      <w:bookmarkStart w:id="177" w:name="_Toc30169010"/>
      <w:bookmarkStart w:id="178" w:name="_Toc30169039"/>
      <w:r w:rsidRPr="00A05250">
        <w:rPr>
          <w:rFonts w:ascii="Arial" w:hAnsi="Arial" w:hint="eastAsia"/>
          <w:sz w:val="28"/>
          <w:szCs w:val="28"/>
        </w:rPr>
        <w:t xml:space="preserve">3 </w:t>
      </w:r>
      <w:r w:rsidRPr="00A05250">
        <w:rPr>
          <w:rFonts w:ascii="Arial" w:hAnsi="Arial" w:hint="eastAsia"/>
          <w:sz w:val="28"/>
          <w:szCs w:val="28"/>
        </w:rPr>
        <w:t>同相牵引供电系统</w:t>
      </w:r>
      <w:bookmarkEnd w:id="176"/>
      <w:bookmarkEnd w:id="177"/>
      <w:bookmarkEnd w:id="178"/>
    </w:p>
    <w:p w14:paraId="6C17B32E" w14:textId="5B06B7FF" w:rsidR="00E865FA" w:rsidRPr="00A05250" w:rsidRDefault="00E865FA" w:rsidP="00E865FA">
      <w:pPr>
        <w:pStyle w:val="ab"/>
        <w:spacing w:line="360" w:lineRule="auto"/>
        <w:rPr>
          <w:rFonts w:ascii="Times New Roman" w:hAnsi="Times New Roman"/>
          <w:sz w:val="21"/>
        </w:rPr>
      </w:pPr>
      <w:bookmarkStart w:id="179" w:name="_Toc29472121"/>
      <w:bookmarkStart w:id="180" w:name="_Toc30169011"/>
      <w:bookmarkStart w:id="181" w:name="_Toc30169040"/>
      <w:r w:rsidRPr="00A05250">
        <w:rPr>
          <w:rFonts w:ascii="Times New Roman" w:hAnsi="Times New Roman" w:hint="eastAsia"/>
          <w:sz w:val="21"/>
        </w:rPr>
        <w:t xml:space="preserve">3.1 </w:t>
      </w:r>
      <w:r w:rsidRPr="00A05250">
        <w:rPr>
          <w:rFonts w:ascii="Times New Roman" w:hAnsi="Times New Roman" w:hint="eastAsia"/>
          <w:sz w:val="21"/>
        </w:rPr>
        <w:t>一般规定</w:t>
      </w:r>
      <w:bookmarkEnd w:id="179"/>
      <w:bookmarkEnd w:id="180"/>
      <w:bookmarkEnd w:id="181"/>
    </w:p>
    <w:p w14:paraId="696C32E3" w14:textId="59EB1503" w:rsidR="00FB418F" w:rsidRPr="00A05250" w:rsidRDefault="001779CF" w:rsidP="00554A9E">
      <w:pPr>
        <w:spacing w:line="360" w:lineRule="auto"/>
      </w:pPr>
      <w:r w:rsidRPr="00A05250">
        <w:rPr>
          <w:rFonts w:hint="eastAsia"/>
        </w:rPr>
        <w:t>3.1.1</w:t>
      </w:r>
      <w:r w:rsidRPr="00A05250">
        <w:rPr>
          <w:rFonts w:hint="eastAsia"/>
        </w:rPr>
        <w:t>实现同相供电系统的方案主要分为两大类，一是全交直交方案，二是牵引所设置同相供电装置，分区所设置地面自动过分段装置保证列车无断电运行。结合目前经济技术发展，本标准推荐采用牵引所设置同相供电装置，分区所设置地面自动过分段装置的同相供电系统方案，其他工程可结合经济技术发展，选择适合的同相供电系统方案。</w:t>
      </w:r>
    </w:p>
    <w:p w14:paraId="4E6E33F4" w14:textId="6C5A3147" w:rsidR="001779CF" w:rsidRPr="00A05250" w:rsidRDefault="001779CF" w:rsidP="001779CF">
      <w:pPr>
        <w:pStyle w:val="ab"/>
        <w:spacing w:line="360" w:lineRule="auto"/>
        <w:rPr>
          <w:rFonts w:ascii="Times New Roman" w:hAnsi="Times New Roman"/>
          <w:sz w:val="21"/>
        </w:rPr>
      </w:pPr>
      <w:bookmarkStart w:id="182" w:name="_Toc29472122"/>
      <w:bookmarkStart w:id="183" w:name="_Toc30169012"/>
      <w:bookmarkStart w:id="184" w:name="_Toc30169041"/>
      <w:r w:rsidRPr="00A05250">
        <w:rPr>
          <w:rFonts w:ascii="Times New Roman" w:hAnsi="Times New Roman" w:hint="eastAsia"/>
          <w:sz w:val="21"/>
        </w:rPr>
        <w:t xml:space="preserve">3.2 </w:t>
      </w:r>
      <w:r w:rsidRPr="00A05250">
        <w:rPr>
          <w:rFonts w:ascii="Times New Roman" w:hAnsi="Times New Roman" w:hint="eastAsia"/>
          <w:sz w:val="21"/>
        </w:rPr>
        <w:t>牵引变电所</w:t>
      </w:r>
      <w:bookmarkEnd w:id="182"/>
      <w:bookmarkEnd w:id="183"/>
      <w:bookmarkEnd w:id="184"/>
    </w:p>
    <w:p w14:paraId="00F52A6B" w14:textId="2FAB4E64" w:rsidR="001779CF" w:rsidRPr="00A05250" w:rsidRDefault="00A32201" w:rsidP="00554A9E">
      <w:pPr>
        <w:spacing w:line="360" w:lineRule="auto"/>
      </w:pPr>
      <w:r w:rsidRPr="00A05250">
        <w:rPr>
          <w:rFonts w:hint="eastAsia"/>
        </w:rPr>
        <w:t>3.2.2</w:t>
      </w:r>
      <w:r w:rsidR="001779CF" w:rsidRPr="00A05250">
        <w:rPr>
          <w:rFonts w:hint="eastAsia"/>
        </w:rPr>
        <w:t>采用同相供电系统的牵引变电所</w:t>
      </w:r>
      <w:r w:rsidR="00716DDB" w:rsidRPr="00A05250">
        <w:rPr>
          <w:rFonts w:hint="eastAsia"/>
        </w:rPr>
        <w:t>采用单</w:t>
      </w:r>
      <w:r w:rsidR="001779CF" w:rsidRPr="00A05250">
        <w:rPr>
          <w:rFonts w:hint="eastAsia"/>
        </w:rPr>
        <w:t>母线</w:t>
      </w:r>
      <w:r w:rsidR="00716DDB" w:rsidRPr="00A05250">
        <w:rPr>
          <w:rFonts w:hint="eastAsia"/>
        </w:rPr>
        <w:t>或双母线主要考虑</w:t>
      </w:r>
      <w:r w:rsidR="00716DDB" w:rsidRPr="00A05250">
        <w:rPr>
          <w:rFonts w:hint="eastAsia"/>
        </w:rPr>
        <w:t>27.5kV</w:t>
      </w:r>
      <w:r w:rsidR="00716DDB" w:rsidRPr="00A05250">
        <w:rPr>
          <w:rFonts w:hint="eastAsia"/>
        </w:rPr>
        <w:t>开关柜母线额定载流量及断路器额定载流量。</w:t>
      </w:r>
    </w:p>
    <w:p w14:paraId="7FF8463A" w14:textId="5E5D9607" w:rsidR="00716DDB" w:rsidRPr="00A05250" w:rsidRDefault="00716DDB" w:rsidP="00716DDB">
      <w:pPr>
        <w:pStyle w:val="ab"/>
        <w:spacing w:line="360" w:lineRule="auto"/>
        <w:rPr>
          <w:rFonts w:ascii="Times New Roman" w:hAnsi="Times New Roman"/>
          <w:sz w:val="21"/>
        </w:rPr>
      </w:pPr>
      <w:bookmarkStart w:id="185" w:name="_Toc29472123"/>
      <w:bookmarkStart w:id="186" w:name="_Toc30169013"/>
      <w:bookmarkStart w:id="187" w:name="_Toc30169042"/>
      <w:r w:rsidRPr="00A05250">
        <w:rPr>
          <w:rFonts w:ascii="Times New Roman" w:hAnsi="Times New Roman" w:hint="eastAsia"/>
          <w:sz w:val="21"/>
        </w:rPr>
        <w:t xml:space="preserve">3.3 </w:t>
      </w:r>
      <w:r w:rsidRPr="00A05250">
        <w:rPr>
          <w:rFonts w:ascii="Times New Roman" w:hAnsi="Times New Roman" w:hint="eastAsia"/>
          <w:sz w:val="21"/>
        </w:rPr>
        <w:t>接触网</w:t>
      </w:r>
      <w:bookmarkEnd w:id="185"/>
      <w:bookmarkEnd w:id="186"/>
      <w:bookmarkEnd w:id="187"/>
    </w:p>
    <w:p w14:paraId="00BA027C" w14:textId="7ED27F17" w:rsidR="00716DDB" w:rsidRDefault="00716DDB" w:rsidP="00554A9E">
      <w:pPr>
        <w:spacing w:line="360" w:lineRule="auto"/>
      </w:pPr>
      <w:r w:rsidRPr="00A05250">
        <w:rPr>
          <w:rFonts w:hint="eastAsia"/>
        </w:rPr>
        <w:t>3.3.1</w:t>
      </w:r>
      <w:r w:rsidRPr="00A05250">
        <w:rPr>
          <w:rFonts w:hint="eastAsia"/>
        </w:rPr>
        <w:t>将接触网适当分段，主要是为了缩小故障引起的范围。</w:t>
      </w:r>
    </w:p>
    <w:p w14:paraId="122D14EC" w14:textId="3C59F25A" w:rsidR="001D67C6" w:rsidRPr="00A05250" w:rsidRDefault="001D67C6" w:rsidP="001D67C6">
      <w:pPr>
        <w:pStyle w:val="ab"/>
        <w:spacing w:line="360" w:lineRule="auto"/>
        <w:rPr>
          <w:rFonts w:ascii="Times New Roman" w:hAnsi="Times New Roman"/>
          <w:sz w:val="21"/>
        </w:rPr>
      </w:pPr>
      <w:bookmarkStart w:id="188" w:name="_Toc30169014"/>
      <w:bookmarkStart w:id="189" w:name="_Toc30169043"/>
      <w:r w:rsidRPr="00A05250">
        <w:rPr>
          <w:rFonts w:ascii="Times New Roman" w:hAnsi="Times New Roman" w:hint="eastAsia"/>
          <w:sz w:val="21"/>
        </w:rPr>
        <w:t>3.</w:t>
      </w:r>
      <w:r>
        <w:rPr>
          <w:rFonts w:ascii="Times New Roman" w:hAnsi="Times New Roman" w:hint="eastAsia"/>
          <w:sz w:val="21"/>
        </w:rPr>
        <w:t>4</w:t>
      </w:r>
      <w:r w:rsidRPr="00A05250">
        <w:rPr>
          <w:rFonts w:ascii="Times New Roman" w:hAnsi="Times New Roman" w:hint="eastAsia"/>
          <w:sz w:val="21"/>
        </w:rPr>
        <w:t xml:space="preserve"> </w:t>
      </w:r>
      <w:r>
        <w:rPr>
          <w:rFonts w:ascii="Times New Roman" w:hAnsi="Times New Roman" w:hint="eastAsia"/>
          <w:sz w:val="21"/>
        </w:rPr>
        <w:t>同相供电装置</w:t>
      </w:r>
      <w:bookmarkEnd w:id="188"/>
      <w:bookmarkEnd w:id="189"/>
    </w:p>
    <w:p w14:paraId="668853C9" w14:textId="3052F948" w:rsidR="001D67C6" w:rsidRDefault="001D67C6" w:rsidP="001D67C6">
      <w:pPr>
        <w:spacing w:line="360" w:lineRule="auto"/>
      </w:pPr>
      <w:r w:rsidRPr="00A05250">
        <w:rPr>
          <w:rFonts w:hint="eastAsia"/>
        </w:rPr>
        <w:t>3.</w:t>
      </w:r>
      <w:r>
        <w:rPr>
          <w:rFonts w:hint="eastAsia"/>
        </w:rPr>
        <w:t>4</w:t>
      </w:r>
      <w:r w:rsidRPr="00A05250">
        <w:rPr>
          <w:rFonts w:hint="eastAsia"/>
        </w:rPr>
        <w:t>.1</w:t>
      </w:r>
      <w:r>
        <w:rPr>
          <w:rFonts w:hint="eastAsia"/>
        </w:rPr>
        <w:t>本条说明如下：</w:t>
      </w:r>
    </w:p>
    <w:p w14:paraId="7A3209B5" w14:textId="42618991" w:rsidR="001D67C6" w:rsidRDefault="001D67C6" w:rsidP="001D67C6">
      <w:pPr>
        <w:topLinePunct/>
        <w:spacing w:line="360" w:lineRule="auto"/>
        <w:ind w:firstLine="420"/>
        <w:jc w:val="left"/>
        <w:rPr>
          <w:rFonts w:hAnsi="Arial"/>
        </w:rPr>
      </w:pPr>
      <w:r w:rsidRPr="00A05250">
        <w:rPr>
          <w:rFonts w:hAnsi="Arial" w:hint="eastAsia"/>
        </w:rPr>
        <w:t>1</w:t>
      </w:r>
      <w:r w:rsidR="00E5087A">
        <w:rPr>
          <w:rFonts w:hAnsi="Arial" w:hint="eastAsia"/>
        </w:rPr>
        <w:t xml:space="preserve"> </w:t>
      </w:r>
      <w:r w:rsidRPr="001D67C6">
        <w:rPr>
          <w:rFonts w:hAnsi="Arial" w:hint="eastAsia"/>
        </w:rPr>
        <w:t>要求同相供电主控系统对于开关两的状态检测频率不低于</w:t>
      </w:r>
      <w:r w:rsidRPr="001D67C6">
        <w:rPr>
          <w:rFonts w:hAnsi="Arial" w:hint="eastAsia"/>
        </w:rPr>
        <w:t>1kHz</w:t>
      </w:r>
      <w:r w:rsidRPr="001D67C6">
        <w:rPr>
          <w:rFonts w:hAnsi="Arial" w:hint="eastAsia"/>
        </w:rPr>
        <w:t>，即每两次检测之间的时间间隔不超过</w:t>
      </w:r>
      <w:r w:rsidRPr="001D67C6">
        <w:rPr>
          <w:rFonts w:hAnsi="Arial" w:hint="eastAsia"/>
        </w:rPr>
        <w:t>1ms</w:t>
      </w:r>
      <w:r w:rsidRPr="001D67C6">
        <w:rPr>
          <w:rFonts w:hAnsi="Arial" w:hint="eastAsia"/>
        </w:rPr>
        <w:t>。</w:t>
      </w:r>
      <w:r w:rsidR="00E24367">
        <w:rPr>
          <w:rFonts w:hAnsi="Arial" w:hint="eastAsia"/>
        </w:rPr>
        <w:t>因此，在</w:t>
      </w:r>
      <w:r w:rsidR="00E24367" w:rsidRPr="001D67C6">
        <w:rPr>
          <w:rFonts w:hAnsi="Arial" w:hint="eastAsia"/>
        </w:rPr>
        <w:t>开关量检测</w:t>
      </w:r>
      <w:r w:rsidR="00E24367">
        <w:rPr>
          <w:rFonts w:hAnsi="Arial" w:hint="eastAsia"/>
        </w:rPr>
        <w:t>中，</w:t>
      </w:r>
      <w:r w:rsidR="00E24367" w:rsidRPr="001D67C6">
        <w:rPr>
          <w:rFonts w:hAnsi="Arial" w:hint="eastAsia"/>
        </w:rPr>
        <w:t>开关量的时间分辨率应不大于</w:t>
      </w:r>
      <w:r w:rsidR="00E24367" w:rsidRPr="001D67C6">
        <w:rPr>
          <w:rFonts w:hAnsi="Arial" w:hint="eastAsia"/>
        </w:rPr>
        <w:t>1ms</w:t>
      </w:r>
      <w:r w:rsidR="00E24367" w:rsidRPr="001D67C6">
        <w:rPr>
          <w:rFonts w:hAnsi="Arial" w:hint="eastAsia"/>
        </w:rPr>
        <w:t>。</w:t>
      </w:r>
    </w:p>
    <w:p w14:paraId="1A2B8229" w14:textId="2F9EF004" w:rsidR="001D67C6" w:rsidRPr="00E24367" w:rsidRDefault="001D67C6" w:rsidP="00E24367">
      <w:pPr>
        <w:topLinePunct/>
        <w:spacing w:line="360" w:lineRule="auto"/>
        <w:ind w:firstLine="420"/>
        <w:jc w:val="left"/>
        <w:rPr>
          <w:rFonts w:hAnsi="Arial"/>
        </w:rPr>
      </w:pPr>
      <w:r>
        <w:rPr>
          <w:rFonts w:hAnsi="Arial" w:hint="eastAsia"/>
        </w:rPr>
        <w:t>2</w:t>
      </w:r>
      <w:r w:rsidR="00E5087A">
        <w:rPr>
          <w:rFonts w:hAnsi="Arial" w:hint="eastAsia"/>
        </w:rPr>
        <w:t xml:space="preserve"> </w:t>
      </w:r>
      <w:r w:rsidR="00E24367" w:rsidRPr="00E24367">
        <w:rPr>
          <w:rFonts w:hAnsi="Arial" w:hint="eastAsia"/>
        </w:rPr>
        <w:t>考虑匹配变压器的额定效率</w:t>
      </w:r>
      <w:r w:rsidR="00E24367" w:rsidRPr="00E24367">
        <w:rPr>
          <w:rFonts w:hAnsi="Arial" w:hint="eastAsia"/>
        </w:rPr>
        <w:t>98%</w:t>
      </w:r>
      <w:r w:rsidR="00E24367" w:rsidRPr="00E24367">
        <w:rPr>
          <w:rFonts w:hAnsi="Arial" w:hint="eastAsia"/>
        </w:rPr>
        <w:t>，变流器的额定效率</w:t>
      </w:r>
      <w:r w:rsidR="00E24367" w:rsidRPr="00E24367">
        <w:rPr>
          <w:rFonts w:hAnsi="Arial" w:hint="eastAsia"/>
        </w:rPr>
        <w:t>98%</w:t>
      </w:r>
      <w:r w:rsidR="00E24367" w:rsidRPr="00E24367">
        <w:rPr>
          <w:rFonts w:hAnsi="Arial" w:hint="eastAsia"/>
        </w:rPr>
        <w:t>（采用背靠背</w:t>
      </w:r>
      <w:r w:rsidR="00E24367" w:rsidRPr="00E24367">
        <w:rPr>
          <w:rFonts w:hAnsi="Arial" w:hint="eastAsia"/>
        </w:rPr>
        <w:t>H</w:t>
      </w:r>
      <w:r w:rsidR="00E24367" w:rsidRPr="00E24367">
        <w:rPr>
          <w:rFonts w:hAnsi="Arial" w:hint="eastAsia"/>
        </w:rPr>
        <w:t>桥串并联拓扑，变流器效率可以达到该参数），则装置额定效率</w:t>
      </w:r>
      <w:r w:rsidR="00E24367" w:rsidRPr="00E24367">
        <w:rPr>
          <w:rFonts w:hAnsi="Arial" w:hint="eastAsia"/>
        </w:rPr>
        <w:t>96.04%</w:t>
      </w:r>
      <w:r w:rsidR="00E24367" w:rsidRPr="00E24367">
        <w:rPr>
          <w:rFonts w:hAnsi="Arial" w:hint="eastAsia"/>
        </w:rPr>
        <w:t>，考虑约</w:t>
      </w:r>
      <w:r w:rsidR="00E24367" w:rsidRPr="00E24367">
        <w:rPr>
          <w:rFonts w:hAnsi="Arial" w:hint="eastAsia"/>
        </w:rPr>
        <w:t>1%</w:t>
      </w:r>
      <w:r w:rsidR="00E24367" w:rsidRPr="00E24367">
        <w:rPr>
          <w:rFonts w:hAnsi="Arial" w:hint="eastAsia"/>
        </w:rPr>
        <w:t>其它损耗，放宽标准要求，因此</w:t>
      </w:r>
      <w:r w:rsidR="00E24367">
        <w:rPr>
          <w:rFonts w:hAnsi="Arial" w:hint="eastAsia"/>
        </w:rPr>
        <w:t>选择</w:t>
      </w:r>
      <w:r w:rsidR="00E24367" w:rsidRPr="00E24367">
        <w:rPr>
          <w:rFonts w:hAnsi="Arial" w:hint="eastAsia"/>
        </w:rPr>
        <w:t>95%</w:t>
      </w:r>
      <w:r w:rsidR="00E24367" w:rsidRPr="00E24367">
        <w:rPr>
          <w:rFonts w:hAnsi="Arial" w:hint="eastAsia"/>
        </w:rPr>
        <w:t>的额定效率</w:t>
      </w:r>
      <w:r w:rsidR="00E24367">
        <w:rPr>
          <w:rFonts w:hAnsi="Arial" w:hint="eastAsia"/>
        </w:rPr>
        <w:t>，即要求</w:t>
      </w:r>
      <w:r w:rsidR="00E24367" w:rsidRPr="00E24367">
        <w:rPr>
          <w:rFonts w:hAnsi="Arial" w:hint="eastAsia"/>
        </w:rPr>
        <w:t>正常运行时同相供电装置的总损耗，不应大于其额定容量的</w:t>
      </w:r>
      <w:r w:rsidR="00E24367" w:rsidRPr="00E24367">
        <w:rPr>
          <w:rFonts w:hAnsi="Arial" w:hint="eastAsia"/>
        </w:rPr>
        <w:t>5%</w:t>
      </w:r>
      <w:r w:rsidR="00E24367">
        <w:rPr>
          <w:rFonts w:hAnsi="Arial" w:hint="eastAsia"/>
        </w:rPr>
        <w:t>（</w:t>
      </w:r>
      <w:r w:rsidR="00E24367" w:rsidRPr="00E24367">
        <w:rPr>
          <w:rFonts w:hAnsi="Arial" w:hint="eastAsia"/>
        </w:rPr>
        <w:t>含变压器和变流器的损耗</w:t>
      </w:r>
      <w:r w:rsidR="00E24367">
        <w:rPr>
          <w:rFonts w:hAnsi="Arial" w:hint="eastAsia"/>
        </w:rPr>
        <w:t>）</w:t>
      </w:r>
      <w:r w:rsidR="00E24367" w:rsidRPr="00E24367">
        <w:rPr>
          <w:rFonts w:hAnsi="Arial" w:hint="eastAsia"/>
        </w:rPr>
        <w:t>。</w:t>
      </w:r>
    </w:p>
    <w:sectPr w:rsidR="001D67C6" w:rsidRPr="00E24367">
      <w:pgSz w:w="11907" w:h="16839"/>
      <w:pgMar w:top="1440" w:right="1080" w:bottom="1440" w:left="1080" w:header="765" w:footer="765" w:gutter="454"/>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C99D60" w14:textId="77777777" w:rsidR="001C13CD" w:rsidRDefault="001C13CD">
      <w:r>
        <w:separator/>
      </w:r>
    </w:p>
  </w:endnote>
  <w:endnote w:type="continuationSeparator" w:id="0">
    <w:p w14:paraId="34CD79BE" w14:textId="77777777" w:rsidR="001C13CD" w:rsidRDefault="001C1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仿宋_GB2312">
    <w:altName w:val="仿宋"/>
    <w:panose1 w:val="02010609030101010101"/>
    <w:charset w:val="86"/>
    <w:family w:val="modern"/>
    <w:pitch w:val="fixed"/>
    <w:sig w:usb0="00000001" w:usb1="080E0000" w:usb2="00000010" w:usb3="00000000" w:csb0="00040000" w:csb1="00000000"/>
  </w:font>
  <w:font w:name="汉仪书宋二简">
    <w:altName w:val="宋体"/>
    <w:charset w:val="86"/>
    <w:family w:val="modern"/>
    <w:pitch w:val="default"/>
    <w:sig w:usb0="00000000" w:usb1="00000000" w:usb2="00000010" w:usb3="00000000" w:csb0="00040000" w:csb1="00000000"/>
  </w:font>
  <w:font w:name="Tahoma">
    <w:panose1 w:val="020B0604030504040204"/>
    <w:charset w:val="00"/>
    <w:family w:val="swiss"/>
    <w:pitch w:val="variable"/>
    <w:sig w:usb0="E1002EFF" w:usb1="C000605B" w:usb2="00000029" w:usb3="00000000" w:csb0="000101FF" w:csb1="00000000"/>
  </w:font>
  <w:font w:name="汉仪中黑简">
    <w:altName w:val="宋体"/>
    <w:charset w:val="86"/>
    <w:family w:val="modern"/>
    <w:pitch w:val="default"/>
    <w:sig w:usb0="00000000" w:usb1="00000000" w:usb2="00000010" w:usb3="00000000" w:csb0="00040000" w:csb1="00000000"/>
  </w:font>
  <w:font w:name="汉仪大宋简">
    <w:altName w:val="宋体"/>
    <w:charset w:val="86"/>
    <w:family w:val="modern"/>
    <w:pitch w:val="default"/>
    <w:sig w:usb0="00000000" w:usb1="0000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320F5D" w14:textId="77777777" w:rsidR="0055749E" w:rsidRDefault="0055749E">
    <w:pPr>
      <w:pStyle w:val="af1"/>
      <w:jc w:val="center"/>
    </w:pPr>
  </w:p>
  <w:p w14:paraId="7584149C" w14:textId="77777777" w:rsidR="0055749E" w:rsidRDefault="0055749E">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E964E3" w14:textId="77777777" w:rsidR="0055749E" w:rsidRDefault="0055749E" w:rsidP="000302A4">
    <w:pPr>
      <w:pStyle w:val="af1"/>
    </w:pPr>
  </w:p>
  <w:p w14:paraId="07D01E74" w14:textId="77777777" w:rsidR="0055749E" w:rsidRDefault="0055749E">
    <w:pPr>
      <w:pStyle w:val="af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BE0518" w14:textId="77777777" w:rsidR="0055749E" w:rsidRDefault="0055749E">
    <w:pPr>
      <w:pStyle w:val="af1"/>
      <w:jc w:val="right"/>
    </w:pPr>
    <w:r>
      <w:fldChar w:fldCharType="begin"/>
    </w:r>
    <w:r>
      <w:instrText xml:space="preserve"> PAGE   \* MERGEFORMAT </w:instrText>
    </w:r>
    <w:r>
      <w:fldChar w:fldCharType="separate"/>
    </w:r>
    <w:r w:rsidR="006165DC" w:rsidRPr="006165DC">
      <w:rPr>
        <w:noProof/>
        <w:lang w:val="zh-CN"/>
      </w:rPr>
      <w:t>II</w:t>
    </w:r>
    <w:r>
      <w:fldChar w:fldCharType="end"/>
    </w:r>
  </w:p>
  <w:p w14:paraId="58D62164" w14:textId="77777777" w:rsidR="0055749E" w:rsidRDefault="0055749E">
    <w:pPr>
      <w:pStyle w:val="af1"/>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348D03" w14:textId="77777777" w:rsidR="0055749E" w:rsidRDefault="0055749E">
    <w:pPr>
      <w:pStyle w:val="af1"/>
    </w:pPr>
    <w:r>
      <w:fldChar w:fldCharType="begin"/>
    </w:r>
    <w:r>
      <w:instrText>PAGE   \* MERGEFORMAT</w:instrText>
    </w:r>
    <w:r>
      <w:fldChar w:fldCharType="separate"/>
    </w:r>
    <w:r>
      <w:rPr>
        <w:lang w:val="zh-CN"/>
      </w:rPr>
      <w:t>2</w:t>
    </w:r>
    <w:r>
      <w:fldChar w:fldCharType="end"/>
    </w:r>
  </w:p>
  <w:p w14:paraId="7A1268EE" w14:textId="77777777" w:rsidR="0055749E" w:rsidRDefault="0055749E">
    <w:pPr>
      <w:pStyle w:val="af1"/>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E2A7DD" w14:textId="77777777" w:rsidR="0055749E" w:rsidRDefault="0055749E">
    <w:pPr>
      <w:pStyle w:val="af1"/>
      <w:jc w:val="right"/>
    </w:pPr>
    <w:r>
      <w:fldChar w:fldCharType="begin"/>
    </w:r>
    <w:r>
      <w:instrText xml:space="preserve"> PAGE   \* MERGEFORMAT </w:instrText>
    </w:r>
    <w:r>
      <w:fldChar w:fldCharType="separate"/>
    </w:r>
    <w:r w:rsidR="006165DC" w:rsidRPr="006165DC">
      <w:rPr>
        <w:noProof/>
        <w:lang w:val="zh-CN"/>
      </w:rPr>
      <w:t>1</w:t>
    </w:r>
    <w:r>
      <w:rPr>
        <w:noProof/>
        <w:lang w:val="zh-CN"/>
      </w:rPr>
      <w:fldChar w:fldCharType="end"/>
    </w:r>
  </w:p>
  <w:p w14:paraId="7A4E7FFB" w14:textId="77777777" w:rsidR="0055749E" w:rsidRDefault="0055749E">
    <w:pPr>
      <w:pStyle w:val="af1"/>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55E5C1" w14:textId="77777777" w:rsidR="0055749E" w:rsidRDefault="0055749E">
    <w:pPr>
      <w:pStyle w:val="af1"/>
      <w:jc w:val="right"/>
    </w:pPr>
    <w:r>
      <w:fldChar w:fldCharType="begin"/>
    </w:r>
    <w:r>
      <w:instrText xml:space="preserve"> PAGE   \* MERGEFORMAT </w:instrText>
    </w:r>
    <w:r>
      <w:fldChar w:fldCharType="separate"/>
    </w:r>
    <w:r w:rsidR="006165DC" w:rsidRPr="006165DC">
      <w:rPr>
        <w:noProof/>
        <w:lang w:val="zh-CN"/>
      </w:rPr>
      <w:t>40</w:t>
    </w:r>
    <w:r>
      <w:fldChar w:fldCharType="end"/>
    </w:r>
  </w:p>
  <w:p w14:paraId="575BD815" w14:textId="77777777" w:rsidR="0055749E" w:rsidRDefault="0055749E">
    <w:pPr>
      <w:pStyle w:val="af1"/>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8EABF1" w14:textId="77777777" w:rsidR="001C13CD" w:rsidRDefault="001C13CD">
      <w:r>
        <w:separator/>
      </w:r>
    </w:p>
  </w:footnote>
  <w:footnote w:type="continuationSeparator" w:id="0">
    <w:p w14:paraId="69ECAAD5" w14:textId="77777777" w:rsidR="001C13CD" w:rsidRDefault="001C13C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F0AC6"/>
    <w:multiLevelType w:val="hybridMultilevel"/>
    <w:tmpl w:val="29F635E4"/>
    <w:lvl w:ilvl="0" w:tplc="191470DC">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11816AD"/>
    <w:multiLevelType w:val="hybridMultilevel"/>
    <w:tmpl w:val="29F635E4"/>
    <w:lvl w:ilvl="0" w:tplc="191470DC">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02B214DF"/>
    <w:multiLevelType w:val="hybridMultilevel"/>
    <w:tmpl w:val="29F635E4"/>
    <w:lvl w:ilvl="0" w:tplc="191470DC">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60103C5"/>
    <w:multiLevelType w:val="hybridMultilevel"/>
    <w:tmpl w:val="29F635E4"/>
    <w:lvl w:ilvl="0" w:tplc="191470DC">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069A6420"/>
    <w:multiLevelType w:val="multilevel"/>
    <w:tmpl w:val="E1E0F604"/>
    <w:lvl w:ilvl="0">
      <w:start w:val="1"/>
      <w:numFmt w:val="decimal"/>
      <w:lvlText w:val="%1"/>
      <w:lvlJc w:val="left"/>
      <w:pPr>
        <w:ind w:left="636" w:hanging="636"/>
      </w:pPr>
      <w:rPr>
        <w:rFonts w:hint="default"/>
      </w:rPr>
    </w:lvl>
    <w:lvl w:ilvl="1">
      <w:numFmt w:val="decimal"/>
      <w:lvlText w:val="%1.%2"/>
      <w:lvlJc w:val="left"/>
      <w:pPr>
        <w:ind w:left="636" w:hanging="63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09DE3F3F"/>
    <w:multiLevelType w:val="hybridMultilevel"/>
    <w:tmpl w:val="7A546F3E"/>
    <w:lvl w:ilvl="0" w:tplc="A2820826">
      <w:start w:val="1"/>
      <w:numFmt w:val="decimal"/>
      <w:lvlText w:val="%1）"/>
      <w:lvlJc w:val="left"/>
      <w:pPr>
        <w:ind w:left="1095" w:hanging="360"/>
      </w:pPr>
      <w:rPr>
        <w:rFonts w:hint="default"/>
        <w:sz w:val="21"/>
        <w:szCs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0A842010"/>
    <w:multiLevelType w:val="multilevel"/>
    <w:tmpl w:val="76F869F6"/>
    <w:lvl w:ilvl="0">
      <w:start w:val="1"/>
      <w:numFmt w:val="decimal"/>
      <w:lvlText w:val="%1"/>
      <w:lvlJc w:val="left"/>
      <w:pPr>
        <w:ind w:left="636" w:hanging="636"/>
      </w:pPr>
      <w:rPr>
        <w:rFonts w:hint="default"/>
      </w:rPr>
    </w:lvl>
    <w:lvl w:ilvl="1">
      <w:numFmt w:val="decimal"/>
      <w:lvlText w:val="%1.%2"/>
      <w:lvlJc w:val="left"/>
      <w:pPr>
        <w:ind w:left="636" w:hanging="636"/>
      </w:pPr>
      <w:rPr>
        <w:rFonts w:hint="default"/>
      </w:rPr>
    </w:lvl>
    <w:lvl w:ilvl="2">
      <w:start w:val="1"/>
      <w:numFmt w:val="decimal"/>
      <w:lvlText w:val="2.0.%3"/>
      <w:lvlJc w:val="left"/>
      <w:pPr>
        <w:ind w:left="720" w:hanging="720"/>
      </w:pPr>
      <w:rPr>
        <w:rFonts w:hint="eastAsia"/>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0B184FC2"/>
    <w:multiLevelType w:val="hybridMultilevel"/>
    <w:tmpl w:val="7A546F3E"/>
    <w:lvl w:ilvl="0" w:tplc="A2820826">
      <w:start w:val="1"/>
      <w:numFmt w:val="decimal"/>
      <w:lvlText w:val="%1）"/>
      <w:lvlJc w:val="left"/>
      <w:pPr>
        <w:ind w:left="1095" w:hanging="360"/>
      </w:pPr>
      <w:rPr>
        <w:rFonts w:hint="default"/>
        <w:sz w:val="21"/>
        <w:szCs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0C195134"/>
    <w:multiLevelType w:val="hybridMultilevel"/>
    <w:tmpl w:val="29F635E4"/>
    <w:lvl w:ilvl="0" w:tplc="191470DC">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13497F99"/>
    <w:multiLevelType w:val="hybridMultilevel"/>
    <w:tmpl w:val="DD68A254"/>
    <w:lvl w:ilvl="0" w:tplc="CD945F70">
      <w:start w:val="1"/>
      <w:numFmt w:val="decimal"/>
      <w:lvlText w:val="%1"/>
      <w:lvlJc w:val="left"/>
      <w:pPr>
        <w:ind w:left="951" w:hanging="636"/>
      </w:pPr>
      <w:rPr>
        <w:rFonts w:hint="default"/>
      </w:rPr>
    </w:lvl>
    <w:lvl w:ilvl="1" w:tplc="1AAEE044">
      <w:start w:val="1"/>
      <w:numFmt w:val="decimal"/>
      <w:lvlText w:val="（%2）"/>
      <w:lvlJc w:val="left"/>
      <w:pPr>
        <w:ind w:left="1455" w:hanging="720"/>
      </w:pPr>
      <w:rPr>
        <w:rFonts w:hint="default"/>
      </w:rPr>
    </w:lvl>
    <w:lvl w:ilvl="2" w:tplc="0409001B">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10">
    <w:nsid w:val="17042847"/>
    <w:multiLevelType w:val="hybridMultilevel"/>
    <w:tmpl w:val="C4B0361C"/>
    <w:lvl w:ilvl="0" w:tplc="A2820826">
      <w:start w:val="1"/>
      <w:numFmt w:val="decimal"/>
      <w:lvlText w:val="%1）"/>
      <w:lvlJc w:val="left"/>
      <w:pPr>
        <w:ind w:left="1095" w:hanging="360"/>
      </w:pPr>
      <w:rPr>
        <w:rFonts w:hint="default"/>
        <w:sz w:val="21"/>
        <w:szCs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190217A2"/>
    <w:multiLevelType w:val="hybridMultilevel"/>
    <w:tmpl w:val="29F635E4"/>
    <w:lvl w:ilvl="0" w:tplc="191470DC">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196D19E3"/>
    <w:multiLevelType w:val="hybridMultilevel"/>
    <w:tmpl w:val="436CDD0A"/>
    <w:lvl w:ilvl="0" w:tplc="7B4452CC">
      <w:start w:val="1"/>
      <w:numFmt w:val="decimalEnclosedCircle"/>
      <w:lvlText w:val="%1"/>
      <w:lvlJc w:val="left"/>
      <w:pPr>
        <w:ind w:left="780" w:hanging="360"/>
      </w:pPr>
      <w:rPr>
        <w:rFonts w:ascii="宋体" w:eastAsia="宋体" w:hAnsi="宋体" w:hint="default"/>
        <w:sz w:val="21"/>
        <w:szCs w:val="1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1A985EDB"/>
    <w:multiLevelType w:val="multilevel"/>
    <w:tmpl w:val="424012F2"/>
    <w:lvl w:ilvl="0">
      <w:start w:val="1"/>
      <w:numFmt w:val="decimal"/>
      <w:lvlText w:val="%1"/>
      <w:lvlJc w:val="left"/>
      <w:pPr>
        <w:ind w:left="0" w:firstLine="0"/>
      </w:pPr>
      <w:rPr>
        <w:rFonts w:hint="default"/>
      </w:rPr>
    </w:lvl>
    <w:lvl w:ilvl="1">
      <w:start w:val="3"/>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4">
    <w:nsid w:val="1C603E65"/>
    <w:multiLevelType w:val="hybridMultilevel"/>
    <w:tmpl w:val="D604F998"/>
    <w:lvl w:ilvl="0" w:tplc="CD945F70">
      <w:start w:val="1"/>
      <w:numFmt w:val="decimal"/>
      <w:lvlText w:val="%1"/>
      <w:lvlJc w:val="left"/>
      <w:pPr>
        <w:ind w:left="951" w:hanging="636"/>
      </w:pPr>
      <w:rPr>
        <w:rFonts w:hint="default"/>
      </w:rPr>
    </w:lvl>
    <w:lvl w:ilvl="1" w:tplc="04090019" w:tentative="1">
      <w:start w:val="1"/>
      <w:numFmt w:val="lowerLetter"/>
      <w:lvlText w:val="%2)"/>
      <w:lvlJc w:val="left"/>
      <w:pPr>
        <w:ind w:left="1155" w:hanging="420"/>
      </w:pPr>
    </w:lvl>
    <w:lvl w:ilvl="2" w:tplc="0409001B">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15">
    <w:nsid w:val="1E3103A1"/>
    <w:multiLevelType w:val="hybridMultilevel"/>
    <w:tmpl w:val="29F635E4"/>
    <w:lvl w:ilvl="0" w:tplc="191470DC">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204B24AD"/>
    <w:multiLevelType w:val="hybridMultilevel"/>
    <w:tmpl w:val="D188CE8A"/>
    <w:lvl w:ilvl="0" w:tplc="191470DC">
      <w:start w:val="1"/>
      <w:numFmt w:val="lowerLetter"/>
      <w:lvlText w:val="%1）"/>
      <w:lvlJc w:val="left"/>
      <w:pPr>
        <w:ind w:left="360" w:hanging="360"/>
      </w:pPr>
      <w:rPr>
        <w:rFonts w:hint="default"/>
      </w:rPr>
    </w:lvl>
    <w:lvl w:ilvl="1" w:tplc="026C5F30">
      <w:start w:val="5"/>
      <w:numFmt w:val="decimal"/>
      <w:lvlText w:val="（%2）"/>
      <w:lvlJc w:val="left"/>
      <w:pPr>
        <w:ind w:left="1140" w:hanging="72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22652226"/>
    <w:multiLevelType w:val="hybridMultilevel"/>
    <w:tmpl w:val="8EA25FFA"/>
    <w:lvl w:ilvl="0" w:tplc="5CDA6B28">
      <w:start w:val="1"/>
      <w:numFmt w:val="decimalEnclosedCircle"/>
      <w:lvlText w:val="%1"/>
      <w:lvlJc w:val="left"/>
      <w:pPr>
        <w:ind w:left="780" w:hanging="360"/>
      </w:pPr>
      <w:rPr>
        <w:rFonts w:ascii="宋体" w:eastAsia="宋体" w:hAnsi="宋体" w:hint="default"/>
        <w:sz w:val="21"/>
        <w:szCs w:val="1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22CC2DAF"/>
    <w:multiLevelType w:val="multilevel"/>
    <w:tmpl w:val="22CC2DAF"/>
    <w:lvl w:ilvl="0">
      <w:start w:val="1"/>
      <w:numFmt w:val="decimal"/>
      <w:lvlText w:val="%1）"/>
      <w:lvlJc w:val="left"/>
      <w:pPr>
        <w:ind w:left="951" w:hanging="636"/>
      </w:pPr>
      <w:rPr>
        <w:rFonts w:hint="default"/>
        <w:sz w:val="21"/>
        <w:szCs w:val="21"/>
      </w:rPr>
    </w:lvl>
    <w:lvl w:ilvl="1">
      <w:start w:val="1"/>
      <w:numFmt w:val="lowerLetter"/>
      <w:lvlText w:val="%2)"/>
      <w:lvlJc w:val="left"/>
      <w:pPr>
        <w:ind w:left="1155" w:hanging="420"/>
      </w:pPr>
    </w:lvl>
    <w:lvl w:ilvl="2">
      <w:start w:val="1"/>
      <w:numFmt w:val="lowerRoman"/>
      <w:lvlText w:val="%3."/>
      <w:lvlJc w:val="right"/>
      <w:pPr>
        <w:ind w:left="1575" w:hanging="420"/>
      </w:pPr>
    </w:lvl>
    <w:lvl w:ilvl="3">
      <w:start w:val="1"/>
      <w:numFmt w:val="decimal"/>
      <w:lvlText w:val="%4."/>
      <w:lvlJc w:val="left"/>
      <w:pPr>
        <w:ind w:left="1995" w:hanging="420"/>
      </w:pPr>
    </w:lvl>
    <w:lvl w:ilvl="4">
      <w:start w:val="1"/>
      <w:numFmt w:val="lowerLetter"/>
      <w:lvlText w:val="%5)"/>
      <w:lvlJc w:val="left"/>
      <w:pPr>
        <w:ind w:left="2415" w:hanging="420"/>
      </w:pPr>
    </w:lvl>
    <w:lvl w:ilvl="5">
      <w:start w:val="1"/>
      <w:numFmt w:val="lowerRoman"/>
      <w:lvlText w:val="%6."/>
      <w:lvlJc w:val="right"/>
      <w:pPr>
        <w:ind w:left="2835" w:hanging="420"/>
      </w:pPr>
    </w:lvl>
    <w:lvl w:ilvl="6">
      <w:start w:val="1"/>
      <w:numFmt w:val="decimal"/>
      <w:lvlText w:val="%7."/>
      <w:lvlJc w:val="left"/>
      <w:pPr>
        <w:ind w:left="3255" w:hanging="420"/>
      </w:pPr>
    </w:lvl>
    <w:lvl w:ilvl="7">
      <w:start w:val="1"/>
      <w:numFmt w:val="lowerLetter"/>
      <w:lvlText w:val="%8)"/>
      <w:lvlJc w:val="left"/>
      <w:pPr>
        <w:ind w:left="3675" w:hanging="420"/>
      </w:pPr>
    </w:lvl>
    <w:lvl w:ilvl="8">
      <w:start w:val="1"/>
      <w:numFmt w:val="lowerRoman"/>
      <w:lvlText w:val="%9."/>
      <w:lvlJc w:val="right"/>
      <w:pPr>
        <w:ind w:left="4095" w:hanging="420"/>
      </w:pPr>
    </w:lvl>
  </w:abstractNum>
  <w:abstractNum w:abstractNumId="19">
    <w:nsid w:val="23290DBC"/>
    <w:multiLevelType w:val="hybridMultilevel"/>
    <w:tmpl w:val="7A546F3E"/>
    <w:lvl w:ilvl="0" w:tplc="A2820826">
      <w:start w:val="1"/>
      <w:numFmt w:val="decimal"/>
      <w:lvlText w:val="%1）"/>
      <w:lvlJc w:val="left"/>
      <w:pPr>
        <w:ind w:left="1095" w:hanging="360"/>
      </w:pPr>
      <w:rPr>
        <w:rFonts w:hint="default"/>
        <w:sz w:val="21"/>
        <w:szCs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26F95EEA"/>
    <w:multiLevelType w:val="hybridMultilevel"/>
    <w:tmpl w:val="7A546F3E"/>
    <w:lvl w:ilvl="0" w:tplc="A2820826">
      <w:start w:val="1"/>
      <w:numFmt w:val="decimal"/>
      <w:lvlText w:val="%1）"/>
      <w:lvlJc w:val="left"/>
      <w:pPr>
        <w:ind w:left="1095" w:hanging="360"/>
      </w:pPr>
      <w:rPr>
        <w:rFonts w:hint="default"/>
        <w:sz w:val="21"/>
        <w:szCs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28FA2FE7"/>
    <w:multiLevelType w:val="hybridMultilevel"/>
    <w:tmpl w:val="29F635E4"/>
    <w:lvl w:ilvl="0" w:tplc="191470DC">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29182C3E"/>
    <w:multiLevelType w:val="hybridMultilevel"/>
    <w:tmpl w:val="C4B0361C"/>
    <w:lvl w:ilvl="0" w:tplc="A2820826">
      <w:start w:val="1"/>
      <w:numFmt w:val="decimal"/>
      <w:lvlText w:val="%1）"/>
      <w:lvlJc w:val="left"/>
      <w:pPr>
        <w:ind w:left="1095" w:hanging="360"/>
      </w:pPr>
      <w:rPr>
        <w:rFonts w:hint="default"/>
        <w:sz w:val="21"/>
        <w:szCs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nsid w:val="292B0B08"/>
    <w:multiLevelType w:val="multilevel"/>
    <w:tmpl w:val="0A5EFC62"/>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4">
    <w:nsid w:val="29556234"/>
    <w:multiLevelType w:val="hybridMultilevel"/>
    <w:tmpl w:val="29F635E4"/>
    <w:lvl w:ilvl="0" w:tplc="191470DC">
      <w:start w:val="1"/>
      <w:numFmt w:val="lowerLetter"/>
      <w:lvlText w:val="%1）"/>
      <w:lvlJc w:val="left"/>
      <w:pPr>
        <w:ind w:left="786" w:hanging="360"/>
      </w:pPr>
      <w:rPr>
        <w:rFonts w:hint="default"/>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25">
    <w:nsid w:val="297D4EC4"/>
    <w:multiLevelType w:val="hybridMultilevel"/>
    <w:tmpl w:val="1A324B7A"/>
    <w:lvl w:ilvl="0" w:tplc="CD945F70">
      <w:start w:val="1"/>
      <w:numFmt w:val="decimal"/>
      <w:lvlText w:val="%1"/>
      <w:lvlJc w:val="left"/>
      <w:pPr>
        <w:ind w:left="951" w:hanging="636"/>
      </w:pPr>
      <w:rPr>
        <w:rFonts w:hint="default"/>
      </w:rPr>
    </w:lvl>
    <w:lvl w:ilvl="1" w:tplc="E06E57D8">
      <w:start w:val="1"/>
      <w:numFmt w:val="decimal"/>
      <w:lvlText w:val="%2）"/>
      <w:lvlJc w:val="left"/>
      <w:pPr>
        <w:ind w:left="1095" w:hanging="360"/>
      </w:pPr>
      <w:rPr>
        <w:rFonts w:hint="default"/>
      </w:rPr>
    </w:lvl>
    <w:lvl w:ilvl="2" w:tplc="0409001B">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26">
    <w:nsid w:val="2B02353F"/>
    <w:multiLevelType w:val="hybridMultilevel"/>
    <w:tmpl w:val="29F635E4"/>
    <w:lvl w:ilvl="0" w:tplc="191470DC">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2B3F5B86"/>
    <w:multiLevelType w:val="hybridMultilevel"/>
    <w:tmpl w:val="D604F998"/>
    <w:lvl w:ilvl="0" w:tplc="CD945F70">
      <w:start w:val="1"/>
      <w:numFmt w:val="decimal"/>
      <w:lvlText w:val="%1"/>
      <w:lvlJc w:val="left"/>
      <w:pPr>
        <w:ind w:left="951" w:hanging="636"/>
      </w:pPr>
      <w:rPr>
        <w:rFonts w:hint="default"/>
      </w:rPr>
    </w:lvl>
    <w:lvl w:ilvl="1" w:tplc="04090019" w:tentative="1">
      <w:start w:val="1"/>
      <w:numFmt w:val="lowerLetter"/>
      <w:lvlText w:val="%2)"/>
      <w:lvlJc w:val="left"/>
      <w:pPr>
        <w:ind w:left="1155" w:hanging="420"/>
      </w:pPr>
    </w:lvl>
    <w:lvl w:ilvl="2" w:tplc="0409001B">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28">
    <w:nsid w:val="30E32E4A"/>
    <w:multiLevelType w:val="hybridMultilevel"/>
    <w:tmpl w:val="29F635E4"/>
    <w:lvl w:ilvl="0" w:tplc="191470DC">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nsid w:val="34A852B2"/>
    <w:multiLevelType w:val="hybridMultilevel"/>
    <w:tmpl w:val="7A546F3E"/>
    <w:lvl w:ilvl="0" w:tplc="A2820826">
      <w:start w:val="1"/>
      <w:numFmt w:val="decimal"/>
      <w:lvlText w:val="%1）"/>
      <w:lvlJc w:val="left"/>
      <w:pPr>
        <w:ind w:left="1095" w:hanging="360"/>
      </w:pPr>
      <w:rPr>
        <w:rFonts w:hint="default"/>
        <w:sz w:val="21"/>
        <w:szCs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nsid w:val="36BD2105"/>
    <w:multiLevelType w:val="multilevel"/>
    <w:tmpl w:val="0A5EFC62"/>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1">
    <w:nsid w:val="3C16503E"/>
    <w:multiLevelType w:val="multilevel"/>
    <w:tmpl w:val="3C16503E"/>
    <w:lvl w:ilvl="0">
      <w:start w:val="1"/>
      <w:numFmt w:val="chineseCountingThousand"/>
      <w:suff w:val="nothing"/>
      <w:lvlText w:val="第%1章 "/>
      <w:lvlJc w:val="left"/>
      <w:pPr>
        <w:ind w:left="3119" w:firstLine="0"/>
      </w:pPr>
      <w:rPr>
        <w:rFonts w:ascii="宋体" w:eastAsia="宋体" w:hAnsi="Times New Roman" w:hint="eastAsia"/>
        <w:b/>
        <w:i w:val="0"/>
        <w:sz w:val="30"/>
        <w:szCs w:val="30"/>
      </w:rPr>
    </w:lvl>
    <w:lvl w:ilvl="1">
      <w:start w:val="1"/>
      <w:numFmt w:val="chineseCountingThousand"/>
      <w:suff w:val="nothing"/>
      <w:lvlText w:val="第%2节 "/>
      <w:lvlJc w:val="left"/>
      <w:pPr>
        <w:ind w:left="0" w:firstLine="0"/>
      </w:pPr>
      <w:rPr>
        <w:rFonts w:ascii="宋体" w:eastAsia="宋体" w:hAnsi="Times New Roman" w:hint="eastAsia"/>
        <w:b/>
        <w:i w:val="0"/>
        <w:sz w:val="28"/>
        <w:szCs w:val="28"/>
      </w:rPr>
    </w:lvl>
    <w:lvl w:ilvl="2">
      <w:start w:val="1"/>
      <w:numFmt w:val="japaneseCounting"/>
      <w:suff w:val="nothing"/>
      <w:lvlText w:val="%3、"/>
      <w:lvlJc w:val="left"/>
      <w:pPr>
        <w:ind w:left="466" w:firstLine="0"/>
      </w:pPr>
      <w:rPr>
        <w:rFonts w:ascii="Times New Roman" w:eastAsia="Times New Roman" w:hAnsi="Times New Roman" w:cs="Times New Roman"/>
        <w:b/>
        <w:bCs w:val="0"/>
        <w:i w:val="0"/>
        <w:iCs w:val="0"/>
        <w:caps w:val="0"/>
        <w:smallCaps w:val="0"/>
        <w:strike w:val="0"/>
        <w:dstrike w:val="0"/>
        <w:vanish w:val="0"/>
        <w:webHidden w:val="0"/>
        <w:spacing w:val="0"/>
        <w:position w:val="0"/>
        <w:sz w:val="28"/>
        <w:szCs w:val="28"/>
        <w:u w:val="none"/>
        <w:effect w:val="none"/>
        <w:vertAlign w:val="baseline"/>
        <w:specVanish w:val="0"/>
      </w:rPr>
    </w:lvl>
    <w:lvl w:ilvl="3">
      <w:start w:val="1"/>
      <w:numFmt w:val="decimal"/>
      <w:suff w:val="nothing"/>
      <w:lvlText w:val="%3.%4、"/>
      <w:lvlJc w:val="left"/>
      <w:pPr>
        <w:ind w:left="0" w:firstLine="0"/>
      </w:pPr>
      <w:rPr>
        <w:rFonts w:ascii="宋体" w:eastAsia="宋体" w:hAnsi="Times New Roman" w:cs="Times New Roman" w:hint="eastAsia"/>
        <w:b/>
        <w:bCs w:val="0"/>
        <w:i w:val="0"/>
        <w:iCs w:val="0"/>
        <w:caps w:val="0"/>
        <w:smallCaps w:val="0"/>
        <w:strike w:val="0"/>
        <w:dstrike w:val="0"/>
        <w:vanish w:val="0"/>
        <w:webHidden w:val="0"/>
        <w:spacing w:val="0"/>
        <w:position w:val="0"/>
        <w:sz w:val="24"/>
        <w:szCs w:val="24"/>
        <w:u w:val="none"/>
        <w:effect w:val="none"/>
        <w:vertAlign w:val="baseline"/>
        <w:specVanish w:val="0"/>
      </w:rPr>
    </w:lvl>
    <w:lvl w:ilvl="4">
      <w:start w:val="1"/>
      <w:numFmt w:val="decimal"/>
      <w:pStyle w:val="5"/>
      <w:suff w:val="nothing"/>
      <w:lvlText w:val="%3.%4.%5、"/>
      <w:lvlJc w:val="left"/>
      <w:pPr>
        <w:ind w:left="0" w:firstLine="0"/>
      </w:pPr>
      <w:rPr>
        <w:rFonts w:ascii="宋体" w:eastAsia="宋体" w:hAnsi="Times New Roman" w:hint="eastAsia"/>
        <w:b/>
        <w:i w:val="0"/>
        <w:sz w:val="24"/>
        <w:szCs w:val="24"/>
      </w:rPr>
    </w:lvl>
    <w:lvl w:ilvl="5">
      <w:start w:val="1"/>
      <w:numFmt w:val="decimal"/>
      <w:suff w:val="nothing"/>
      <w:lvlText w:val="%3.%4.%5.%6、"/>
      <w:lvlJc w:val="left"/>
      <w:pPr>
        <w:ind w:left="0" w:firstLine="0"/>
      </w:pPr>
      <w:rPr>
        <w:rFonts w:ascii="宋体" w:eastAsia="宋体" w:hAnsi="Times New Roman" w:cs="Times New Roman" w:hint="eastAsia"/>
        <w:b/>
        <w:bCs w:val="0"/>
        <w:i w:val="0"/>
        <w:iCs w:val="0"/>
        <w:caps w:val="0"/>
        <w:smallCaps w:val="0"/>
        <w:strike w:val="0"/>
        <w:dstrike w:val="0"/>
        <w:vanish w:val="0"/>
        <w:webHidden w:val="0"/>
        <w:spacing w:val="0"/>
        <w:position w:val="0"/>
        <w:u w:val="none"/>
        <w:effect w:val="none"/>
        <w:vertAlign w:val="baseline"/>
        <w:specVanish w:val="0"/>
      </w:rPr>
    </w:lvl>
    <w:lvl w:ilvl="6">
      <w:start w:val="1"/>
      <w:numFmt w:val="decimal"/>
      <w:suff w:val="nothing"/>
      <w:lvlText w:val="%7、"/>
      <w:lvlJc w:val="left"/>
      <w:pPr>
        <w:ind w:left="436" w:firstLine="0"/>
      </w:pPr>
      <w:rPr>
        <w:rFonts w:ascii="宋体" w:eastAsia="宋体" w:hAnsi="Times New Roman" w:cs="Times New Roman" w:hint="eastAsia"/>
        <w:b w:val="0"/>
        <w:i w:val="0"/>
        <w:sz w:val="24"/>
        <w:szCs w:val="24"/>
        <w:lang w:val="en-US"/>
      </w:rPr>
    </w:lvl>
    <w:lvl w:ilvl="7">
      <w:start w:val="1"/>
      <w:numFmt w:val="decimal"/>
      <w:pStyle w:val="8"/>
      <w:suff w:val="nothing"/>
      <w:lvlText w:val="%8）"/>
      <w:lvlJc w:val="left"/>
      <w:pPr>
        <w:ind w:left="0" w:firstLine="0"/>
      </w:pPr>
      <w:rPr>
        <w:rFonts w:ascii="宋体" w:eastAsia="宋体" w:hAnsi="Times New Roman" w:hint="eastAsia"/>
        <w:b w:val="0"/>
        <w:i w:val="0"/>
        <w:sz w:val="24"/>
        <w:szCs w:val="24"/>
      </w:rPr>
    </w:lvl>
    <w:lvl w:ilvl="8">
      <w:start w:val="1"/>
      <w:numFmt w:val="lowerLetter"/>
      <w:suff w:val="nothing"/>
      <w:lvlText w:val="%9、"/>
      <w:lvlJc w:val="left"/>
      <w:pPr>
        <w:ind w:left="0" w:firstLine="0"/>
      </w:pPr>
      <w:rPr>
        <w:rFonts w:ascii="宋体" w:eastAsia="宋体" w:hAnsi="Times New Roman" w:hint="eastAsia"/>
        <w:b w:val="0"/>
        <w:i w:val="0"/>
        <w:sz w:val="24"/>
        <w:szCs w:val="24"/>
      </w:rPr>
    </w:lvl>
  </w:abstractNum>
  <w:abstractNum w:abstractNumId="32">
    <w:nsid w:val="3C530D83"/>
    <w:multiLevelType w:val="hybridMultilevel"/>
    <w:tmpl w:val="D604F998"/>
    <w:lvl w:ilvl="0" w:tplc="CD945F70">
      <w:start w:val="1"/>
      <w:numFmt w:val="decimal"/>
      <w:lvlText w:val="%1"/>
      <w:lvlJc w:val="left"/>
      <w:pPr>
        <w:ind w:left="951" w:hanging="636"/>
      </w:pPr>
      <w:rPr>
        <w:rFonts w:hint="default"/>
      </w:rPr>
    </w:lvl>
    <w:lvl w:ilvl="1" w:tplc="04090019" w:tentative="1">
      <w:start w:val="1"/>
      <w:numFmt w:val="lowerLetter"/>
      <w:lvlText w:val="%2)"/>
      <w:lvlJc w:val="left"/>
      <w:pPr>
        <w:ind w:left="1155" w:hanging="420"/>
      </w:pPr>
    </w:lvl>
    <w:lvl w:ilvl="2" w:tplc="0409001B">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33">
    <w:nsid w:val="3CF12A6E"/>
    <w:multiLevelType w:val="hybridMultilevel"/>
    <w:tmpl w:val="D604F998"/>
    <w:lvl w:ilvl="0" w:tplc="CD945F70">
      <w:start w:val="1"/>
      <w:numFmt w:val="decimal"/>
      <w:lvlText w:val="%1"/>
      <w:lvlJc w:val="left"/>
      <w:pPr>
        <w:ind w:left="951" w:hanging="636"/>
      </w:pPr>
      <w:rPr>
        <w:rFonts w:hint="default"/>
      </w:rPr>
    </w:lvl>
    <w:lvl w:ilvl="1" w:tplc="04090019" w:tentative="1">
      <w:start w:val="1"/>
      <w:numFmt w:val="lowerLetter"/>
      <w:lvlText w:val="%2)"/>
      <w:lvlJc w:val="left"/>
      <w:pPr>
        <w:ind w:left="1155" w:hanging="420"/>
      </w:pPr>
    </w:lvl>
    <w:lvl w:ilvl="2" w:tplc="0409001B">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34">
    <w:nsid w:val="3D2C1226"/>
    <w:multiLevelType w:val="multilevel"/>
    <w:tmpl w:val="3D2C1226"/>
    <w:lvl w:ilvl="0">
      <w:start w:val="1"/>
      <w:numFmt w:val="decimal"/>
      <w:lvlText w:val="%1"/>
      <w:lvlJc w:val="left"/>
      <w:pPr>
        <w:ind w:left="951" w:hanging="636"/>
      </w:pPr>
      <w:rPr>
        <w:rFonts w:hint="default"/>
      </w:rPr>
    </w:lvl>
    <w:lvl w:ilvl="1">
      <w:start w:val="1"/>
      <w:numFmt w:val="lowerLetter"/>
      <w:lvlText w:val="%2)"/>
      <w:lvlJc w:val="left"/>
      <w:pPr>
        <w:ind w:left="1155" w:hanging="420"/>
      </w:pPr>
    </w:lvl>
    <w:lvl w:ilvl="2">
      <w:start w:val="1"/>
      <w:numFmt w:val="lowerRoman"/>
      <w:lvlText w:val="%3."/>
      <w:lvlJc w:val="right"/>
      <w:pPr>
        <w:ind w:left="1575" w:hanging="420"/>
      </w:pPr>
    </w:lvl>
    <w:lvl w:ilvl="3">
      <w:start w:val="1"/>
      <w:numFmt w:val="decimal"/>
      <w:lvlText w:val="%4."/>
      <w:lvlJc w:val="left"/>
      <w:pPr>
        <w:ind w:left="1995" w:hanging="420"/>
      </w:pPr>
    </w:lvl>
    <w:lvl w:ilvl="4">
      <w:start w:val="1"/>
      <w:numFmt w:val="lowerLetter"/>
      <w:lvlText w:val="%5)"/>
      <w:lvlJc w:val="left"/>
      <w:pPr>
        <w:ind w:left="2415" w:hanging="420"/>
      </w:pPr>
    </w:lvl>
    <w:lvl w:ilvl="5">
      <w:start w:val="1"/>
      <w:numFmt w:val="lowerRoman"/>
      <w:lvlText w:val="%6."/>
      <w:lvlJc w:val="right"/>
      <w:pPr>
        <w:ind w:left="2835" w:hanging="420"/>
      </w:pPr>
    </w:lvl>
    <w:lvl w:ilvl="6">
      <w:start w:val="1"/>
      <w:numFmt w:val="decimal"/>
      <w:lvlText w:val="%7."/>
      <w:lvlJc w:val="left"/>
      <w:pPr>
        <w:ind w:left="3255" w:hanging="420"/>
      </w:pPr>
    </w:lvl>
    <w:lvl w:ilvl="7">
      <w:start w:val="1"/>
      <w:numFmt w:val="lowerLetter"/>
      <w:lvlText w:val="%8)"/>
      <w:lvlJc w:val="left"/>
      <w:pPr>
        <w:ind w:left="3675" w:hanging="420"/>
      </w:pPr>
    </w:lvl>
    <w:lvl w:ilvl="8">
      <w:start w:val="1"/>
      <w:numFmt w:val="lowerRoman"/>
      <w:lvlText w:val="%9."/>
      <w:lvlJc w:val="right"/>
      <w:pPr>
        <w:ind w:left="4095" w:hanging="420"/>
      </w:pPr>
    </w:lvl>
  </w:abstractNum>
  <w:abstractNum w:abstractNumId="35">
    <w:nsid w:val="3E144A83"/>
    <w:multiLevelType w:val="multilevel"/>
    <w:tmpl w:val="3E144A83"/>
    <w:lvl w:ilvl="0">
      <w:start w:val="1"/>
      <w:numFmt w:val="lowerLetter"/>
      <w:lvlText w:val="%1)"/>
      <w:lvlJc w:val="left"/>
      <w:pPr>
        <w:ind w:left="1095" w:hanging="360"/>
      </w:pPr>
      <w:rPr>
        <w:rFonts w:hint="default"/>
        <w:sz w:val="21"/>
        <w:szCs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6">
    <w:nsid w:val="40221BFB"/>
    <w:multiLevelType w:val="hybridMultilevel"/>
    <w:tmpl w:val="29F635E4"/>
    <w:lvl w:ilvl="0" w:tplc="191470DC">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7">
    <w:nsid w:val="411747CD"/>
    <w:multiLevelType w:val="hybridMultilevel"/>
    <w:tmpl w:val="D604F998"/>
    <w:lvl w:ilvl="0" w:tplc="CD945F70">
      <w:start w:val="1"/>
      <w:numFmt w:val="decimal"/>
      <w:lvlText w:val="%1"/>
      <w:lvlJc w:val="left"/>
      <w:pPr>
        <w:ind w:left="951" w:hanging="636"/>
      </w:pPr>
      <w:rPr>
        <w:rFonts w:hint="default"/>
      </w:rPr>
    </w:lvl>
    <w:lvl w:ilvl="1" w:tplc="04090019" w:tentative="1">
      <w:start w:val="1"/>
      <w:numFmt w:val="lowerLetter"/>
      <w:lvlText w:val="%2)"/>
      <w:lvlJc w:val="left"/>
      <w:pPr>
        <w:ind w:left="1155" w:hanging="420"/>
      </w:pPr>
    </w:lvl>
    <w:lvl w:ilvl="2" w:tplc="0409001B">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38">
    <w:nsid w:val="41824CB2"/>
    <w:multiLevelType w:val="hybridMultilevel"/>
    <w:tmpl w:val="511C3552"/>
    <w:lvl w:ilvl="0" w:tplc="E5C69AF2">
      <w:start w:val="1"/>
      <w:numFmt w:val="decimalEnclosedCircle"/>
      <w:lvlText w:val="%1"/>
      <w:lvlJc w:val="left"/>
      <w:pPr>
        <w:ind w:left="780" w:hanging="360"/>
      </w:pPr>
      <w:rPr>
        <w:rFonts w:ascii="宋体" w:eastAsia="宋体" w:hAnsi="宋体" w:hint="default"/>
        <w:sz w:val="21"/>
        <w:szCs w:val="1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9">
    <w:nsid w:val="41E4088A"/>
    <w:multiLevelType w:val="hybridMultilevel"/>
    <w:tmpl w:val="0D84CD04"/>
    <w:lvl w:ilvl="0" w:tplc="969C5E5A">
      <w:start w:val="1"/>
      <w:numFmt w:val="decimalEnclosedCircle"/>
      <w:lvlText w:val="%1"/>
      <w:lvlJc w:val="left"/>
      <w:pPr>
        <w:ind w:left="780" w:hanging="360"/>
      </w:pPr>
      <w:rPr>
        <w:rFonts w:ascii="宋体" w:eastAsia="宋体" w:hAnsi="宋体" w:hint="default"/>
        <w:sz w:val="21"/>
        <w:szCs w:val="1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0">
    <w:nsid w:val="432E726F"/>
    <w:multiLevelType w:val="hybridMultilevel"/>
    <w:tmpl w:val="7A546F3E"/>
    <w:lvl w:ilvl="0" w:tplc="A2820826">
      <w:start w:val="1"/>
      <w:numFmt w:val="decimal"/>
      <w:lvlText w:val="%1）"/>
      <w:lvlJc w:val="left"/>
      <w:pPr>
        <w:ind w:left="1095" w:hanging="360"/>
      </w:pPr>
      <w:rPr>
        <w:rFonts w:hint="default"/>
        <w:sz w:val="21"/>
        <w:szCs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1">
    <w:nsid w:val="43B54B66"/>
    <w:multiLevelType w:val="hybridMultilevel"/>
    <w:tmpl w:val="29F635E4"/>
    <w:lvl w:ilvl="0" w:tplc="191470DC">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2">
    <w:nsid w:val="44C50F90"/>
    <w:multiLevelType w:val="multilevel"/>
    <w:tmpl w:val="44C50F90"/>
    <w:lvl w:ilvl="0">
      <w:start w:val="1"/>
      <w:numFmt w:val="lowerLetter"/>
      <w:lvlText w:val="%1)"/>
      <w:lvlJc w:val="left"/>
      <w:pPr>
        <w:tabs>
          <w:tab w:val="left" w:pos="840"/>
        </w:tabs>
        <w:ind w:left="839" w:hanging="419"/>
      </w:pPr>
      <w:rPr>
        <w:rFonts w:ascii="宋体" w:eastAsia="宋体" w:hint="eastAsia"/>
        <w:b w:val="0"/>
        <w:i w:val="0"/>
        <w:sz w:val="21"/>
        <w:szCs w:val="21"/>
      </w:rPr>
    </w:lvl>
    <w:lvl w:ilvl="1">
      <w:start w:val="1"/>
      <w:numFmt w:val="decimal"/>
      <w:lvlText w:val="%2)"/>
      <w:lvlJc w:val="left"/>
      <w:pPr>
        <w:tabs>
          <w:tab w:val="left" w:pos="1260"/>
        </w:tabs>
        <w:ind w:left="1259" w:hanging="419"/>
      </w:pPr>
      <w:rPr>
        <w:rFonts w:hint="eastAsia"/>
      </w:rPr>
    </w:lvl>
    <w:lvl w:ilvl="2">
      <w:start w:val="1"/>
      <w:numFmt w:val="decimal"/>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43">
    <w:nsid w:val="46380A22"/>
    <w:multiLevelType w:val="hybridMultilevel"/>
    <w:tmpl w:val="29F635E4"/>
    <w:lvl w:ilvl="0" w:tplc="191470DC">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4">
    <w:nsid w:val="48ED0141"/>
    <w:multiLevelType w:val="hybridMultilevel"/>
    <w:tmpl w:val="29F635E4"/>
    <w:lvl w:ilvl="0" w:tplc="191470DC">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5">
    <w:nsid w:val="4932399E"/>
    <w:multiLevelType w:val="hybridMultilevel"/>
    <w:tmpl w:val="29F635E4"/>
    <w:lvl w:ilvl="0" w:tplc="191470DC">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6">
    <w:nsid w:val="4B065AA3"/>
    <w:multiLevelType w:val="hybridMultilevel"/>
    <w:tmpl w:val="D604F998"/>
    <w:lvl w:ilvl="0" w:tplc="CD945F70">
      <w:start w:val="1"/>
      <w:numFmt w:val="decimal"/>
      <w:lvlText w:val="%1"/>
      <w:lvlJc w:val="left"/>
      <w:pPr>
        <w:ind w:left="951" w:hanging="636"/>
      </w:pPr>
      <w:rPr>
        <w:rFonts w:hint="default"/>
      </w:rPr>
    </w:lvl>
    <w:lvl w:ilvl="1" w:tplc="04090019" w:tentative="1">
      <w:start w:val="1"/>
      <w:numFmt w:val="lowerLetter"/>
      <w:lvlText w:val="%2)"/>
      <w:lvlJc w:val="left"/>
      <w:pPr>
        <w:ind w:left="1155" w:hanging="420"/>
      </w:pPr>
    </w:lvl>
    <w:lvl w:ilvl="2" w:tplc="0409001B">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47">
    <w:nsid w:val="4BBE7896"/>
    <w:multiLevelType w:val="hybridMultilevel"/>
    <w:tmpl w:val="F18ADEF4"/>
    <w:lvl w:ilvl="0" w:tplc="C9D44476">
      <w:start w:val="1"/>
      <w:numFmt w:val="decimalEnclosedCircle"/>
      <w:lvlText w:val="%1"/>
      <w:lvlJc w:val="left"/>
      <w:pPr>
        <w:ind w:left="780" w:hanging="360"/>
      </w:pPr>
      <w:rPr>
        <w:rFonts w:ascii="宋体" w:eastAsia="宋体" w:hAnsi="宋体" w:hint="default"/>
        <w:sz w:val="21"/>
        <w:szCs w:val="1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8">
    <w:nsid w:val="4C005E5E"/>
    <w:multiLevelType w:val="hybridMultilevel"/>
    <w:tmpl w:val="C68209C4"/>
    <w:lvl w:ilvl="0" w:tplc="006C8F28">
      <w:start w:val="1"/>
      <w:numFmt w:val="decimalEnclosedCircle"/>
      <w:lvlText w:val="%1"/>
      <w:lvlJc w:val="left"/>
      <w:pPr>
        <w:ind w:left="780" w:hanging="360"/>
      </w:pPr>
      <w:rPr>
        <w:rFonts w:ascii="宋体" w:eastAsia="宋体" w:hAnsi="宋体" w:hint="default"/>
        <w:sz w:val="21"/>
        <w:szCs w:val="1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9">
    <w:nsid w:val="4DFF6918"/>
    <w:multiLevelType w:val="hybridMultilevel"/>
    <w:tmpl w:val="9E98B8BA"/>
    <w:lvl w:ilvl="0" w:tplc="3B741CE6">
      <w:start w:val="1"/>
      <w:numFmt w:val="decimalEnclosedCircle"/>
      <w:lvlText w:val="%1"/>
      <w:lvlJc w:val="left"/>
      <w:pPr>
        <w:ind w:left="780" w:hanging="360"/>
      </w:pPr>
      <w:rPr>
        <w:rFonts w:ascii="宋体" w:eastAsia="宋体" w:hAnsi="宋体" w:hint="default"/>
        <w:sz w:val="21"/>
        <w:szCs w:val="1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0">
    <w:nsid w:val="502F5C76"/>
    <w:multiLevelType w:val="hybridMultilevel"/>
    <w:tmpl w:val="29F635E4"/>
    <w:lvl w:ilvl="0" w:tplc="191470DC">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1">
    <w:nsid w:val="51BD0F4D"/>
    <w:multiLevelType w:val="hybridMultilevel"/>
    <w:tmpl w:val="29F635E4"/>
    <w:lvl w:ilvl="0" w:tplc="191470DC">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2">
    <w:nsid w:val="53790C75"/>
    <w:multiLevelType w:val="hybridMultilevel"/>
    <w:tmpl w:val="29F635E4"/>
    <w:lvl w:ilvl="0" w:tplc="191470DC">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3">
    <w:nsid w:val="54021663"/>
    <w:multiLevelType w:val="hybridMultilevel"/>
    <w:tmpl w:val="7A546F3E"/>
    <w:lvl w:ilvl="0" w:tplc="A2820826">
      <w:start w:val="1"/>
      <w:numFmt w:val="decimal"/>
      <w:lvlText w:val="%1）"/>
      <w:lvlJc w:val="left"/>
      <w:pPr>
        <w:ind w:left="1095" w:hanging="360"/>
      </w:pPr>
      <w:rPr>
        <w:rFonts w:hint="default"/>
        <w:sz w:val="21"/>
        <w:szCs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4">
    <w:nsid w:val="54DF23B9"/>
    <w:multiLevelType w:val="multilevel"/>
    <w:tmpl w:val="7E1A2830"/>
    <w:lvl w:ilvl="0">
      <w:start w:val="1"/>
      <w:numFmt w:val="decimal"/>
      <w:lvlText w:val="%1"/>
      <w:lvlJc w:val="left"/>
      <w:pPr>
        <w:ind w:left="0" w:firstLine="0"/>
      </w:pPr>
      <w:rPr>
        <w:rFonts w:hint="default"/>
      </w:rPr>
    </w:lvl>
    <w:lvl w:ilvl="1">
      <w:start w:val="1"/>
      <w:numFmt w:val="upperLetter"/>
      <w:lvlText w:val="附录%2"/>
      <w:lvlJc w:val="center"/>
      <w:pPr>
        <w:ind w:left="0" w:firstLine="0"/>
      </w:pPr>
      <w:rPr>
        <w:rFonts w:hint="eastAsia"/>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5">
    <w:nsid w:val="57A05C48"/>
    <w:multiLevelType w:val="hybridMultilevel"/>
    <w:tmpl w:val="29F635E4"/>
    <w:lvl w:ilvl="0" w:tplc="191470DC">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6">
    <w:nsid w:val="58126AAC"/>
    <w:multiLevelType w:val="hybridMultilevel"/>
    <w:tmpl w:val="D604F998"/>
    <w:lvl w:ilvl="0" w:tplc="CD945F70">
      <w:start w:val="1"/>
      <w:numFmt w:val="decimal"/>
      <w:lvlText w:val="%1"/>
      <w:lvlJc w:val="left"/>
      <w:pPr>
        <w:ind w:left="951" w:hanging="636"/>
      </w:pPr>
      <w:rPr>
        <w:rFonts w:hint="default"/>
      </w:rPr>
    </w:lvl>
    <w:lvl w:ilvl="1" w:tplc="04090019" w:tentative="1">
      <w:start w:val="1"/>
      <w:numFmt w:val="lowerLetter"/>
      <w:lvlText w:val="%2)"/>
      <w:lvlJc w:val="left"/>
      <w:pPr>
        <w:ind w:left="1155" w:hanging="420"/>
      </w:pPr>
    </w:lvl>
    <w:lvl w:ilvl="2" w:tplc="0409001B">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57">
    <w:nsid w:val="5D246C85"/>
    <w:multiLevelType w:val="hybridMultilevel"/>
    <w:tmpl w:val="C4B0361C"/>
    <w:lvl w:ilvl="0" w:tplc="A2820826">
      <w:start w:val="1"/>
      <w:numFmt w:val="decimal"/>
      <w:lvlText w:val="%1）"/>
      <w:lvlJc w:val="left"/>
      <w:pPr>
        <w:ind w:left="1095" w:hanging="360"/>
      </w:pPr>
      <w:rPr>
        <w:rFonts w:hint="default"/>
        <w:sz w:val="21"/>
        <w:szCs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8">
    <w:nsid w:val="610E18B6"/>
    <w:multiLevelType w:val="hybridMultilevel"/>
    <w:tmpl w:val="29F635E4"/>
    <w:lvl w:ilvl="0" w:tplc="191470DC">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9">
    <w:nsid w:val="61281315"/>
    <w:multiLevelType w:val="hybridMultilevel"/>
    <w:tmpl w:val="D604F998"/>
    <w:lvl w:ilvl="0" w:tplc="CD945F70">
      <w:start w:val="1"/>
      <w:numFmt w:val="decimal"/>
      <w:lvlText w:val="%1"/>
      <w:lvlJc w:val="left"/>
      <w:pPr>
        <w:ind w:left="951" w:hanging="636"/>
      </w:pPr>
      <w:rPr>
        <w:rFonts w:hint="default"/>
      </w:rPr>
    </w:lvl>
    <w:lvl w:ilvl="1" w:tplc="04090019" w:tentative="1">
      <w:start w:val="1"/>
      <w:numFmt w:val="lowerLetter"/>
      <w:lvlText w:val="%2)"/>
      <w:lvlJc w:val="left"/>
      <w:pPr>
        <w:ind w:left="1155" w:hanging="420"/>
      </w:pPr>
    </w:lvl>
    <w:lvl w:ilvl="2" w:tplc="0409001B">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60">
    <w:nsid w:val="68A83C08"/>
    <w:multiLevelType w:val="hybridMultilevel"/>
    <w:tmpl w:val="C4B0361C"/>
    <w:lvl w:ilvl="0" w:tplc="A2820826">
      <w:start w:val="1"/>
      <w:numFmt w:val="decimal"/>
      <w:lvlText w:val="%1）"/>
      <w:lvlJc w:val="left"/>
      <w:pPr>
        <w:ind w:left="1095" w:hanging="360"/>
      </w:pPr>
      <w:rPr>
        <w:rFonts w:hint="default"/>
        <w:sz w:val="21"/>
        <w:szCs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1">
    <w:nsid w:val="6B1714E9"/>
    <w:multiLevelType w:val="hybridMultilevel"/>
    <w:tmpl w:val="C4B0361C"/>
    <w:lvl w:ilvl="0" w:tplc="A2820826">
      <w:start w:val="1"/>
      <w:numFmt w:val="decimal"/>
      <w:lvlText w:val="%1）"/>
      <w:lvlJc w:val="left"/>
      <w:pPr>
        <w:ind w:left="1095" w:hanging="360"/>
      </w:pPr>
      <w:rPr>
        <w:rFonts w:hint="default"/>
        <w:sz w:val="21"/>
        <w:szCs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2">
    <w:nsid w:val="6D465EBD"/>
    <w:multiLevelType w:val="hybridMultilevel"/>
    <w:tmpl w:val="D604F998"/>
    <w:lvl w:ilvl="0" w:tplc="CD945F70">
      <w:start w:val="1"/>
      <w:numFmt w:val="decimal"/>
      <w:lvlText w:val="%1"/>
      <w:lvlJc w:val="left"/>
      <w:pPr>
        <w:ind w:left="951" w:hanging="636"/>
      </w:pPr>
      <w:rPr>
        <w:rFonts w:hint="default"/>
      </w:rPr>
    </w:lvl>
    <w:lvl w:ilvl="1" w:tplc="04090019" w:tentative="1">
      <w:start w:val="1"/>
      <w:numFmt w:val="lowerLetter"/>
      <w:lvlText w:val="%2)"/>
      <w:lvlJc w:val="left"/>
      <w:pPr>
        <w:ind w:left="1155" w:hanging="420"/>
      </w:pPr>
    </w:lvl>
    <w:lvl w:ilvl="2" w:tplc="0409001B">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63">
    <w:nsid w:val="6DBF04F4"/>
    <w:multiLevelType w:val="multilevel"/>
    <w:tmpl w:val="6DBF04F4"/>
    <w:lvl w:ilvl="0">
      <w:start w:val="1"/>
      <w:numFmt w:val="none"/>
      <w:pStyle w:val="ZSB1"/>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64">
    <w:nsid w:val="6E395758"/>
    <w:multiLevelType w:val="hybridMultilevel"/>
    <w:tmpl w:val="D604F998"/>
    <w:lvl w:ilvl="0" w:tplc="CD945F70">
      <w:start w:val="1"/>
      <w:numFmt w:val="decimal"/>
      <w:lvlText w:val="%1"/>
      <w:lvlJc w:val="left"/>
      <w:pPr>
        <w:ind w:left="951" w:hanging="636"/>
      </w:pPr>
      <w:rPr>
        <w:rFonts w:hint="default"/>
      </w:rPr>
    </w:lvl>
    <w:lvl w:ilvl="1" w:tplc="04090019" w:tentative="1">
      <w:start w:val="1"/>
      <w:numFmt w:val="lowerLetter"/>
      <w:lvlText w:val="%2)"/>
      <w:lvlJc w:val="left"/>
      <w:pPr>
        <w:ind w:left="1155" w:hanging="420"/>
      </w:pPr>
    </w:lvl>
    <w:lvl w:ilvl="2" w:tplc="0409001B">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65">
    <w:nsid w:val="6E737F36"/>
    <w:multiLevelType w:val="hybridMultilevel"/>
    <w:tmpl w:val="D604F998"/>
    <w:lvl w:ilvl="0" w:tplc="CD945F70">
      <w:start w:val="1"/>
      <w:numFmt w:val="decimal"/>
      <w:lvlText w:val="%1"/>
      <w:lvlJc w:val="left"/>
      <w:pPr>
        <w:ind w:left="951" w:hanging="636"/>
      </w:pPr>
      <w:rPr>
        <w:rFonts w:hint="default"/>
      </w:rPr>
    </w:lvl>
    <w:lvl w:ilvl="1" w:tplc="04090019" w:tentative="1">
      <w:start w:val="1"/>
      <w:numFmt w:val="lowerLetter"/>
      <w:lvlText w:val="%2)"/>
      <w:lvlJc w:val="left"/>
      <w:pPr>
        <w:ind w:left="1155" w:hanging="420"/>
      </w:pPr>
    </w:lvl>
    <w:lvl w:ilvl="2" w:tplc="0409001B">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66">
    <w:nsid w:val="712A23E3"/>
    <w:multiLevelType w:val="hybridMultilevel"/>
    <w:tmpl w:val="29F635E4"/>
    <w:lvl w:ilvl="0" w:tplc="191470DC">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7">
    <w:nsid w:val="71A926DE"/>
    <w:multiLevelType w:val="hybridMultilevel"/>
    <w:tmpl w:val="DAA2FBC6"/>
    <w:lvl w:ilvl="0" w:tplc="A2820826">
      <w:start w:val="1"/>
      <w:numFmt w:val="decimal"/>
      <w:lvlText w:val="%1）"/>
      <w:lvlJc w:val="left"/>
      <w:pPr>
        <w:ind w:left="1095" w:hanging="360"/>
      </w:pPr>
      <w:rPr>
        <w:rFonts w:hint="default"/>
        <w:sz w:val="21"/>
        <w:szCs w:val="21"/>
      </w:rPr>
    </w:lvl>
    <w:lvl w:ilvl="1" w:tplc="AF1C3236">
      <w:start w:val="1"/>
      <w:numFmt w:val="decimalEnclosedCircle"/>
      <w:lvlText w:val="%2"/>
      <w:lvlJc w:val="left"/>
      <w:pPr>
        <w:ind w:left="780" w:hanging="360"/>
      </w:pPr>
      <w:rPr>
        <w:rFonts w:ascii="宋体" w:eastAsia="宋体" w:hAnsi="宋体" w:hint="default"/>
        <w:sz w:val="21"/>
        <w:szCs w:val="18"/>
      </w:rPr>
    </w:lvl>
    <w:lvl w:ilvl="2" w:tplc="9D703726">
      <w:start w:val="1"/>
      <w:numFmt w:val="decimal"/>
      <w:lvlText w:val="%3)"/>
      <w:lvlJc w:val="left"/>
      <w:pPr>
        <w:ind w:left="1200" w:hanging="360"/>
      </w:pPr>
      <w:rPr>
        <w:rFonts w:hint="default"/>
      </w:r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8">
    <w:nsid w:val="725F7442"/>
    <w:multiLevelType w:val="hybridMultilevel"/>
    <w:tmpl w:val="7A546F3E"/>
    <w:lvl w:ilvl="0" w:tplc="A2820826">
      <w:start w:val="1"/>
      <w:numFmt w:val="decimal"/>
      <w:lvlText w:val="%1）"/>
      <w:lvlJc w:val="left"/>
      <w:pPr>
        <w:ind w:left="1095" w:hanging="360"/>
      </w:pPr>
      <w:rPr>
        <w:rFonts w:hint="default"/>
        <w:sz w:val="21"/>
        <w:szCs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9">
    <w:nsid w:val="73E91494"/>
    <w:multiLevelType w:val="hybridMultilevel"/>
    <w:tmpl w:val="29F635E4"/>
    <w:lvl w:ilvl="0" w:tplc="191470DC">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0">
    <w:nsid w:val="76A7434A"/>
    <w:multiLevelType w:val="hybridMultilevel"/>
    <w:tmpl w:val="4ECAFE92"/>
    <w:lvl w:ilvl="0" w:tplc="D54C72D6">
      <w:start w:val="1"/>
      <w:numFmt w:val="decimalEnclosedCircle"/>
      <w:lvlText w:val="%1"/>
      <w:lvlJc w:val="left"/>
      <w:pPr>
        <w:ind w:left="780" w:hanging="360"/>
      </w:pPr>
      <w:rPr>
        <w:rFonts w:ascii="宋体" w:eastAsia="宋体" w:hAnsi="宋体" w:hint="default"/>
        <w:sz w:val="21"/>
        <w:szCs w:val="1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1">
    <w:nsid w:val="76B43173"/>
    <w:multiLevelType w:val="hybridMultilevel"/>
    <w:tmpl w:val="FD88E0BA"/>
    <w:lvl w:ilvl="0" w:tplc="C3F293A8">
      <w:start w:val="1"/>
      <w:numFmt w:val="decimalEnclosedCircle"/>
      <w:lvlText w:val="%1"/>
      <w:lvlJc w:val="left"/>
      <w:pPr>
        <w:ind w:left="780" w:hanging="360"/>
      </w:pPr>
      <w:rPr>
        <w:rFonts w:ascii="宋体" w:eastAsia="宋体" w:hAnsi="宋体" w:hint="default"/>
        <w:sz w:val="21"/>
        <w:szCs w:val="1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2">
    <w:nsid w:val="77124B2D"/>
    <w:multiLevelType w:val="multilevel"/>
    <w:tmpl w:val="0A5EFC62"/>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73">
    <w:nsid w:val="774905CF"/>
    <w:multiLevelType w:val="hybridMultilevel"/>
    <w:tmpl w:val="29F635E4"/>
    <w:lvl w:ilvl="0" w:tplc="191470DC">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4">
    <w:nsid w:val="7A4D3313"/>
    <w:multiLevelType w:val="hybridMultilevel"/>
    <w:tmpl w:val="7A546F3E"/>
    <w:lvl w:ilvl="0" w:tplc="A2820826">
      <w:start w:val="1"/>
      <w:numFmt w:val="decimal"/>
      <w:lvlText w:val="%1）"/>
      <w:lvlJc w:val="left"/>
      <w:pPr>
        <w:ind w:left="1095" w:hanging="360"/>
      </w:pPr>
      <w:rPr>
        <w:rFonts w:hint="default"/>
        <w:sz w:val="21"/>
        <w:szCs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5">
    <w:nsid w:val="7BE713A2"/>
    <w:multiLevelType w:val="multilevel"/>
    <w:tmpl w:val="7BE713A2"/>
    <w:lvl w:ilvl="0">
      <w:start w:val="1"/>
      <w:numFmt w:val="decimal"/>
      <w:lvlText w:val="%1）"/>
      <w:lvlJc w:val="left"/>
      <w:pPr>
        <w:ind w:left="951" w:hanging="636"/>
      </w:pPr>
      <w:rPr>
        <w:rFonts w:hint="default"/>
        <w:sz w:val="21"/>
        <w:szCs w:val="21"/>
      </w:rPr>
    </w:lvl>
    <w:lvl w:ilvl="1">
      <w:start w:val="1"/>
      <w:numFmt w:val="lowerLetter"/>
      <w:lvlText w:val="%2)"/>
      <w:lvlJc w:val="left"/>
      <w:pPr>
        <w:ind w:left="1155" w:hanging="420"/>
      </w:pPr>
    </w:lvl>
    <w:lvl w:ilvl="2">
      <w:start w:val="1"/>
      <w:numFmt w:val="lowerRoman"/>
      <w:lvlText w:val="%3."/>
      <w:lvlJc w:val="right"/>
      <w:pPr>
        <w:ind w:left="1575" w:hanging="420"/>
      </w:pPr>
    </w:lvl>
    <w:lvl w:ilvl="3">
      <w:start w:val="1"/>
      <w:numFmt w:val="decimal"/>
      <w:lvlText w:val="%4."/>
      <w:lvlJc w:val="left"/>
      <w:pPr>
        <w:ind w:left="1995" w:hanging="420"/>
      </w:pPr>
    </w:lvl>
    <w:lvl w:ilvl="4">
      <w:start w:val="1"/>
      <w:numFmt w:val="lowerLetter"/>
      <w:lvlText w:val="%5)"/>
      <w:lvlJc w:val="left"/>
      <w:pPr>
        <w:ind w:left="2415" w:hanging="420"/>
      </w:pPr>
    </w:lvl>
    <w:lvl w:ilvl="5">
      <w:start w:val="1"/>
      <w:numFmt w:val="lowerRoman"/>
      <w:lvlText w:val="%6."/>
      <w:lvlJc w:val="right"/>
      <w:pPr>
        <w:ind w:left="2835" w:hanging="420"/>
      </w:pPr>
    </w:lvl>
    <w:lvl w:ilvl="6">
      <w:start w:val="1"/>
      <w:numFmt w:val="decimal"/>
      <w:lvlText w:val="%7."/>
      <w:lvlJc w:val="left"/>
      <w:pPr>
        <w:ind w:left="3255" w:hanging="420"/>
      </w:pPr>
    </w:lvl>
    <w:lvl w:ilvl="7">
      <w:start w:val="1"/>
      <w:numFmt w:val="lowerLetter"/>
      <w:lvlText w:val="%8)"/>
      <w:lvlJc w:val="left"/>
      <w:pPr>
        <w:ind w:left="3675" w:hanging="420"/>
      </w:pPr>
    </w:lvl>
    <w:lvl w:ilvl="8">
      <w:start w:val="1"/>
      <w:numFmt w:val="lowerRoman"/>
      <w:lvlText w:val="%9."/>
      <w:lvlJc w:val="right"/>
      <w:pPr>
        <w:ind w:left="4095" w:hanging="420"/>
      </w:pPr>
    </w:lvl>
  </w:abstractNum>
  <w:abstractNum w:abstractNumId="76">
    <w:nsid w:val="7F2A317A"/>
    <w:multiLevelType w:val="hybridMultilevel"/>
    <w:tmpl w:val="D604F998"/>
    <w:lvl w:ilvl="0" w:tplc="CD945F70">
      <w:start w:val="1"/>
      <w:numFmt w:val="decimal"/>
      <w:lvlText w:val="%1"/>
      <w:lvlJc w:val="left"/>
      <w:pPr>
        <w:ind w:left="951" w:hanging="636"/>
      </w:pPr>
      <w:rPr>
        <w:rFonts w:hint="default"/>
      </w:rPr>
    </w:lvl>
    <w:lvl w:ilvl="1" w:tplc="04090019" w:tentative="1">
      <w:start w:val="1"/>
      <w:numFmt w:val="lowerLetter"/>
      <w:lvlText w:val="%2)"/>
      <w:lvlJc w:val="left"/>
      <w:pPr>
        <w:ind w:left="1155" w:hanging="420"/>
      </w:pPr>
    </w:lvl>
    <w:lvl w:ilvl="2" w:tplc="0409001B">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77">
    <w:nsid w:val="7F7912C6"/>
    <w:multiLevelType w:val="hybridMultilevel"/>
    <w:tmpl w:val="D604F998"/>
    <w:lvl w:ilvl="0" w:tplc="CD945F70">
      <w:start w:val="1"/>
      <w:numFmt w:val="decimal"/>
      <w:lvlText w:val="%1"/>
      <w:lvlJc w:val="left"/>
      <w:pPr>
        <w:ind w:left="951" w:hanging="636"/>
      </w:pPr>
      <w:rPr>
        <w:rFonts w:hint="default"/>
      </w:rPr>
    </w:lvl>
    <w:lvl w:ilvl="1" w:tplc="04090019" w:tentative="1">
      <w:start w:val="1"/>
      <w:numFmt w:val="lowerLetter"/>
      <w:lvlText w:val="%2)"/>
      <w:lvlJc w:val="left"/>
      <w:pPr>
        <w:ind w:left="1155" w:hanging="420"/>
      </w:pPr>
    </w:lvl>
    <w:lvl w:ilvl="2" w:tplc="0409001B">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num w:numId="1">
    <w:abstractNumId w:val="30"/>
  </w:num>
  <w:num w:numId="2">
    <w:abstractNumId w:val="30"/>
    <w:lvlOverride w:ilvl="0">
      <w:lvl w:ilvl="0">
        <w:start w:val="1"/>
        <w:numFmt w:val="decimal"/>
        <w:lvlText w:val="%1"/>
        <w:lvlJc w:val="left"/>
        <w:pPr>
          <w:ind w:left="0" w:firstLine="0"/>
        </w:pPr>
        <w:rPr>
          <w:rFonts w:hint="default"/>
        </w:rPr>
      </w:lvl>
    </w:lvlOverride>
    <w:lvlOverride w:ilvl="1">
      <w:lvl w:ilvl="1">
        <w:start w:val="1"/>
        <w:numFmt w:val="decimal"/>
        <w:lvlText w:val="%1.%2"/>
        <w:lvlJc w:val="left"/>
        <w:pPr>
          <w:ind w:left="0" w:firstLine="0"/>
        </w:pPr>
        <w:rPr>
          <w:rFonts w:hint="default"/>
        </w:rPr>
      </w:lvl>
    </w:lvlOverride>
    <w:lvlOverride w:ilvl="2">
      <w:lvl w:ilvl="2">
        <w:start w:val="1"/>
        <w:numFmt w:val="decimal"/>
        <w:lvlText w:val="%1.%2.%3"/>
        <w:lvlJc w:val="left"/>
        <w:pPr>
          <w:ind w:left="0" w:firstLine="0"/>
        </w:pPr>
        <w:rPr>
          <w:rFonts w:hint="default"/>
        </w:rPr>
      </w:lvl>
    </w:lvlOverride>
    <w:lvlOverride w:ilvl="3">
      <w:lvl w:ilvl="3">
        <w:start w:val="1"/>
        <w:numFmt w:val="decimal"/>
        <w:lvlText w:val="%1.%2.%3.%4"/>
        <w:lvlJc w:val="left"/>
        <w:pPr>
          <w:ind w:left="0" w:firstLine="0"/>
        </w:pPr>
        <w:rPr>
          <w:rFonts w:hint="default"/>
        </w:rPr>
      </w:lvl>
    </w:lvlOverride>
    <w:lvlOverride w:ilvl="4">
      <w:lvl w:ilvl="4">
        <w:start w:val="1"/>
        <w:numFmt w:val="decimal"/>
        <w:lvlText w:val="%1.%2.%3.%4.%5"/>
        <w:lvlJc w:val="left"/>
        <w:pPr>
          <w:ind w:left="0" w:firstLine="0"/>
        </w:pPr>
        <w:rPr>
          <w:rFonts w:hint="default"/>
        </w:rPr>
      </w:lvl>
    </w:lvlOverride>
    <w:lvlOverride w:ilvl="5">
      <w:lvl w:ilvl="5">
        <w:start w:val="1"/>
        <w:numFmt w:val="decimal"/>
        <w:lvlText w:val="%1.%2.%3.%4.%5.%6"/>
        <w:lvlJc w:val="left"/>
        <w:pPr>
          <w:ind w:left="0" w:firstLine="0"/>
        </w:pPr>
        <w:rPr>
          <w:rFonts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3">
    <w:abstractNumId w:val="4"/>
  </w:num>
  <w:num w:numId="4">
    <w:abstractNumId w:val="53"/>
  </w:num>
  <w:num w:numId="5">
    <w:abstractNumId w:val="23"/>
  </w:num>
  <w:num w:numId="6">
    <w:abstractNumId w:val="72"/>
  </w:num>
  <w:num w:numId="7">
    <w:abstractNumId w:val="54"/>
  </w:num>
  <w:num w:numId="8">
    <w:abstractNumId w:val="6"/>
  </w:num>
  <w:num w:numId="9">
    <w:abstractNumId w:val="25"/>
  </w:num>
  <w:num w:numId="10">
    <w:abstractNumId w:val="9"/>
  </w:num>
  <w:num w:numId="1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5"/>
  </w:num>
  <w:num w:numId="13">
    <w:abstractNumId w:val="61"/>
  </w:num>
  <w:num w:numId="14">
    <w:abstractNumId w:val="67"/>
  </w:num>
  <w:num w:numId="15">
    <w:abstractNumId w:val="60"/>
  </w:num>
  <w:num w:numId="16">
    <w:abstractNumId w:val="10"/>
  </w:num>
  <w:num w:numId="17">
    <w:abstractNumId w:val="22"/>
  </w:num>
  <w:num w:numId="18">
    <w:abstractNumId w:val="57"/>
  </w:num>
  <w:num w:numId="19">
    <w:abstractNumId w:val="41"/>
  </w:num>
  <w:num w:numId="20">
    <w:abstractNumId w:val="45"/>
  </w:num>
  <w:num w:numId="21">
    <w:abstractNumId w:val="66"/>
  </w:num>
  <w:num w:numId="22">
    <w:abstractNumId w:val="48"/>
  </w:num>
  <w:num w:numId="23">
    <w:abstractNumId w:val="12"/>
  </w:num>
  <w:num w:numId="24">
    <w:abstractNumId w:val="70"/>
  </w:num>
  <w:num w:numId="25">
    <w:abstractNumId w:val="38"/>
  </w:num>
  <w:num w:numId="26">
    <w:abstractNumId w:val="39"/>
  </w:num>
  <w:num w:numId="27">
    <w:abstractNumId w:val="17"/>
  </w:num>
  <w:num w:numId="28">
    <w:abstractNumId w:val="73"/>
  </w:num>
  <w:num w:numId="29">
    <w:abstractNumId w:val="51"/>
  </w:num>
  <w:num w:numId="30">
    <w:abstractNumId w:val="2"/>
  </w:num>
  <w:num w:numId="31">
    <w:abstractNumId w:val="21"/>
  </w:num>
  <w:num w:numId="32">
    <w:abstractNumId w:val="36"/>
  </w:num>
  <w:num w:numId="33">
    <w:abstractNumId w:val="43"/>
  </w:num>
  <w:num w:numId="34">
    <w:abstractNumId w:val="69"/>
  </w:num>
  <w:num w:numId="35">
    <w:abstractNumId w:val="26"/>
  </w:num>
  <w:num w:numId="36">
    <w:abstractNumId w:val="1"/>
  </w:num>
  <w:num w:numId="37">
    <w:abstractNumId w:val="11"/>
  </w:num>
  <w:num w:numId="38">
    <w:abstractNumId w:val="52"/>
  </w:num>
  <w:num w:numId="39">
    <w:abstractNumId w:val="49"/>
  </w:num>
  <w:num w:numId="40">
    <w:abstractNumId w:val="71"/>
  </w:num>
  <w:num w:numId="41">
    <w:abstractNumId w:val="47"/>
  </w:num>
  <w:num w:numId="42">
    <w:abstractNumId w:val="24"/>
  </w:num>
  <w:num w:numId="43">
    <w:abstractNumId w:val="44"/>
  </w:num>
  <w:num w:numId="44">
    <w:abstractNumId w:val="15"/>
  </w:num>
  <w:num w:numId="45">
    <w:abstractNumId w:val="58"/>
  </w:num>
  <w:num w:numId="46">
    <w:abstractNumId w:val="16"/>
  </w:num>
  <w:num w:numId="47">
    <w:abstractNumId w:val="33"/>
  </w:num>
  <w:num w:numId="48">
    <w:abstractNumId w:val="37"/>
  </w:num>
  <w:num w:numId="49">
    <w:abstractNumId w:val="50"/>
  </w:num>
  <w:num w:numId="50">
    <w:abstractNumId w:val="3"/>
  </w:num>
  <w:num w:numId="51">
    <w:abstractNumId w:val="8"/>
  </w:num>
  <w:num w:numId="52">
    <w:abstractNumId w:val="62"/>
  </w:num>
  <w:num w:numId="53">
    <w:abstractNumId w:val="19"/>
  </w:num>
  <w:num w:numId="54">
    <w:abstractNumId w:val="68"/>
  </w:num>
  <w:num w:numId="55">
    <w:abstractNumId w:val="29"/>
  </w:num>
  <w:num w:numId="56">
    <w:abstractNumId w:val="0"/>
  </w:num>
  <w:num w:numId="57">
    <w:abstractNumId w:val="76"/>
  </w:num>
  <w:num w:numId="58">
    <w:abstractNumId w:val="5"/>
  </w:num>
  <w:num w:numId="59">
    <w:abstractNumId w:val="74"/>
  </w:num>
  <w:num w:numId="60">
    <w:abstractNumId w:val="14"/>
  </w:num>
  <w:num w:numId="61">
    <w:abstractNumId w:val="59"/>
  </w:num>
  <w:num w:numId="62">
    <w:abstractNumId w:val="46"/>
  </w:num>
  <w:num w:numId="63">
    <w:abstractNumId w:val="56"/>
  </w:num>
  <w:num w:numId="64">
    <w:abstractNumId w:val="32"/>
  </w:num>
  <w:num w:numId="65">
    <w:abstractNumId w:val="27"/>
  </w:num>
  <w:num w:numId="66">
    <w:abstractNumId w:val="77"/>
  </w:num>
  <w:num w:numId="67">
    <w:abstractNumId w:val="64"/>
  </w:num>
  <w:num w:numId="68">
    <w:abstractNumId w:val="7"/>
  </w:num>
  <w:num w:numId="69">
    <w:abstractNumId w:val="20"/>
  </w:num>
  <w:num w:numId="70">
    <w:abstractNumId w:val="40"/>
  </w:num>
  <w:num w:numId="71">
    <w:abstractNumId w:val="55"/>
  </w:num>
  <w:num w:numId="72">
    <w:abstractNumId w:val="28"/>
  </w:num>
  <w:num w:numId="73">
    <w:abstractNumId w:val="35"/>
  </w:num>
  <w:num w:numId="74">
    <w:abstractNumId w:val="34"/>
  </w:num>
  <w:num w:numId="75">
    <w:abstractNumId w:val="75"/>
  </w:num>
  <w:num w:numId="76">
    <w:abstractNumId w:val="18"/>
  </w:num>
  <w:num w:numId="77">
    <w:abstractNumId w:val="63"/>
  </w:num>
  <w:num w:numId="7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42"/>
  </w:num>
  <w:num w:numId="80">
    <w:abstractNumId w:val="63"/>
  </w:num>
  <w:num w:numId="81">
    <w:abstractNumId w:val="63"/>
  </w:num>
  <w:num w:numId="82">
    <w:abstractNumId w:val="63"/>
  </w:num>
  <w:num w:numId="83">
    <w:abstractNumId w:val="13"/>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210"/>
  <w:drawingGridHorizontalSpacing w:val="105"/>
  <w:drawingGridVerticalSpacing w:val="163"/>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4B53"/>
    <w:rsid w:val="000003B1"/>
    <w:rsid w:val="00001C41"/>
    <w:rsid w:val="00003A1F"/>
    <w:rsid w:val="00003B65"/>
    <w:rsid w:val="000050FE"/>
    <w:rsid w:val="00005A62"/>
    <w:rsid w:val="0000756C"/>
    <w:rsid w:val="000102E7"/>
    <w:rsid w:val="0001083E"/>
    <w:rsid w:val="000109E6"/>
    <w:rsid w:val="00010A9A"/>
    <w:rsid w:val="00012258"/>
    <w:rsid w:val="0001371F"/>
    <w:rsid w:val="000138DE"/>
    <w:rsid w:val="000144B0"/>
    <w:rsid w:val="00015B2F"/>
    <w:rsid w:val="00022586"/>
    <w:rsid w:val="00022CB5"/>
    <w:rsid w:val="000232CB"/>
    <w:rsid w:val="00023F88"/>
    <w:rsid w:val="0002440F"/>
    <w:rsid w:val="00025774"/>
    <w:rsid w:val="00026D2A"/>
    <w:rsid w:val="000302A4"/>
    <w:rsid w:val="00030F77"/>
    <w:rsid w:val="00031932"/>
    <w:rsid w:val="00031EB6"/>
    <w:rsid w:val="00032897"/>
    <w:rsid w:val="000360DC"/>
    <w:rsid w:val="000374A8"/>
    <w:rsid w:val="00040ABF"/>
    <w:rsid w:val="00040ACC"/>
    <w:rsid w:val="00042E60"/>
    <w:rsid w:val="00045229"/>
    <w:rsid w:val="000461C2"/>
    <w:rsid w:val="00047825"/>
    <w:rsid w:val="0005046C"/>
    <w:rsid w:val="0005155F"/>
    <w:rsid w:val="0005180E"/>
    <w:rsid w:val="000537F6"/>
    <w:rsid w:val="00054E87"/>
    <w:rsid w:val="000566E7"/>
    <w:rsid w:val="00056B55"/>
    <w:rsid w:val="00057A1F"/>
    <w:rsid w:val="00061141"/>
    <w:rsid w:val="00062811"/>
    <w:rsid w:val="00062CFB"/>
    <w:rsid w:val="00064730"/>
    <w:rsid w:val="0006487D"/>
    <w:rsid w:val="0006613F"/>
    <w:rsid w:val="00066423"/>
    <w:rsid w:val="000676C4"/>
    <w:rsid w:val="00070D6A"/>
    <w:rsid w:val="00072A72"/>
    <w:rsid w:val="00072D47"/>
    <w:rsid w:val="00074F13"/>
    <w:rsid w:val="0007671B"/>
    <w:rsid w:val="000825D8"/>
    <w:rsid w:val="00082B3C"/>
    <w:rsid w:val="0008377D"/>
    <w:rsid w:val="00084B58"/>
    <w:rsid w:val="00086DF2"/>
    <w:rsid w:val="00087736"/>
    <w:rsid w:val="00087809"/>
    <w:rsid w:val="00087B62"/>
    <w:rsid w:val="00087ECF"/>
    <w:rsid w:val="00093536"/>
    <w:rsid w:val="00093CF1"/>
    <w:rsid w:val="00093D61"/>
    <w:rsid w:val="000946EA"/>
    <w:rsid w:val="00094E65"/>
    <w:rsid w:val="00094F48"/>
    <w:rsid w:val="00096410"/>
    <w:rsid w:val="000A1546"/>
    <w:rsid w:val="000A1561"/>
    <w:rsid w:val="000A2B54"/>
    <w:rsid w:val="000A43F4"/>
    <w:rsid w:val="000A4ACF"/>
    <w:rsid w:val="000A4B8D"/>
    <w:rsid w:val="000A5A0C"/>
    <w:rsid w:val="000A5BD8"/>
    <w:rsid w:val="000A6C64"/>
    <w:rsid w:val="000A7C82"/>
    <w:rsid w:val="000B06A8"/>
    <w:rsid w:val="000B0D67"/>
    <w:rsid w:val="000B22B2"/>
    <w:rsid w:val="000B2D85"/>
    <w:rsid w:val="000B3C42"/>
    <w:rsid w:val="000B3D09"/>
    <w:rsid w:val="000B3EB3"/>
    <w:rsid w:val="000B4117"/>
    <w:rsid w:val="000B44B0"/>
    <w:rsid w:val="000B4937"/>
    <w:rsid w:val="000B68B1"/>
    <w:rsid w:val="000C01D5"/>
    <w:rsid w:val="000C02E0"/>
    <w:rsid w:val="000C12EF"/>
    <w:rsid w:val="000C144F"/>
    <w:rsid w:val="000C3338"/>
    <w:rsid w:val="000C7CE7"/>
    <w:rsid w:val="000D0401"/>
    <w:rsid w:val="000D1132"/>
    <w:rsid w:val="000D3B0A"/>
    <w:rsid w:val="000D6E24"/>
    <w:rsid w:val="000E0153"/>
    <w:rsid w:val="000E0CBA"/>
    <w:rsid w:val="000E1268"/>
    <w:rsid w:val="000E30AA"/>
    <w:rsid w:val="000E3560"/>
    <w:rsid w:val="000E3FD9"/>
    <w:rsid w:val="000E7E2F"/>
    <w:rsid w:val="000F06F5"/>
    <w:rsid w:val="000F0B3E"/>
    <w:rsid w:val="000F0F3C"/>
    <w:rsid w:val="000F1426"/>
    <w:rsid w:val="000F1CD8"/>
    <w:rsid w:val="000F1F32"/>
    <w:rsid w:val="000F3AAA"/>
    <w:rsid w:val="000F596A"/>
    <w:rsid w:val="000F5DB8"/>
    <w:rsid w:val="000F5DF5"/>
    <w:rsid w:val="000F6BB4"/>
    <w:rsid w:val="000F77FF"/>
    <w:rsid w:val="001030E2"/>
    <w:rsid w:val="00104A68"/>
    <w:rsid w:val="00105752"/>
    <w:rsid w:val="00105A76"/>
    <w:rsid w:val="00105DC8"/>
    <w:rsid w:val="00106184"/>
    <w:rsid w:val="001079AC"/>
    <w:rsid w:val="00107D42"/>
    <w:rsid w:val="00111E2C"/>
    <w:rsid w:val="001123EA"/>
    <w:rsid w:val="00112F6A"/>
    <w:rsid w:val="001132DD"/>
    <w:rsid w:val="001139EE"/>
    <w:rsid w:val="00114C0A"/>
    <w:rsid w:val="0011777B"/>
    <w:rsid w:val="00117F7E"/>
    <w:rsid w:val="0012346D"/>
    <w:rsid w:val="001238D6"/>
    <w:rsid w:val="00124026"/>
    <w:rsid w:val="00124460"/>
    <w:rsid w:val="00124C51"/>
    <w:rsid w:val="00127163"/>
    <w:rsid w:val="0012732A"/>
    <w:rsid w:val="00130E63"/>
    <w:rsid w:val="00132949"/>
    <w:rsid w:val="00132EA7"/>
    <w:rsid w:val="00133151"/>
    <w:rsid w:val="00133C7B"/>
    <w:rsid w:val="00134E44"/>
    <w:rsid w:val="001355B6"/>
    <w:rsid w:val="00140EEF"/>
    <w:rsid w:val="0014317E"/>
    <w:rsid w:val="001448C5"/>
    <w:rsid w:val="00145037"/>
    <w:rsid w:val="00145567"/>
    <w:rsid w:val="001463A1"/>
    <w:rsid w:val="0014791D"/>
    <w:rsid w:val="001507C3"/>
    <w:rsid w:val="00150804"/>
    <w:rsid w:val="00151B43"/>
    <w:rsid w:val="00151B6F"/>
    <w:rsid w:val="00151E96"/>
    <w:rsid w:val="00152111"/>
    <w:rsid w:val="001523B5"/>
    <w:rsid w:val="001532A3"/>
    <w:rsid w:val="001559D2"/>
    <w:rsid w:val="00156E2F"/>
    <w:rsid w:val="00157609"/>
    <w:rsid w:val="0015766B"/>
    <w:rsid w:val="00157932"/>
    <w:rsid w:val="00160270"/>
    <w:rsid w:val="00164777"/>
    <w:rsid w:val="00165DC2"/>
    <w:rsid w:val="00167CE7"/>
    <w:rsid w:val="001720DB"/>
    <w:rsid w:val="00174F16"/>
    <w:rsid w:val="0017583A"/>
    <w:rsid w:val="00175F3E"/>
    <w:rsid w:val="001779CF"/>
    <w:rsid w:val="00180DB0"/>
    <w:rsid w:val="001815AA"/>
    <w:rsid w:val="00181D66"/>
    <w:rsid w:val="00185056"/>
    <w:rsid w:val="001858E2"/>
    <w:rsid w:val="00186DC5"/>
    <w:rsid w:val="00187EAC"/>
    <w:rsid w:val="00187FF2"/>
    <w:rsid w:val="00193312"/>
    <w:rsid w:val="0019681D"/>
    <w:rsid w:val="00196B5E"/>
    <w:rsid w:val="00197649"/>
    <w:rsid w:val="00197DF8"/>
    <w:rsid w:val="00197F8D"/>
    <w:rsid w:val="001A0CE1"/>
    <w:rsid w:val="001A0CFE"/>
    <w:rsid w:val="001A1102"/>
    <w:rsid w:val="001A12AD"/>
    <w:rsid w:val="001A2039"/>
    <w:rsid w:val="001A401E"/>
    <w:rsid w:val="001A5226"/>
    <w:rsid w:val="001A57F6"/>
    <w:rsid w:val="001A5979"/>
    <w:rsid w:val="001A6CB6"/>
    <w:rsid w:val="001B1B71"/>
    <w:rsid w:val="001B1C1A"/>
    <w:rsid w:val="001B1EFC"/>
    <w:rsid w:val="001B20B0"/>
    <w:rsid w:val="001B2484"/>
    <w:rsid w:val="001B4A41"/>
    <w:rsid w:val="001B6265"/>
    <w:rsid w:val="001B629B"/>
    <w:rsid w:val="001C0051"/>
    <w:rsid w:val="001C0C09"/>
    <w:rsid w:val="001C115F"/>
    <w:rsid w:val="001C13CD"/>
    <w:rsid w:val="001C240F"/>
    <w:rsid w:val="001C4CE8"/>
    <w:rsid w:val="001C59AC"/>
    <w:rsid w:val="001C5C28"/>
    <w:rsid w:val="001C5F53"/>
    <w:rsid w:val="001C6E37"/>
    <w:rsid w:val="001D1058"/>
    <w:rsid w:val="001D1377"/>
    <w:rsid w:val="001D24E3"/>
    <w:rsid w:val="001D2F5D"/>
    <w:rsid w:val="001D375B"/>
    <w:rsid w:val="001D5683"/>
    <w:rsid w:val="001D58A6"/>
    <w:rsid w:val="001D67C6"/>
    <w:rsid w:val="001D71B4"/>
    <w:rsid w:val="001E0187"/>
    <w:rsid w:val="001E0C24"/>
    <w:rsid w:val="001E1D1A"/>
    <w:rsid w:val="001E1EAD"/>
    <w:rsid w:val="001E1F37"/>
    <w:rsid w:val="001E3381"/>
    <w:rsid w:val="001E3724"/>
    <w:rsid w:val="001E52AA"/>
    <w:rsid w:val="001E5427"/>
    <w:rsid w:val="001E56CB"/>
    <w:rsid w:val="001E585C"/>
    <w:rsid w:val="001E5E05"/>
    <w:rsid w:val="001E67D1"/>
    <w:rsid w:val="001F01A1"/>
    <w:rsid w:val="001F07A4"/>
    <w:rsid w:val="001F127B"/>
    <w:rsid w:val="001F12CC"/>
    <w:rsid w:val="001F1709"/>
    <w:rsid w:val="001F2F71"/>
    <w:rsid w:val="001F3260"/>
    <w:rsid w:val="001F38FF"/>
    <w:rsid w:val="001F3B66"/>
    <w:rsid w:val="001F42CE"/>
    <w:rsid w:val="001F48F6"/>
    <w:rsid w:val="001F51F7"/>
    <w:rsid w:val="001F593D"/>
    <w:rsid w:val="001F6997"/>
    <w:rsid w:val="001F6D04"/>
    <w:rsid w:val="00201137"/>
    <w:rsid w:val="002018AE"/>
    <w:rsid w:val="002025FF"/>
    <w:rsid w:val="00202782"/>
    <w:rsid w:val="00203EF9"/>
    <w:rsid w:val="0020751C"/>
    <w:rsid w:val="00207AF8"/>
    <w:rsid w:val="00210E5B"/>
    <w:rsid w:val="00212E22"/>
    <w:rsid w:val="00212E90"/>
    <w:rsid w:val="00213F39"/>
    <w:rsid w:val="00215F38"/>
    <w:rsid w:val="002214C9"/>
    <w:rsid w:val="00223894"/>
    <w:rsid w:val="002263EE"/>
    <w:rsid w:val="00230835"/>
    <w:rsid w:val="00231B6A"/>
    <w:rsid w:val="00233302"/>
    <w:rsid w:val="0023681C"/>
    <w:rsid w:val="0023767D"/>
    <w:rsid w:val="002400E7"/>
    <w:rsid w:val="00240397"/>
    <w:rsid w:val="00240497"/>
    <w:rsid w:val="0024133B"/>
    <w:rsid w:val="0024142E"/>
    <w:rsid w:val="00241635"/>
    <w:rsid w:val="00241EFA"/>
    <w:rsid w:val="002473A6"/>
    <w:rsid w:val="0025001F"/>
    <w:rsid w:val="00253A22"/>
    <w:rsid w:val="00253D21"/>
    <w:rsid w:val="0025405A"/>
    <w:rsid w:val="00261811"/>
    <w:rsid w:val="00262038"/>
    <w:rsid w:val="00262440"/>
    <w:rsid w:val="00262E8B"/>
    <w:rsid w:val="0026305A"/>
    <w:rsid w:val="0026358B"/>
    <w:rsid w:val="00263749"/>
    <w:rsid w:val="00270608"/>
    <w:rsid w:val="0027086E"/>
    <w:rsid w:val="00270B25"/>
    <w:rsid w:val="00270E18"/>
    <w:rsid w:val="00270F3B"/>
    <w:rsid w:val="00271A20"/>
    <w:rsid w:val="0027214C"/>
    <w:rsid w:val="00272674"/>
    <w:rsid w:val="00272F3A"/>
    <w:rsid w:val="00273226"/>
    <w:rsid w:val="00273408"/>
    <w:rsid w:val="00274345"/>
    <w:rsid w:val="002745A7"/>
    <w:rsid w:val="002751AD"/>
    <w:rsid w:val="002757B7"/>
    <w:rsid w:val="002760EE"/>
    <w:rsid w:val="002772EE"/>
    <w:rsid w:val="002773DE"/>
    <w:rsid w:val="00283B61"/>
    <w:rsid w:val="00284791"/>
    <w:rsid w:val="00284A21"/>
    <w:rsid w:val="002876F2"/>
    <w:rsid w:val="00291848"/>
    <w:rsid w:val="002922E2"/>
    <w:rsid w:val="00292365"/>
    <w:rsid w:val="00294EC9"/>
    <w:rsid w:val="00294FBB"/>
    <w:rsid w:val="00296319"/>
    <w:rsid w:val="00296FC1"/>
    <w:rsid w:val="00297239"/>
    <w:rsid w:val="002A031F"/>
    <w:rsid w:val="002A2BB0"/>
    <w:rsid w:val="002A3015"/>
    <w:rsid w:val="002A46F0"/>
    <w:rsid w:val="002A58BB"/>
    <w:rsid w:val="002A6C2E"/>
    <w:rsid w:val="002B0752"/>
    <w:rsid w:val="002B1056"/>
    <w:rsid w:val="002B155D"/>
    <w:rsid w:val="002B1B66"/>
    <w:rsid w:val="002B290E"/>
    <w:rsid w:val="002B41BF"/>
    <w:rsid w:val="002B749B"/>
    <w:rsid w:val="002C136D"/>
    <w:rsid w:val="002C287F"/>
    <w:rsid w:val="002C2E1F"/>
    <w:rsid w:val="002C3149"/>
    <w:rsid w:val="002C3282"/>
    <w:rsid w:val="002C3B1B"/>
    <w:rsid w:val="002C5F28"/>
    <w:rsid w:val="002C7AA0"/>
    <w:rsid w:val="002D0AB3"/>
    <w:rsid w:val="002D1BA6"/>
    <w:rsid w:val="002D1C1E"/>
    <w:rsid w:val="002D4A70"/>
    <w:rsid w:val="002D4BBA"/>
    <w:rsid w:val="002D5F23"/>
    <w:rsid w:val="002D6A96"/>
    <w:rsid w:val="002D771C"/>
    <w:rsid w:val="002E060B"/>
    <w:rsid w:val="002E0B82"/>
    <w:rsid w:val="002E1548"/>
    <w:rsid w:val="002E1B44"/>
    <w:rsid w:val="002E28B3"/>
    <w:rsid w:val="002E3ADA"/>
    <w:rsid w:val="002E5301"/>
    <w:rsid w:val="002E59FD"/>
    <w:rsid w:val="002E7D20"/>
    <w:rsid w:val="002F02A9"/>
    <w:rsid w:val="002F0308"/>
    <w:rsid w:val="002F032F"/>
    <w:rsid w:val="002F2725"/>
    <w:rsid w:val="002F2797"/>
    <w:rsid w:val="002F2F61"/>
    <w:rsid w:val="002F3558"/>
    <w:rsid w:val="002F3E71"/>
    <w:rsid w:val="002F5704"/>
    <w:rsid w:val="002F57E8"/>
    <w:rsid w:val="002F5966"/>
    <w:rsid w:val="002F5E26"/>
    <w:rsid w:val="002F612C"/>
    <w:rsid w:val="002F67AD"/>
    <w:rsid w:val="002F7C30"/>
    <w:rsid w:val="00300821"/>
    <w:rsid w:val="00304323"/>
    <w:rsid w:val="00304626"/>
    <w:rsid w:val="00306C82"/>
    <w:rsid w:val="00306D19"/>
    <w:rsid w:val="00306DF9"/>
    <w:rsid w:val="00310565"/>
    <w:rsid w:val="0031155D"/>
    <w:rsid w:val="00312C6B"/>
    <w:rsid w:val="00312F7F"/>
    <w:rsid w:val="00313208"/>
    <w:rsid w:val="0031369F"/>
    <w:rsid w:val="00314470"/>
    <w:rsid w:val="00315EB0"/>
    <w:rsid w:val="0031611E"/>
    <w:rsid w:val="003164A7"/>
    <w:rsid w:val="003205B2"/>
    <w:rsid w:val="00320F65"/>
    <w:rsid w:val="00323A46"/>
    <w:rsid w:val="00323B61"/>
    <w:rsid w:val="00324BC4"/>
    <w:rsid w:val="00326319"/>
    <w:rsid w:val="003321A5"/>
    <w:rsid w:val="00333978"/>
    <w:rsid w:val="00335181"/>
    <w:rsid w:val="00337BC3"/>
    <w:rsid w:val="0034244E"/>
    <w:rsid w:val="00342699"/>
    <w:rsid w:val="003428F3"/>
    <w:rsid w:val="0034479F"/>
    <w:rsid w:val="00344AE3"/>
    <w:rsid w:val="0034540E"/>
    <w:rsid w:val="003464C0"/>
    <w:rsid w:val="003467CE"/>
    <w:rsid w:val="00347764"/>
    <w:rsid w:val="00347CA8"/>
    <w:rsid w:val="00350494"/>
    <w:rsid w:val="00351147"/>
    <w:rsid w:val="0035189C"/>
    <w:rsid w:val="00352DDF"/>
    <w:rsid w:val="003544D9"/>
    <w:rsid w:val="00354C3D"/>
    <w:rsid w:val="00355DAA"/>
    <w:rsid w:val="00356A3D"/>
    <w:rsid w:val="003572F6"/>
    <w:rsid w:val="003605DF"/>
    <w:rsid w:val="003637FC"/>
    <w:rsid w:val="00363C5E"/>
    <w:rsid w:val="00364B01"/>
    <w:rsid w:val="00364DDE"/>
    <w:rsid w:val="003655BE"/>
    <w:rsid w:val="00374CE2"/>
    <w:rsid w:val="00376B83"/>
    <w:rsid w:val="00377BB8"/>
    <w:rsid w:val="00381FEA"/>
    <w:rsid w:val="0038291D"/>
    <w:rsid w:val="003831F2"/>
    <w:rsid w:val="00383302"/>
    <w:rsid w:val="003847AB"/>
    <w:rsid w:val="00385104"/>
    <w:rsid w:val="00387947"/>
    <w:rsid w:val="00387EC9"/>
    <w:rsid w:val="00392338"/>
    <w:rsid w:val="00392781"/>
    <w:rsid w:val="003935E5"/>
    <w:rsid w:val="00394629"/>
    <w:rsid w:val="00396E1E"/>
    <w:rsid w:val="00397176"/>
    <w:rsid w:val="003A191C"/>
    <w:rsid w:val="003A1B69"/>
    <w:rsid w:val="003A2104"/>
    <w:rsid w:val="003A2B1E"/>
    <w:rsid w:val="003A36F0"/>
    <w:rsid w:val="003A3CD6"/>
    <w:rsid w:val="003A48CF"/>
    <w:rsid w:val="003A49CA"/>
    <w:rsid w:val="003A5736"/>
    <w:rsid w:val="003A57A9"/>
    <w:rsid w:val="003A5862"/>
    <w:rsid w:val="003A5BCE"/>
    <w:rsid w:val="003A5C4E"/>
    <w:rsid w:val="003A5F1A"/>
    <w:rsid w:val="003A7781"/>
    <w:rsid w:val="003A7B1F"/>
    <w:rsid w:val="003B1BA4"/>
    <w:rsid w:val="003B1E6C"/>
    <w:rsid w:val="003B2B76"/>
    <w:rsid w:val="003B2E85"/>
    <w:rsid w:val="003B4024"/>
    <w:rsid w:val="003B4B3B"/>
    <w:rsid w:val="003B605B"/>
    <w:rsid w:val="003B71AB"/>
    <w:rsid w:val="003B7681"/>
    <w:rsid w:val="003B7740"/>
    <w:rsid w:val="003B7776"/>
    <w:rsid w:val="003C090D"/>
    <w:rsid w:val="003C0C76"/>
    <w:rsid w:val="003C2820"/>
    <w:rsid w:val="003C2C60"/>
    <w:rsid w:val="003C3DD3"/>
    <w:rsid w:val="003C4E61"/>
    <w:rsid w:val="003C5D75"/>
    <w:rsid w:val="003D0CE3"/>
    <w:rsid w:val="003D3247"/>
    <w:rsid w:val="003D32C3"/>
    <w:rsid w:val="003D56CD"/>
    <w:rsid w:val="003D5719"/>
    <w:rsid w:val="003D58B2"/>
    <w:rsid w:val="003D5AFF"/>
    <w:rsid w:val="003D5C91"/>
    <w:rsid w:val="003E0405"/>
    <w:rsid w:val="003E1B30"/>
    <w:rsid w:val="003E54DA"/>
    <w:rsid w:val="003E62EB"/>
    <w:rsid w:val="003E64E6"/>
    <w:rsid w:val="003E695F"/>
    <w:rsid w:val="003F06ED"/>
    <w:rsid w:val="003F198D"/>
    <w:rsid w:val="003F2021"/>
    <w:rsid w:val="003F2382"/>
    <w:rsid w:val="003F4107"/>
    <w:rsid w:val="003F432B"/>
    <w:rsid w:val="003F5A6D"/>
    <w:rsid w:val="003F6F66"/>
    <w:rsid w:val="00402395"/>
    <w:rsid w:val="00403CC5"/>
    <w:rsid w:val="00403DE0"/>
    <w:rsid w:val="00405005"/>
    <w:rsid w:val="00405C61"/>
    <w:rsid w:val="00405EF4"/>
    <w:rsid w:val="00406094"/>
    <w:rsid w:val="004063C5"/>
    <w:rsid w:val="004068C9"/>
    <w:rsid w:val="004070C1"/>
    <w:rsid w:val="00407849"/>
    <w:rsid w:val="00407FF3"/>
    <w:rsid w:val="004108D8"/>
    <w:rsid w:val="0041116F"/>
    <w:rsid w:val="00412697"/>
    <w:rsid w:val="00412CAA"/>
    <w:rsid w:val="004136BA"/>
    <w:rsid w:val="00413C70"/>
    <w:rsid w:val="00414984"/>
    <w:rsid w:val="00414B97"/>
    <w:rsid w:val="00416441"/>
    <w:rsid w:val="00416EB7"/>
    <w:rsid w:val="00417062"/>
    <w:rsid w:val="00420608"/>
    <w:rsid w:val="00420B9C"/>
    <w:rsid w:val="00420F9F"/>
    <w:rsid w:val="0042118F"/>
    <w:rsid w:val="0042138A"/>
    <w:rsid w:val="00422DA2"/>
    <w:rsid w:val="00424E73"/>
    <w:rsid w:val="00425416"/>
    <w:rsid w:val="00426269"/>
    <w:rsid w:val="0042654A"/>
    <w:rsid w:val="004272DD"/>
    <w:rsid w:val="0042787D"/>
    <w:rsid w:val="00427F39"/>
    <w:rsid w:val="00427F7E"/>
    <w:rsid w:val="00430144"/>
    <w:rsid w:val="00430409"/>
    <w:rsid w:val="00430ACE"/>
    <w:rsid w:val="0043116C"/>
    <w:rsid w:val="00435412"/>
    <w:rsid w:val="004368BA"/>
    <w:rsid w:val="00436931"/>
    <w:rsid w:val="00436F6B"/>
    <w:rsid w:val="00441C85"/>
    <w:rsid w:val="00441DDE"/>
    <w:rsid w:val="00442377"/>
    <w:rsid w:val="00443331"/>
    <w:rsid w:val="00443489"/>
    <w:rsid w:val="00443817"/>
    <w:rsid w:val="0044425F"/>
    <w:rsid w:val="00444555"/>
    <w:rsid w:val="00444712"/>
    <w:rsid w:val="00444715"/>
    <w:rsid w:val="004454AA"/>
    <w:rsid w:val="0044565D"/>
    <w:rsid w:val="00445A02"/>
    <w:rsid w:val="00447EB2"/>
    <w:rsid w:val="00447F54"/>
    <w:rsid w:val="00450153"/>
    <w:rsid w:val="00451281"/>
    <w:rsid w:val="004515C6"/>
    <w:rsid w:val="004519FD"/>
    <w:rsid w:val="004520CB"/>
    <w:rsid w:val="0045222C"/>
    <w:rsid w:val="004523ED"/>
    <w:rsid w:val="00452BDA"/>
    <w:rsid w:val="004531C8"/>
    <w:rsid w:val="0045402C"/>
    <w:rsid w:val="0045581D"/>
    <w:rsid w:val="00456341"/>
    <w:rsid w:val="0045641D"/>
    <w:rsid w:val="00460BC7"/>
    <w:rsid w:val="00462F98"/>
    <w:rsid w:val="00463033"/>
    <w:rsid w:val="00463382"/>
    <w:rsid w:val="00471505"/>
    <w:rsid w:val="00471735"/>
    <w:rsid w:val="00473FDD"/>
    <w:rsid w:val="0047406F"/>
    <w:rsid w:val="004742C2"/>
    <w:rsid w:val="00475314"/>
    <w:rsid w:val="004757EE"/>
    <w:rsid w:val="00475820"/>
    <w:rsid w:val="00475A5C"/>
    <w:rsid w:val="00476FF5"/>
    <w:rsid w:val="00477633"/>
    <w:rsid w:val="00477A7E"/>
    <w:rsid w:val="00480777"/>
    <w:rsid w:val="00480E13"/>
    <w:rsid w:val="00481168"/>
    <w:rsid w:val="004817C8"/>
    <w:rsid w:val="00481852"/>
    <w:rsid w:val="00481E38"/>
    <w:rsid w:val="00482295"/>
    <w:rsid w:val="00482EA9"/>
    <w:rsid w:val="00483877"/>
    <w:rsid w:val="00483C31"/>
    <w:rsid w:val="00484C7A"/>
    <w:rsid w:val="00485771"/>
    <w:rsid w:val="00486CC3"/>
    <w:rsid w:val="004876CB"/>
    <w:rsid w:val="004906C1"/>
    <w:rsid w:val="0049286A"/>
    <w:rsid w:val="00494C38"/>
    <w:rsid w:val="0049565C"/>
    <w:rsid w:val="004958A9"/>
    <w:rsid w:val="00495A7C"/>
    <w:rsid w:val="004970C6"/>
    <w:rsid w:val="004A15A3"/>
    <w:rsid w:val="004A1B0A"/>
    <w:rsid w:val="004A1D2B"/>
    <w:rsid w:val="004A33FA"/>
    <w:rsid w:val="004A37F7"/>
    <w:rsid w:val="004A42C1"/>
    <w:rsid w:val="004A4788"/>
    <w:rsid w:val="004A4C5D"/>
    <w:rsid w:val="004A5CE2"/>
    <w:rsid w:val="004A5DA1"/>
    <w:rsid w:val="004A7309"/>
    <w:rsid w:val="004A7319"/>
    <w:rsid w:val="004B161D"/>
    <w:rsid w:val="004B2D4B"/>
    <w:rsid w:val="004B4897"/>
    <w:rsid w:val="004C11A1"/>
    <w:rsid w:val="004C1F69"/>
    <w:rsid w:val="004C2244"/>
    <w:rsid w:val="004C236F"/>
    <w:rsid w:val="004C5D77"/>
    <w:rsid w:val="004D0655"/>
    <w:rsid w:val="004D09CD"/>
    <w:rsid w:val="004D1214"/>
    <w:rsid w:val="004D16E3"/>
    <w:rsid w:val="004D214C"/>
    <w:rsid w:val="004D2D3D"/>
    <w:rsid w:val="004D3B41"/>
    <w:rsid w:val="004D3FE4"/>
    <w:rsid w:val="004D454D"/>
    <w:rsid w:val="004D45C5"/>
    <w:rsid w:val="004D4BE8"/>
    <w:rsid w:val="004D4CBB"/>
    <w:rsid w:val="004D5469"/>
    <w:rsid w:val="004D7EB1"/>
    <w:rsid w:val="004E04F9"/>
    <w:rsid w:val="004E0B38"/>
    <w:rsid w:val="004E11DB"/>
    <w:rsid w:val="004E3414"/>
    <w:rsid w:val="004E3B3A"/>
    <w:rsid w:val="004E3F79"/>
    <w:rsid w:val="004E5305"/>
    <w:rsid w:val="004E5A9D"/>
    <w:rsid w:val="004F02E4"/>
    <w:rsid w:val="004F1379"/>
    <w:rsid w:val="004F2480"/>
    <w:rsid w:val="004F3B69"/>
    <w:rsid w:val="004F3FA9"/>
    <w:rsid w:val="004F46B6"/>
    <w:rsid w:val="004F4A2F"/>
    <w:rsid w:val="004F5319"/>
    <w:rsid w:val="004F5C00"/>
    <w:rsid w:val="004F7726"/>
    <w:rsid w:val="005011C2"/>
    <w:rsid w:val="00504237"/>
    <w:rsid w:val="005058BE"/>
    <w:rsid w:val="005065A4"/>
    <w:rsid w:val="00506634"/>
    <w:rsid w:val="005069AF"/>
    <w:rsid w:val="005071AA"/>
    <w:rsid w:val="00512B69"/>
    <w:rsid w:val="00512F78"/>
    <w:rsid w:val="0051332E"/>
    <w:rsid w:val="0051338E"/>
    <w:rsid w:val="005133CE"/>
    <w:rsid w:val="00517257"/>
    <w:rsid w:val="00517DCD"/>
    <w:rsid w:val="0052122D"/>
    <w:rsid w:val="005216BC"/>
    <w:rsid w:val="00522EBD"/>
    <w:rsid w:val="0052530D"/>
    <w:rsid w:val="005258D5"/>
    <w:rsid w:val="0052661B"/>
    <w:rsid w:val="00530BDC"/>
    <w:rsid w:val="00533ECF"/>
    <w:rsid w:val="0053497B"/>
    <w:rsid w:val="00534F90"/>
    <w:rsid w:val="0053623C"/>
    <w:rsid w:val="00540937"/>
    <w:rsid w:val="00541D82"/>
    <w:rsid w:val="00542E38"/>
    <w:rsid w:val="00543976"/>
    <w:rsid w:val="0054492E"/>
    <w:rsid w:val="00545667"/>
    <w:rsid w:val="00545AC7"/>
    <w:rsid w:val="00547B61"/>
    <w:rsid w:val="00547FD3"/>
    <w:rsid w:val="00550045"/>
    <w:rsid w:val="00550265"/>
    <w:rsid w:val="0055127F"/>
    <w:rsid w:val="0055231C"/>
    <w:rsid w:val="005543A0"/>
    <w:rsid w:val="005546CF"/>
    <w:rsid w:val="005548F6"/>
    <w:rsid w:val="0055495E"/>
    <w:rsid w:val="00554A9E"/>
    <w:rsid w:val="00554DC8"/>
    <w:rsid w:val="00556969"/>
    <w:rsid w:val="0055749E"/>
    <w:rsid w:val="0055754B"/>
    <w:rsid w:val="00560326"/>
    <w:rsid w:val="0056039B"/>
    <w:rsid w:val="00560932"/>
    <w:rsid w:val="005625E9"/>
    <w:rsid w:val="0056361E"/>
    <w:rsid w:val="005656AD"/>
    <w:rsid w:val="005659E8"/>
    <w:rsid w:val="00566E3A"/>
    <w:rsid w:val="00567259"/>
    <w:rsid w:val="00567310"/>
    <w:rsid w:val="00571C48"/>
    <w:rsid w:val="00574B00"/>
    <w:rsid w:val="00576439"/>
    <w:rsid w:val="00576BA2"/>
    <w:rsid w:val="00577DAD"/>
    <w:rsid w:val="00581B0B"/>
    <w:rsid w:val="00581D54"/>
    <w:rsid w:val="005849CF"/>
    <w:rsid w:val="00584A17"/>
    <w:rsid w:val="005853A7"/>
    <w:rsid w:val="0058584D"/>
    <w:rsid w:val="00585E8C"/>
    <w:rsid w:val="00586B2B"/>
    <w:rsid w:val="00587C6D"/>
    <w:rsid w:val="00591D5D"/>
    <w:rsid w:val="00591FB5"/>
    <w:rsid w:val="00592E4E"/>
    <w:rsid w:val="005932B5"/>
    <w:rsid w:val="00594A42"/>
    <w:rsid w:val="005A0D43"/>
    <w:rsid w:val="005A140E"/>
    <w:rsid w:val="005A1540"/>
    <w:rsid w:val="005A2D65"/>
    <w:rsid w:val="005A3AFD"/>
    <w:rsid w:val="005A3C20"/>
    <w:rsid w:val="005A3FF7"/>
    <w:rsid w:val="005A4822"/>
    <w:rsid w:val="005A4E2C"/>
    <w:rsid w:val="005A5576"/>
    <w:rsid w:val="005A72BF"/>
    <w:rsid w:val="005A7E92"/>
    <w:rsid w:val="005B1015"/>
    <w:rsid w:val="005B1310"/>
    <w:rsid w:val="005B4554"/>
    <w:rsid w:val="005B5689"/>
    <w:rsid w:val="005B5DC0"/>
    <w:rsid w:val="005B6D5D"/>
    <w:rsid w:val="005C13D0"/>
    <w:rsid w:val="005C3D11"/>
    <w:rsid w:val="005C3D92"/>
    <w:rsid w:val="005C4EDF"/>
    <w:rsid w:val="005C717B"/>
    <w:rsid w:val="005C731B"/>
    <w:rsid w:val="005C7BC9"/>
    <w:rsid w:val="005C7C1F"/>
    <w:rsid w:val="005C7EA5"/>
    <w:rsid w:val="005D2242"/>
    <w:rsid w:val="005D378B"/>
    <w:rsid w:val="005D6E5A"/>
    <w:rsid w:val="005E00D9"/>
    <w:rsid w:val="005E258B"/>
    <w:rsid w:val="005E2EA2"/>
    <w:rsid w:val="005E44D5"/>
    <w:rsid w:val="005E5111"/>
    <w:rsid w:val="005E53B0"/>
    <w:rsid w:val="005E5B09"/>
    <w:rsid w:val="005E5CDD"/>
    <w:rsid w:val="005E6C3E"/>
    <w:rsid w:val="005F08E9"/>
    <w:rsid w:val="005F1D17"/>
    <w:rsid w:val="005F2D47"/>
    <w:rsid w:val="005F2F45"/>
    <w:rsid w:val="005F3AB1"/>
    <w:rsid w:val="005F3EC0"/>
    <w:rsid w:val="006007B6"/>
    <w:rsid w:val="00600E0F"/>
    <w:rsid w:val="0060206B"/>
    <w:rsid w:val="00602A46"/>
    <w:rsid w:val="00602C1C"/>
    <w:rsid w:val="00603174"/>
    <w:rsid w:val="0060394D"/>
    <w:rsid w:val="00607D64"/>
    <w:rsid w:val="006110B0"/>
    <w:rsid w:val="00611A78"/>
    <w:rsid w:val="006165DC"/>
    <w:rsid w:val="00616F9A"/>
    <w:rsid w:val="006172BC"/>
    <w:rsid w:val="00621AEE"/>
    <w:rsid w:val="00622368"/>
    <w:rsid w:val="00622499"/>
    <w:rsid w:val="006239BB"/>
    <w:rsid w:val="00623ACA"/>
    <w:rsid w:val="006244FC"/>
    <w:rsid w:val="00625284"/>
    <w:rsid w:val="00626083"/>
    <w:rsid w:val="00626AD3"/>
    <w:rsid w:val="0063003B"/>
    <w:rsid w:val="0063129E"/>
    <w:rsid w:val="00631AD8"/>
    <w:rsid w:val="00631E07"/>
    <w:rsid w:val="00632892"/>
    <w:rsid w:val="00633BAE"/>
    <w:rsid w:val="00635FEE"/>
    <w:rsid w:val="00636C65"/>
    <w:rsid w:val="00640394"/>
    <w:rsid w:val="0064048B"/>
    <w:rsid w:val="00640C27"/>
    <w:rsid w:val="006413AC"/>
    <w:rsid w:val="00641C5F"/>
    <w:rsid w:val="006421F5"/>
    <w:rsid w:val="0064224E"/>
    <w:rsid w:val="006429DF"/>
    <w:rsid w:val="00642A6E"/>
    <w:rsid w:val="00643EF9"/>
    <w:rsid w:val="006455CA"/>
    <w:rsid w:val="00645909"/>
    <w:rsid w:val="00646216"/>
    <w:rsid w:val="0064623E"/>
    <w:rsid w:val="006509CB"/>
    <w:rsid w:val="00650CE6"/>
    <w:rsid w:val="00653CC1"/>
    <w:rsid w:val="0065509E"/>
    <w:rsid w:val="00655A8B"/>
    <w:rsid w:val="006609F2"/>
    <w:rsid w:val="00662962"/>
    <w:rsid w:val="00663071"/>
    <w:rsid w:val="0066512D"/>
    <w:rsid w:val="006657CE"/>
    <w:rsid w:val="00666384"/>
    <w:rsid w:val="00666C85"/>
    <w:rsid w:val="00666E3A"/>
    <w:rsid w:val="00667C64"/>
    <w:rsid w:val="00673BCA"/>
    <w:rsid w:val="00673F88"/>
    <w:rsid w:val="00674707"/>
    <w:rsid w:val="0067490F"/>
    <w:rsid w:val="00674EF9"/>
    <w:rsid w:val="006750C7"/>
    <w:rsid w:val="00675C15"/>
    <w:rsid w:val="00681C80"/>
    <w:rsid w:val="00681D05"/>
    <w:rsid w:val="00682470"/>
    <w:rsid w:val="0068288B"/>
    <w:rsid w:val="0068406B"/>
    <w:rsid w:val="00684B07"/>
    <w:rsid w:val="006871AA"/>
    <w:rsid w:val="0069087A"/>
    <w:rsid w:val="00690D9F"/>
    <w:rsid w:val="00692342"/>
    <w:rsid w:val="00692E3A"/>
    <w:rsid w:val="00693194"/>
    <w:rsid w:val="00694522"/>
    <w:rsid w:val="006946AF"/>
    <w:rsid w:val="006948F9"/>
    <w:rsid w:val="00696CFD"/>
    <w:rsid w:val="0069709F"/>
    <w:rsid w:val="006972A3"/>
    <w:rsid w:val="0069759F"/>
    <w:rsid w:val="006A025F"/>
    <w:rsid w:val="006A02A1"/>
    <w:rsid w:val="006A2A96"/>
    <w:rsid w:val="006A32E8"/>
    <w:rsid w:val="006A3B4F"/>
    <w:rsid w:val="006A4415"/>
    <w:rsid w:val="006A53FC"/>
    <w:rsid w:val="006A5F2F"/>
    <w:rsid w:val="006A6619"/>
    <w:rsid w:val="006A6CC3"/>
    <w:rsid w:val="006A6D95"/>
    <w:rsid w:val="006A785C"/>
    <w:rsid w:val="006B4393"/>
    <w:rsid w:val="006B4672"/>
    <w:rsid w:val="006B4CC4"/>
    <w:rsid w:val="006B52A7"/>
    <w:rsid w:val="006B6832"/>
    <w:rsid w:val="006B692A"/>
    <w:rsid w:val="006C43BD"/>
    <w:rsid w:val="006C7540"/>
    <w:rsid w:val="006C757C"/>
    <w:rsid w:val="006C7F49"/>
    <w:rsid w:val="006D0C85"/>
    <w:rsid w:val="006D29D1"/>
    <w:rsid w:val="006D339B"/>
    <w:rsid w:val="006D35DE"/>
    <w:rsid w:val="006D3BBC"/>
    <w:rsid w:val="006D5C0B"/>
    <w:rsid w:val="006D5D86"/>
    <w:rsid w:val="006D640D"/>
    <w:rsid w:val="006D6C4C"/>
    <w:rsid w:val="006E0F3D"/>
    <w:rsid w:val="006E1021"/>
    <w:rsid w:val="006E22E0"/>
    <w:rsid w:val="006E3025"/>
    <w:rsid w:val="006E4621"/>
    <w:rsid w:val="006E5067"/>
    <w:rsid w:val="006E7D87"/>
    <w:rsid w:val="006E7E4B"/>
    <w:rsid w:val="006F0549"/>
    <w:rsid w:val="006F1928"/>
    <w:rsid w:val="006F2422"/>
    <w:rsid w:val="006F4214"/>
    <w:rsid w:val="006F513E"/>
    <w:rsid w:val="006F5CF2"/>
    <w:rsid w:val="006F7A10"/>
    <w:rsid w:val="007036BF"/>
    <w:rsid w:val="00703A94"/>
    <w:rsid w:val="00705040"/>
    <w:rsid w:val="0070750D"/>
    <w:rsid w:val="00710A06"/>
    <w:rsid w:val="007124AB"/>
    <w:rsid w:val="00712CEF"/>
    <w:rsid w:val="007141A7"/>
    <w:rsid w:val="007143EC"/>
    <w:rsid w:val="0071551C"/>
    <w:rsid w:val="00715D1C"/>
    <w:rsid w:val="00716DDB"/>
    <w:rsid w:val="00717163"/>
    <w:rsid w:val="00717A4A"/>
    <w:rsid w:val="00721AB2"/>
    <w:rsid w:val="007235A7"/>
    <w:rsid w:val="00723D52"/>
    <w:rsid w:val="00726142"/>
    <w:rsid w:val="007262BD"/>
    <w:rsid w:val="0072761A"/>
    <w:rsid w:val="00730210"/>
    <w:rsid w:val="0073148F"/>
    <w:rsid w:val="00731726"/>
    <w:rsid w:val="007317DA"/>
    <w:rsid w:val="00731D87"/>
    <w:rsid w:val="00733E5C"/>
    <w:rsid w:val="00736729"/>
    <w:rsid w:val="007420B6"/>
    <w:rsid w:val="007420C9"/>
    <w:rsid w:val="00742125"/>
    <w:rsid w:val="00742C0C"/>
    <w:rsid w:val="00742C1D"/>
    <w:rsid w:val="0074402A"/>
    <w:rsid w:val="00744B41"/>
    <w:rsid w:val="00745C64"/>
    <w:rsid w:val="007469B9"/>
    <w:rsid w:val="00751926"/>
    <w:rsid w:val="00753883"/>
    <w:rsid w:val="00756449"/>
    <w:rsid w:val="00756494"/>
    <w:rsid w:val="0076069E"/>
    <w:rsid w:val="00760BEB"/>
    <w:rsid w:val="00760EEA"/>
    <w:rsid w:val="007623DC"/>
    <w:rsid w:val="00762EBE"/>
    <w:rsid w:val="00763A02"/>
    <w:rsid w:val="00764A96"/>
    <w:rsid w:val="00765719"/>
    <w:rsid w:val="00765920"/>
    <w:rsid w:val="00766BB1"/>
    <w:rsid w:val="0077028B"/>
    <w:rsid w:val="00770808"/>
    <w:rsid w:val="00770B2F"/>
    <w:rsid w:val="00771804"/>
    <w:rsid w:val="00772CA5"/>
    <w:rsid w:val="00773799"/>
    <w:rsid w:val="00774061"/>
    <w:rsid w:val="0077508E"/>
    <w:rsid w:val="007769A4"/>
    <w:rsid w:val="00780BBE"/>
    <w:rsid w:val="007819CF"/>
    <w:rsid w:val="00783174"/>
    <w:rsid w:val="00784B78"/>
    <w:rsid w:val="0079104A"/>
    <w:rsid w:val="00796A8E"/>
    <w:rsid w:val="00796A92"/>
    <w:rsid w:val="00797A88"/>
    <w:rsid w:val="00797AEA"/>
    <w:rsid w:val="007A009C"/>
    <w:rsid w:val="007A07E6"/>
    <w:rsid w:val="007A5004"/>
    <w:rsid w:val="007A52BC"/>
    <w:rsid w:val="007A5A46"/>
    <w:rsid w:val="007A5A53"/>
    <w:rsid w:val="007A5CEA"/>
    <w:rsid w:val="007B126D"/>
    <w:rsid w:val="007B2A6F"/>
    <w:rsid w:val="007B2FD1"/>
    <w:rsid w:val="007B387A"/>
    <w:rsid w:val="007B3FA8"/>
    <w:rsid w:val="007B48B8"/>
    <w:rsid w:val="007B6529"/>
    <w:rsid w:val="007B76A3"/>
    <w:rsid w:val="007B7CAF"/>
    <w:rsid w:val="007C0322"/>
    <w:rsid w:val="007C03D2"/>
    <w:rsid w:val="007C1328"/>
    <w:rsid w:val="007C17B6"/>
    <w:rsid w:val="007C1A95"/>
    <w:rsid w:val="007C2B26"/>
    <w:rsid w:val="007C69AC"/>
    <w:rsid w:val="007C6AAF"/>
    <w:rsid w:val="007C74A1"/>
    <w:rsid w:val="007C7C63"/>
    <w:rsid w:val="007C7E29"/>
    <w:rsid w:val="007D25D3"/>
    <w:rsid w:val="007D329B"/>
    <w:rsid w:val="007D3709"/>
    <w:rsid w:val="007D3BB3"/>
    <w:rsid w:val="007D3F00"/>
    <w:rsid w:val="007D46A8"/>
    <w:rsid w:val="007D5C92"/>
    <w:rsid w:val="007D63A7"/>
    <w:rsid w:val="007D6AE6"/>
    <w:rsid w:val="007D7045"/>
    <w:rsid w:val="007E079C"/>
    <w:rsid w:val="007E65B0"/>
    <w:rsid w:val="007E7F60"/>
    <w:rsid w:val="007F00EA"/>
    <w:rsid w:val="007F0176"/>
    <w:rsid w:val="007F0C19"/>
    <w:rsid w:val="007F1543"/>
    <w:rsid w:val="007F33DE"/>
    <w:rsid w:val="007F3E69"/>
    <w:rsid w:val="007F49F3"/>
    <w:rsid w:val="007F4AEA"/>
    <w:rsid w:val="007F4E15"/>
    <w:rsid w:val="007F508D"/>
    <w:rsid w:val="007F5208"/>
    <w:rsid w:val="007F6D8E"/>
    <w:rsid w:val="00800207"/>
    <w:rsid w:val="008005EF"/>
    <w:rsid w:val="008008FC"/>
    <w:rsid w:val="00801A05"/>
    <w:rsid w:val="00802357"/>
    <w:rsid w:val="00805A67"/>
    <w:rsid w:val="00805ACB"/>
    <w:rsid w:val="00805BFC"/>
    <w:rsid w:val="00805DEE"/>
    <w:rsid w:val="008064F5"/>
    <w:rsid w:val="008110F3"/>
    <w:rsid w:val="008112AE"/>
    <w:rsid w:val="008121AE"/>
    <w:rsid w:val="00812B35"/>
    <w:rsid w:val="00813625"/>
    <w:rsid w:val="00813D15"/>
    <w:rsid w:val="00813F14"/>
    <w:rsid w:val="00814CA3"/>
    <w:rsid w:val="00815E7D"/>
    <w:rsid w:val="00817423"/>
    <w:rsid w:val="008178F7"/>
    <w:rsid w:val="00820196"/>
    <w:rsid w:val="008213B4"/>
    <w:rsid w:val="00822EA9"/>
    <w:rsid w:val="00825EEE"/>
    <w:rsid w:val="0082616C"/>
    <w:rsid w:val="00830A91"/>
    <w:rsid w:val="00831521"/>
    <w:rsid w:val="00832079"/>
    <w:rsid w:val="00832405"/>
    <w:rsid w:val="008334EA"/>
    <w:rsid w:val="00834086"/>
    <w:rsid w:val="0083518D"/>
    <w:rsid w:val="00835E83"/>
    <w:rsid w:val="00836FAC"/>
    <w:rsid w:val="008379F3"/>
    <w:rsid w:val="00837EDD"/>
    <w:rsid w:val="008404CD"/>
    <w:rsid w:val="0084098D"/>
    <w:rsid w:val="00840CB0"/>
    <w:rsid w:val="00840F0E"/>
    <w:rsid w:val="00841F11"/>
    <w:rsid w:val="00842498"/>
    <w:rsid w:val="00843AF6"/>
    <w:rsid w:val="00845234"/>
    <w:rsid w:val="00845296"/>
    <w:rsid w:val="0084568F"/>
    <w:rsid w:val="00845FD6"/>
    <w:rsid w:val="00847101"/>
    <w:rsid w:val="0084725D"/>
    <w:rsid w:val="00850660"/>
    <w:rsid w:val="0085073D"/>
    <w:rsid w:val="00853202"/>
    <w:rsid w:val="008536D4"/>
    <w:rsid w:val="00855D5D"/>
    <w:rsid w:val="00856369"/>
    <w:rsid w:val="00856989"/>
    <w:rsid w:val="008602C7"/>
    <w:rsid w:val="0086074D"/>
    <w:rsid w:val="00862077"/>
    <w:rsid w:val="0086265E"/>
    <w:rsid w:val="00862D6D"/>
    <w:rsid w:val="00863E8A"/>
    <w:rsid w:val="00864067"/>
    <w:rsid w:val="008668C9"/>
    <w:rsid w:val="00866A25"/>
    <w:rsid w:val="00867945"/>
    <w:rsid w:val="0087036E"/>
    <w:rsid w:val="008707CF"/>
    <w:rsid w:val="00870F0A"/>
    <w:rsid w:val="00871BBD"/>
    <w:rsid w:val="008737A3"/>
    <w:rsid w:val="00874B5F"/>
    <w:rsid w:val="00876686"/>
    <w:rsid w:val="00877E50"/>
    <w:rsid w:val="0088067E"/>
    <w:rsid w:val="00881A4B"/>
    <w:rsid w:val="0088318C"/>
    <w:rsid w:val="0088387D"/>
    <w:rsid w:val="008839C4"/>
    <w:rsid w:val="008842C2"/>
    <w:rsid w:val="008847BE"/>
    <w:rsid w:val="00886CDD"/>
    <w:rsid w:val="0088711D"/>
    <w:rsid w:val="008872A0"/>
    <w:rsid w:val="00890A64"/>
    <w:rsid w:val="00891153"/>
    <w:rsid w:val="00891170"/>
    <w:rsid w:val="00891526"/>
    <w:rsid w:val="008939F1"/>
    <w:rsid w:val="00893B0F"/>
    <w:rsid w:val="008A0609"/>
    <w:rsid w:val="008A200C"/>
    <w:rsid w:val="008A3FFA"/>
    <w:rsid w:val="008A4078"/>
    <w:rsid w:val="008A5789"/>
    <w:rsid w:val="008A5BCB"/>
    <w:rsid w:val="008A6565"/>
    <w:rsid w:val="008A67BD"/>
    <w:rsid w:val="008A6967"/>
    <w:rsid w:val="008A6CDC"/>
    <w:rsid w:val="008B01D8"/>
    <w:rsid w:val="008B2A00"/>
    <w:rsid w:val="008B3712"/>
    <w:rsid w:val="008B3A96"/>
    <w:rsid w:val="008B4C56"/>
    <w:rsid w:val="008B7275"/>
    <w:rsid w:val="008B74BC"/>
    <w:rsid w:val="008C1A1E"/>
    <w:rsid w:val="008C1ADC"/>
    <w:rsid w:val="008C2D1A"/>
    <w:rsid w:val="008C3217"/>
    <w:rsid w:val="008C4E94"/>
    <w:rsid w:val="008D0027"/>
    <w:rsid w:val="008D029B"/>
    <w:rsid w:val="008D0598"/>
    <w:rsid w:val="008D0B8D"/>
    <w:rsid w:val="008D12A5"/>
    <w:rsid w:val="008D4572"/>
    <w:rsid w:val="008D47C7"/>
    <w:rsid w:val="008D6730"/>
    <w:rsid w:val="008D6767"/>
    <w:rsid w:val="008D7011"/>
    <w:rsid w:val="008D72B4"/>
    <w:rsid w:val="008D74A7"/>
    <w:rsid w:val="008D75D8"/>
    <w:rsid w:val="008D7D3E"/>
    <w:rsid w:val="008E0311"/>
    <w:rsid w:val="008E30A1"/>
    <w:rsid w:val="008E3E6A"/>
    <w:rsid w:val="008E51B0"/>
    <w:rsid w:val="008E58FD"/>
    <w:rsid w:val="008E6397"/>
    <w:rsid w:val="008E6B17"/>
    <w:rsid w:val="008E78BD"/>
    <w:rsid w:val="008F069C"/>
    <w:rsid w:val="008F0D9E"/>
    <w:rsid w:val="008F16EE"/>
    <w:rsid w:val="008F242E"/>
    <w:rsid w:val="008F2E55"/>
    <w:rsid w:val="008F43A1"/>
    <w:rsid w:val="008F49DE"/>
    <w:rsid w:val="008F52D5"/>
    <w:rsid w:val="008F5854"/>
    <w:rsid w:val="00900E15"/>
    <w:rsid w:val="00903402"/>
    <w:rsid w:val="00904887"/>
    <w:rsid w:val="00904B6A"/>
    <w:rsid w:val="009056D4"/>
    <w:rsid w:val="009063AC"/>
    <w:rsid w:val="00906E7C"/>
    <w:rsid w:val="00907C7B"/>
    <w:rsid w:val="00907F74"/>
    <w:rsid w:val="0091087E"/>
    <w:rsid w:val="00912552"/>
    <w:rsid w:val="00913E62"/>
    <w:rsid w:val="00915AE2"/>
    <w:rsid w:val="00915D12"/>
    <w:rsid w:val="009164B4"/>
    <w:rsid w:val="0092044E"/>
    <w:rsid w:val="00922799"/>
    <w:rsid w:val="00923266"/>
    <w:rsid w:val="009233CD"/>
    <w:rsid w:val="00923A75"/>
    <w:rsid w:val="00924977"/>
    <w:rsid w:val="00924CA9"/>
    <w:rsid w:val="00925A61"/>
    <w:rsid w:val="009260F6"/>
    <w:rsid w:val="00926A92"/>
    <w:rsid w:val="00926AFC"/>
    <w:rsid w:val="0092728A"/>
    <w:rsid w:val="009308AC"/>
    <w:rsid w:val="00930BEB"/>
    <w:rsid w:val="00931DD4"/>
    <w:rsid w:val="00934C1B"/>
    <w:rsid w:val="00937B46"/>
    <w:rsid w:val="00940983"/>
    <w:rsid w:val="0094138C"/>
    <w:rsid w:val="00941892"/>
    <w:rsid w:val="00942B2C"/>
    <w:rsid w:val="00942D21"/>
    <w:rsid w:val="00943432"/>
    <w:rsid w:val="009435D8"/>
    <w:rsid w:val="009439F3"/>
    <w:rsid w:val="0094472C"/>
    <w:rsid w:val="00944988"/>
    <w:rsid w:val="009451FC"/>
    <w:rsid w:val="00945AC1"/>
    <w:rsid w:val="00945FB8"/>
    <w:rsid w:val="00947DEB"/>
    <w:rsid w:val="00951A46"/>
    <w:rsid w:val="00952BCA"/>
    <w:rsid w:val="009549F9"/>
    <w:rsid w:val="00954ADC"/>
    <w:rsid w:val="0095519B"/>
    <w:rsid w:val="00956063"/>
    <w:rsid w:val="009571F0"/>
    <w:rsid w:val="009574DE"/>
    <w:rsid w:val="009576E4"/>
    <w:rsid w:val="0095782E"/>
    <w:rsid w:val="00962231"/>
    <w:rsid w:val="009626C3"/>
    <w:rsid w:val="00963572"/>
    <w:rsid w:val="00964F5B"/>
    <w:rsid w:val="0097049E"/>
    <w:rsid w:val="0097093E"/>
    <w:rsid w:val="00971347"/>
    <w:rsid w:val="0097197C"/>
    <w:rsid w:val="00974248"/>
    <w:rsid w:val="00974682"/>
    <w:rsid w:val="00974E8E"/>
    <w:rsid w:val="0097562F"/>
    <w:rsid w:val="00977B11"/>
    <w:rsid w:val="00977E5C"/>
    <w:rsid w:val="00977E86"/>
    <w:rsid w:val="0098212A"/>
    <w:rsid w:val="00983F36"/>
    <w:rsid w:val="00984DF5"/>
    <w:rsid w:val="00985653"/>
    <w:rsid w:val="00985957"/>
    <w:rsid w:val="00985F7A"/>
    <w:rsid w:val="00986053"/>
    <w:rsid w:val="00986699"/>
    <w:rsid w:val="009868B4"/>
    <w:rsid w:val="00987F30"/>
    <w:rsid w:val="00991AF5"/>
    <w:rsid w:val="009924A8"/>
    <w:rsid w:val="0099314E"/>
    <w:rsid w:val="009958A7"/>
    <w:rsid w:val="00997AE0"/>
    <w:rsid w:val="009A079A"/>
    <w:rsid w:val="009A114C"/>
    <w:rsid w:val="009A1530"/>
    <w:rsid w:val="009A1E76"/>
    <w:rsid w:val="009A402B"/>
    <w:rsid w:val="009A49BA"/>
    <w:rsid w:val="009A6381"/>
    <w:rsid w:val="009A65DE"/>
    <w:rsid w:val="009B0CC3"/>
    <w:rsid w:val="009B20E3"/>
    <w:rsid w:val="009B5E70"/>
    <w:rsid w:val="009C1648"/>
    <w:rsid w:val="009C1747"/>
    <w:rsid w:val="009C1DA6"/>
    <w:rsid w:val="009C27CE"/>
    <w:rsid w:val="009C2E11"/>
    <w:rsid w:val="009C3334"/>
    <w:rsid w:val="009C35A0"/>
    <w:rsid w:val="009C41A8"/>
    <w:rsid w:val="009C4B1B"/>
    <w:rsid w:val="009C4C8D"/>
    <w:rsid w:val="009C5761"/>
    <w:rsid w:val="009C59C8"/>
    <w:rsid w:val="009C7027"/>
    <w:rsid w:val="009D08A8"/>
    <w:rsid w:val="009D2553"/>
    <w:rsid w:val="009D2554"/>
    <w:rsid w:val="009D3A44"/>
    <w:rsid w:val="009D48FF"/>
    <w:rsid w:val="009D508D"/>
    <w:rsid w:val="009D53CB"/>
    <w:rsid w:val="009D62B5"/>
    <w:rsid w:val="009D67FE"/>
    <w:rsid w:val="009D7B29"/>
    <w:rsid w:val="009E0DFC"/>
    <w:rsid w:val="009E1A2F"/>
    <w:rsid w:val="009E44F5"/>
    <w:rsid w:val="009E6199"/>
    <w:rsid w:val="009E64FE"/>
    <w:rsid w:val="009F0B0E"/>
    <w:rsid w:val="009F1240"/>
    <w:rsid w:val="009F155A"/>
    <w:rsid w:val="009F1A66"/>
    <w:rsid w:val="009F1D7F"/>
    <w:rsid w:val="009F2340"/>
    <w:rsid w:val="009F35D8"/>
    <w:rsid w:val="009F51C8"/>
    <w:rsid w:val="009F5B38"/>
    <w:rsid w:val="009F71E9"/>
    <w:rsid w:val="00A01009"/>
    <w:rsid w:val="00A015C0"/>
    <w:rsid w:val="00A0202C"/>
    <w:rsid w:val="00A029C2"/>
    <w:rsid w:val="00A03BCB"/>
    <w:rsid w:val="00A05250"/>
    <w:rsid w:val="00A05E5D"/>
    <w:rsid w:val="00A071D9"/>
    <w:rsid w:val="00A1058E"/>
    <w:rsid w:val="00A10E61"/>
    <w:rsid w:val="00A11D6A"/>
    <w:rsid w:val="00A1319E"/>
    <w:rsid w:val="00A147ED"/>
    <w:rsid w:val="00A1491B"/>
    <w:rsid w:val="00A150C6"/>
    <w:rsid w:val="00A15A6E"/>
    <w:rsid w:val="00A166A1"/>
    <w:rsid w:val="00A1686A"/>
    <w:rsid w:val="00A16AE4"/>
    <w:rsid w:val="00A16BC0"/>
    <w:rsid w:val="00A16E88"/>
    <w:rsid w:val="00A177EA"/>
    <w:rsid w:val="00A17E5F"/>
    <w:rsid w:val="00A20C5B"/>
    <w:rsid w:val="00A217C9"/>
    <w:rsid w:val="00A21B15"/>
    <w:rsid w:val="00A21CBC"/>
    <w:rsid w:val="00A225FE"/>
    <w:rsid w:val="00A22AF2"/>
    <w:rsid w:val="00A22B76"/>
    <w:rsid w:val="00A22D01"/>
    <w:rsid w:val="00A23658"/>
    <w:rsid w:val="00A23B96"/>
    <w:rsid w:val="00A247D9"/>
    <w:rsid w:val="00A25D82"/>
    <w:rsid w:val="00A301DB"/>
    <w:rsid w:val="00A31797"/>
    <w:rsid w:val="00A31B2A"/>
    <w:rsid w:val="00A32201"/>
    <w:rsid w:val="00A33CF9"/>
    <w:rsid w:val="00A35AAC"/>
    <w:rsid w:val="00A369B0"/>
    <w:rsid w:val="00A37A89"/>
    <w:rsid w:val="00A4042D"/>
    <w:rsid w:val="00A41C45"/>
    <w:rsid w:val="00A45AAC"/>
    <w:rsid w:val="00A50960"/>
    <w:rsid w:val="00A51151"/>
    <w:rsid w:val="00A51A23"/>
    <w:rsid w:val="00A51A7E"/>
    <w:rsid w:val="00A532A0"/>
    <w:rsid w:val="00A53A1D"/>
    <w:rsid w:val="00A53BBA"/>
    <w:rsid w:val="00A56B0B"/>
    <w:rsid w:val="00A570C5"/>
    <w:rsid w:val="00A602E9"/>
    <w:rsid w:val="00A62041"/>
    <w:rsid w:val="00A623D1"/>
    <w:rsid w:val="00A65426"/>
    <w:rsid w:val="00A65548"/>
    <w:rsid w:val="00A6661D"/>
    <w:rsid w:val="00A67050"/>
    <w:rsid w:val="00A700F0"/>
    <w:rsid w:val="00A73AE3"/>
    <w:rsid w:val="00A741CB"/>
    <w:rsid w:val="00A7421D"/>
    <w:rsid w:val="00A74F2D"/>
    <w:rsid w:val="00A750AD"/>
    <w:rsid w:val="00A76371"/>
    <w:rsid w:val="00A76C73"/>
    <w:rsid w:val="00A802AA"/>
    <w:rsid w:val="00A8099A"/>
    <w:rsid w:val="00A81F41"/>
    <w:rsid w:val="00A820B6"/>
    <w:rsid w:val="00A8444B"/>
    <w:rsid w:val="00A84512"/>
    <w:rsid w:val="00A851D0"/>
    <w:rsid w:val="00A863EE"/>
    <w:rsid w:val="00A87FE3"/>
    <w:rsid w:val="00A90A97"/>
    <w:rsid w:val="00A91776"/>
    <w:rsid w:val="00A93046"/>
    <w:rsid w:val="00A93BAE"/>
    <w:rsid w:val="00AA0273"/>
    <w:rsid w:val="00AA0B0C"/>
    <w:rsid w:val="00AA16AF"/>
    <w:rsid w:val="00AA2D4E"/>
    <w:rsid w:val="00AA2E5C"/>
    <w:rsid w:val="00AA3269"/>
    <w:rsid w:val="00AA3A14"/>
    <w:rsid w:val="00AA43E6"/>
    <w:rsid w:val="00AA68F1"/>
    <w:rsid w:val="00AA69A8"/>
    <w:rsid w:val="00AA6FC1"/>
    <w:rsid w:val="00AB0063"/>
    <w:rsid w:val="00AB10B2"/>
    <w:rsid w:val="00AB10E4"/>
    <w:rsid w:val="00AB4AF5"/>
    <w:rsid w:val="00AB5C7E"/>
    <w:rsid w:val="00AB6D3B"/>
    <w:rsid w:val="00AB75D5"/>
    <w:rsid w:val="00AB7621"/>
    <w:rsid w:val="00AC0FEC"/>
    <w:rsid w:val="00AC13B4"/>
    <w:rsid w:val="00AC285D"/>
    <w:rsid w:val="00AC429F"/>
    <w:rsid w:val="00AD040B"/>
    <w:rsid w:val="00AD1407"/>
    <w:rsid w:val="00AD1CF2"/>
    <w:rsid w:val="00AD26FF"/>
    <w:rsid w:val="00AD3D30"/>
    <w:rsid w:val="00AD4EB7"/>
    <w:rsid w:val="00AD4F2F"/>
    <w:rsid w:val="00AD5CA3"/>
    <w:rsid w:val="00AD7987"/>
    <w:rsid w:val="00AE11D4"/>
    <w:rsid w:val="00AE1D24"/>
    <w:rsid w:val="00AE2E8C"/>
    <w:rsid w:val="00AE5973"/>
    <w:rsid w:val="00AE626F"/>
    <w:rsid w:val="00AE6BCC"/>
    <w:rsid w:val="00AE7B9D"/>
    <w:rsid w:val="00AF2757"/>
    <w:rsid w:val="00AF2BE6"/>
    <w:rsid w:val="00AF2E9B"/>
    <w:rsid w:val="00AF36E0"/>
    <w:rsid w:val="00AF5E75"/>
    <w:rsid w:val="00AF6A9A"/>
    <w:rsid w:val="00AF7881"/>
    <w:rsid w:val="00AF79A5"/>
    <w:rsid w:val="00AF7F24"/>
    <w:rsid w:val="00B002E3"/>
    <w:rsid w:val="00B01D1B"/>
    <w:rsid w:val="00B02569"/>
    <w:rsid w:val="00B03578"/>
    <w:rsid w:val="00B05097"/>
    <w:rsid w:val="00B05166"/>
    <w:rsid w:val="00B05DE9"/>
    <w:rsid w:val="00B07107"/>
    <w:rsid w:val="00B071C3"/>
    <w:rsid w:val="00B10FC6"/>
    <w:rsid w:val="00B11EAB"/>
    <w:rsid w:val="00B12D80"/>
    <w:rsid w:val="00B16A47"/>
    <w:rsid w:val="00B16C3E"/>
    <w:rsid w:val="00B170FA"/>
    <w:rsid w:val="00B20675"/>
    <w:rsid w:val="00B20943"/>
    <w:rsid w:val="00B2128A"/>
    <w:rsid w:val="00B218EF"/>
    <w:rsid w:val="00B23728"/>
    <w:rsid w:val="00B25B05"/>
    <w:rsid w:val="00B260D4"/>
    <w:rsid w:val="00B27B29"/>
    <w:rsid w:val="00B34D3F"/>
    <w:rsid w:val="00B35437"/>
    <w:rsid w:val="00B35684"/>
    <w:rsid w:val="00B35D16"/>
    <w:rsid w:val="00B364A4"/>
    <w:rsid w:val="00B379F5"/>
    <w:rsid w:val="00B37F51"/>
    <w:rsid w:val="00B409DE"/>
    <w:rsid w:val="00B42CEB"/>
    <w:rsid w:val="00B43A17"/>
    <w:rsid w:val="00B45578"/>
    <w:rsid w:val="00B455C6"/>
    <w:rsid w:val="00B45EAA"/>
    <w:rsid w:val="00B47F3F"/>
    <w:rsid w:val="00B50773"/>
    <w:rsid w:val="00B53160"/>
    <w:rsid w:val="00B539F9"/>
    <w:rsid w:val="00B549EB"/>
    <w:rsid w:val="00B5605C"/>
    <w:rsid w:val="00B56799"/>
    <w:rsid w:val="00B571C2"/>
    <w:rsid w:val="00B61312"/>
    <w:rsid w:val="00B61C4B"/>
    <w:rsid w:val="00B61F69"/>
    <w:rsid w:val="00B62AB0"/>
    <w:rsid w:val="00B630DB"/>
    <w:rsid w:val="00B65953"/>
    <w:rsid w:val="00B679CD"/>
    <w:rsid w:val="00B67BFD"/>
    <w:rsid w:val="00B71DC2"/>
    <w:rsid w:val="00B72EA6"/>
    <w:rsid w:val="00B730A8"/>
    <w:rsid w:val="00B734E7"/>
    <w:rsid w:val="00B73B5B"/>
    <w:rsid w:val="00B74224"/>
    <w:rsid w:val="00B74641"/>
    <w:rsid w:val="00B75131"/>
    <w:rsid w:val="00B75233"/>
    <w:rsid w:val="00B8159D"/>
    <w:rsid w:val="00B829CC"/>
    <w:rsid w:val="00B82C5A"/>
    <w:rsid w:val="00B8349B"/>
    <w:rsid w:val="00B83E2A"/>
    <w:rsid w:val="00B84E14"/>
    <w:rsid w:val="00B851C6"/>
    <w:rsid w:val="00B85550"/>
    <w:rsid w:val="00B85B0A"/>
    <w:rsid w:val="00B8699E"/>
    <w:rsid w:val="00B87A04"/>
    <w:rsid w:val="00B9035C"/>
    <w:rsid w:val="00B916D1"/>
    <w:rsid w:val="00B9321E"/>
    <w:rsid w:val="00B945A5"/>
    <w:rsid w:val="00B97659"/>
    <w:rsid w:val="00BA04F1"/>
    <w:rsid w:val="00BA0D42"/>
    <w:rsid w:val="00BA157A"/>
    <w:rsid w:val="00BA168F"/>
    <w:rsid w:val="00BA1C52"/>
    <w:rsid w:val="00BA234F"/>
    <w:rsid w:val="00BA23AD"/>
    <w:rsid w:val="00BA3D62"/>
    <w:rsid w:val="00BA4B6C"/>
    <w:rsid w:val="00BA51A4"/>
    <w:rsid w:val="00BA7487"/>
    <w:rsid w:val="00BB0904"/>
    <w:rsid w:val="00BB1A02"/>
    <w:rsid w:val="00BB1FD6"/>
    <w:rsid w:val="00BB3442"/>
    <w:rsid w:val="00BB37AB"/>
    <w:rsid w:val="00BB3E45"/>
    <w:rsid w:val="00BB40E1"/>
    <w:rsid w:val="00BB412C"/>
    <w:rsid w:val="00BB48F5"/>
    <w:rsid w:val="00BB63CA"/>
    <w:rsid w:val="00BC0964"/>
    <w:rsid w:val="00BC2719"/>
    <w:rsid w:val="00BC4588"/>
    <w:rsid w:val="00BC6319"/>
    <w:rsid w:val="00BD001D"/>
    <w:rsid w:val="00BD0827"/>
    <w:rsid w:val="00BD0B3C"/>
    <w:rsid w:val="00BD353E"/>
    <w:rsid w:val="00BD36B3"/>
    <w:rsid w:val="00BD38FE"/>
    <w:rsid w:val="00BD3C3E"/>
    <w:rsid w:val="00BD416A"/>
    <w:rsid w:val="00BD4FFF"/>
    <w:rsid w:val="00BD54B6"/>
    <w:rsid w:val="00BD58FB"/>
    <w:rsid w:val="00BD5F75"/>
    <w:rsid w:val="00BD6762"/>
    <w:rsid w:val="00BE05F6"/>
    <w:rsid w:val="00BE07E6"/>
    <w:rsid w:val="00BE0E36"/>
    <w:rsid w:val="00BE1C8E"/>
    <w:rsid w:val="00BE2840"/>
    <w:rsid w:val="00BE397E"/>
    <w:rsid w:val="00BE40CD"/>
    <w:rsid w:val="00BE5033"/>
    <w:rsid w:val="00BE5169"/>
    <w:rsid w:val="00BE5880"/>
    <w:rsid w:val="00BE5C68"/>
    <w:rsid w:val="00BE5EB2"/>
    <w:rsid w:val="00BE67A6"/>
    <w:rsid w:val="00BE78F0"/>
    <w:rsid w:val="00BE7CDF"/>
    <w:rsid w:val="00BF0708"/>
    <w:rsid w:val="00BF07FB"/>
    <w:rsid w:val="00BF0B91"/>
    <w:rsid w:val="00BF244E"/>
    <w:rsid w:val="00BF28EF"/>
    <w:rsid w:val="00BF3464"/>
    <w:rsid w:val="00BF4C4E"/>
    <w:rsid w:val="00C01A9E"/>
    <w:rsid w:val="00C01CAC"/>
    <w:rsid w:val="00C0254B"/>
    <w:rsid w:val="00C1159E"/>
    <w:rsid w:val="00C1280B"/>
    <w:rsid w:val="00C12E18"/>
    <w:rsid w:val="00C15CA7"/>
    <w:rsid w:val="00C1609B"/>
    <w:rsid w:val="00C1649A"/>
    <w:rsid w:val="00C16529"/>
    <w:rsid w:val="00C165CA"/>
    <w:rsid w:val="00C2041D"/>
    <w:rsid w:val="00C21163"/>
    <w:rsid w:val="00C225B4"/>
    <w:rsid w:val="00C22EAA"/>
    <w:rsid w:val="00C24222"/>
    <w:rsid w:val="00C242C5"/>
    <w:rsid w:val="00C261D4"/>
    <w:rsid w:val="00C26AE2"/>
    <w:rsid w:val="00C31331"/>
    <w:rsid w:val="00C315AF"/>
    <w:rsid w:val="00C325A1"/>
    <w:rsid w:val="00C3419A"/>
    <w:rsid w:val="00C35577"/>
    <w:rsid w:val="00C35EC8"/>
    <w:rsid w:val="00C36263"/>
    <w:rsid w:val="00C428F5"/>
    <w:rsid w:val="00C42F23"/>
    <w:rsid w:val="00C43D90"/>
    <w:rsid w:val="00C44861"/>
    <w:rsid w:val="00C44F49"/>
    <w:rsid w:val="00C45B55"/>
    <w:rsid w:val="00C45E09"/>
    <w:rsid w:val="00C46674"/>
    <w:rsid w:val="00C467F3"/>
    <w:rsid w:val="00C46F44"/>
    <w:rsid w:val="00C506CD"/>
    <w:rsid w:val="00C514FE"/>
    <w:rsid w:val="00C5485D"/>
    <w:rsid w:val="00C55287"/>
    <w:rsid w:val="00C55C5B"/>
    <w:rsid w:val="00C568C1"/>
    <w:rsid w:val="00C60B03"/>
    <w:rsid w:val="00C6281B"/>
    <w:rsid w:val="00C6464E"/>
    <w:rsid w:val="00C6482A"/>
    <w:rsid w:val="00C66094"/>
    <w:rsid w:val="00C67A55"/>
    <w:rsid w:val="00C7023F"/>
    <w:rsid w:val="00C70841"/>
    <w:rsid w:val="00C716E8"/>
    <w:rsid w:val="00C71A74"/>
    <w:rsid w:val="00C71B19"/>
    <w:rsid w:val="00C73AFF"/>
    <w:rsid w:val="00C77133"/>
    <w:rsid w:val="00C805A9"/>
    <w:rsid w:val="00C80F3D"/>
    <w:rsid w:val="00C814CF"/>
    <w:rsid w:val="00C840C8"/>
    <w:rsid w:val="00C84284"/>
    <w:rsid w:val="00C84B24"/>
    <w:rsid w:val="00C85968"/>
    <w:rsid w:val="00C85D28"/>
    <w:rsid w:val="00C86398"/>
    <w:rsid w:val="00C904DA"/>
    <w:rsid w:val="00C91CEA"/>
    <w:rsid w:val="00C939F3"/>
    <w:rsid w:val="00C941AC"/>
    <w:rsid w:val="00C94B13"/>
    <w:rsid w:val="00C9555D"/>
    <w:rsid w:val="00C96644"/>
    <w:rsid w:val="00C976A3"/>
    <w:rsid w:val="00CA217B"/>
    <w:rsid w:val="00CA4825"/>
    <w:rsid w:val="00CA57D0"/>
    <w:rsid w:val="00CA5D14"/>
    <w:rsid w:val="00CA781E"/>
    <w:rsid w:val="00CB00CB"/>
    <w:rsid w:val="00CB2FBC"/>
    <w:rsid w:val="00CB303C"/>
    <w:rsid w:val="00CB3F48"/>
    <w:rsid w:val="00CB490D"/>
    <w:rsid w:val="00CB4DEF"/>
    <w:rsid w:val="00CB5747"/>
    <w:rsid w:val="00CB5E87"/>
    <w:rsid w:val="00CB759E"/>
    <w:rsid w:val="00CC0288"/>
    <w:rsid w:val="00CC06C4"/>
    <w:rsid w:val="00CC09E9"/>
    <w:rsid w:val="00CC3D5E"/>
    <w:rsid w:val="00CC4E3C"/>
    <w:rsid w:val="00CC5632"/>
    <w:rsid w:val="00CC5766"/>
    <w:rsid w:val="00CC5FE8"/>
    <w:rsid w:val="00CD02FF"/>
    <w:rsid w:val="00CD1795"/>
    <w:rsid w:val="00CD1AB2"/>
    <w:rsid w:val="00CD2208"/>
    <w:rsid w:val="00CD2585"/>
    <w:rsid w:val="00CD2F56"/>
    <w:rsid w:val="00CD30FC"/>
    <w:rsid w:val="00CD3ACB"/>
    <w:rsid w:val="00CD54A4"/>
    <w:rsid w:val="00CD5CAC"/>
    <w:rsid w:val="00CD5E44"/>
    <w:rsid w:val="00CD64DB"/>
    <w:rsid w:val="00CD64DE"/>
    <w:rsid w:val="00CD753A"/>
    <w:rsid w:val="00CD7A7B"/>
    <w:rsid w:val="00CE0B0B"/>
    <w:rsid w:val="00CE10D6"/>
    <w:rsid w:val="00CE17F9"/>
    <w:rsid w:val="00CE1833"/>
    <w:rsid w:val="00CE3B8B"/>
    <w:rsid w:val="00CE698A"/>
    <w:rsid w:val="00CF1F93"/>
    <w:rsid w:val="00CF1FC4"/>
    <w:rsid w:val="00CF2119"/>
    <w:rsid w:val="00CF461C"/>
    <w:rsid w:val="00CF672A"/>
    <w:rsid w:val="00CF6D35"/>
    <w:rsid w:val="00CF75B4"/>
    <w:rsid w:val="00CF77CB"/>
    <w:rsid w:val="00D004D6"/>
    <w:rsid w:val="00D00CED"/>
    <w:rsid w:val="00D019BA"/>
    <w:rsid w:val="00D03CF7"/>
    <w:rsid w:val="00D03FBE"/>
    <w:rsid w:val="00D0404B"/>
    <w:rsid w:val="00D04CF4"/>
    <w:rsid w:val="00D050A9"/>
    <w:rsid w:val="00D054BE"/>
    <w:rsid w:val="00D0729B"/>
    <w:rsid w:val="00D1226A"/>
    <w:rsid w:val="00D12DFF"/>
    <w:rsid w:val="00D13734"/>
    <w:rsid w:val="00D13789"/>
    <w:rsid w:val="00D14EF1"/>
    <w:rsid w:val="00D177E5"/>
    <w:rsid w:val="00D20313"/>
    <w:rsid w:val="00D218BB"/>
    <w:rsid w:val="00D21C96"/>
    <w:rsid w:val="00D223BE"/>
    <w:rsid w:val="00D234EB"/>
    <w:rsid w:val="00D24396"/>
    <w:rsid w:val="00D262BD"/>
    <w:rsid w:val="00D26497"/>
    <w:rsid w:val="00D268C2"/>
    <w:rsid w:val="00D26BBE"/>
    <w:rsid w:val="00D26CF2"/>
    <w:rsid w:val="00D300C7"/>
    <w:rsid w:val="00D304CF"/>
    <w:rsid w:val="00D30CB8"/>
    <w:rsid w:val="00D31FAB"/>
    <w:rsid w:val="00D33700"/>
    <w:rsid w:val="00D34073"/>
    <w:rsid w:val="00D3563E"/>
    <w:rsid w:val="00D36FB9"/>
    <w:rsid w:val="00D370E2"/>
    <w:rsid w:val="00D41993"/>
    <w:rsid w:val="00D41AD2"/>
    <w:rsid w:val="00D43617"/>
    <w:rsid w:val="00D44DFE"/>
    <w:rsid w:val="00D46D23"/>
    <w:rsid w:val="00D51120"/>
    <w:rsid w:val="00D521AD"/>
    <w:rsid w:val="00D5249C"/>
    <w:rsid w:val="00D55496"/>
    <w:rsid w:val="00D56330"/>
    <w:rsid w:val="00D57061"/>
    <w:rsid w:val="00D624CE"/>
    <w:rsid w:val="00D636C6"/>
    <w:rsid w:val="00D6463D"/>
    <w:rsid w:val="00D652EC"/>
    <w:rsid w:val="00D65923"/>
    <w:rsid w:val="00D6627D"/>
    <w:rsid w:val="00D7028D"/>
    <w:rsid w:val="00D71288"/>
    <w:rsid w:val="00D7229B"/>
    <w:rsid w:val="00D72E45"/>
    <w:rsid w:val="00D74633"/>
    <w:rsid w:val="00D75949"/>
    <w:rsid w:val="00D767B7"/>
    <w:rsid w:val="00D777DA"/>
    <w:rsid w:val="00D81111"/>
    <w:rsid w:val="00D82B37"/>
    <w:rsid w:val="00D83712"/>
    <w:rsid w:val="00D83F0A"/>
    <w:rsid w:val="00D85A63"/>
    <w:rsid w:val="00D878D5"/>
    <w:rsid w:val="00D93B4B"/>
    <w:rsid w:val="00D9469E"/>
    <w:rsid w:val="00D9581D"/>
    <w:rsid w:val="00D962A6"/>
    <w:rsid w:val="00D9656E"/>
    <w:rsid w:val="00D973E9"/>
    <w:rsid w:val="00D974FA"/>
    <w:rsid w:val="00DA0C27"/>
    <w:rsid w:val="00DA1AF6"/>
    <w:rsid w:val="00DA28D5"/>
    <w:rsid w:val="00DA2F7D"/>
    <w:rsid w:val="00DA467B"/>
    <w:rsid w:val="00DA623F"/>
    <w:rsid w:val="00DB10F9"/>
    <w:rsid w:val="00DB29AD"/>
    <w:rsid w:val="00DB37CC"/>
    <w:rsid w:val="00DB5E6A"/>
    <w:rsid w:val="00DB7D58"/>
    <w:rsid w:val="00DC040A"/>
    <w:rsid w:val="00DC1D18"/>
    <w:rsid w:val="00DC1FA3"/>
    <w:rsid w:val="00DC34C6"/>
    <w:rsid w:val="00DC6CA4"/>
    <w:rsid w:val="00DC77B5"/>
    <w:rsid w:val="00DD008B"/>
    <w:rsid w:val="00DD05FD"/>
    <w:rsid w:val="00DD08C7"/>
    <w:rsid w:val="00DD2409"/>
    <w:rsid w:val="00DD34C8"/>
    <w:rsid w:val="00DD35EE"/>
    <w:rsid w:val="00DD397D"/>
    <w:rsid w:val="00DD3D8B"/>
    <w:rsid w:val="00DD448E"/>
    <w:rsid w:val="00DD481C"/>
    <w:rsid w:val="00DD4881"/>
    <w:rsid w:val="00DE265F"/>
    <w:rsid w:val="00DE28E8"/>
    <w:rsid w:val="00DE2B19"/>
    <w:rsid w:val="00DE2CEF"/>
    <w:rsid w:val="00DE33CB"/>
    <w:rsid w:val="00DF286B"/>
    <w:rsid w:val="00DF33B7"/>
    <w:rsid w:val="00DF3A11"/>
    <w:rsid w:val="00DF3CBB"/>
    <w:rsid w:val="00DF3F37"/>
    <w:rsid w:val="00DF48A9"/>
    <w:rsid w:val="00DF4AC7"/>
    <w:rsid w:val="00E00DAF"/>
    <w:rsid w:val="00E011BB"/>
    <w:rsid w:val="00E033AE"/>
    <w:rsid w:val="00E05EA2"/>
    <w:rsid w:val="00E10EC2"/>
    <w:rsid w:val="00E10F8B"/>
    <w:rsid w:val="00E11ED4"/>
    <w:rsid w:val="00E14391"/>
    <w:rsid w:val="00E1696E"/>
    <w:rsid w:val="00E1725B"/>
    <w:rsid w:val="00E17525"/>
    <w:rsid w:val="00E21851"/>
    <w:rsid w:val="00E22908"/>
    <w:rsid w:val="00E241F7"/>
    <w:rsid w:val="00E24367"/>
    <w:rsid w:val="00E24AD7"/>
    <w:rsid w:val="00E24D47"/>
    <w:rsid w:val="00E274BC"/>
    <w:rsid w:val="00E318F9"/>
    <w:rsid w:val="00E32748"/>
    <w:rsid w:val="00E32D59"/>
    <w:rsid w:val="00E336C7"/>
    <w:rsid w:val="00E33F08"/>
    <w:rsid w:val="00E34367"/>
    <w:rsid w:val="00E3489A"/>
    <w:rsid w:val="00E34C01"/>
    <w:rsid w:val="00E34E79"/>
    <w:rsid w:val="00E35A16"/>
    <w:rsid w:val="00E35B74"/>
    <w:rsid w:val="00E36C67"/>
    <w:rsid w:val="00E37761"/>
    <w:rsid w:val="00E40344"/>
    <w:rsid w:val="00E406C1"/>
    <w:rsid w:val="00E40A8F"/>
    <w:rsid w:val="00E43080"/>
    <w:rsid w:val="00E458D0"/>
    <w:rsid w:val="00E45B80"/>
    <w:rsid w:val="00E46108"/>
    <w:rsid w:val="00E462E9"/>
    <w:rsid w:val="00E46E7C"/>
    <w:rsid w:val="00E47ABB"/>
    <w:rsid w:val="00E5087A"/>
    <w:rsid w:val="00E53700"/>
    <w:rsid w:val="00E54567"/>
    <w:rsid w:val="00E5501D"/>
    <w:rsid w:val="00E571D8"/>
    <w:rsid w:val="00E5751A"/>
    <w:rsid w:val="00E6078B"/>
    <w:rsid w:val="00E61C66"/>
    <w:rsid w:val="00E64D60"/>
    <w:rsid w:val="00E668A1"/>
    <w:rsid w:val="00E6765E"/>
    <w:rsid w:val="00E71133"/>
    <w:rsid w:val="00E73826"/>
    <w:rsid w:val="00E73987"/>
    <w:rsid w:val="00E74949"/>
    <w:rsid w:val="00E7580C"/>
    <w:rsid w:val="00E770D6"/>
    <w:rsid w:val="00E7794E"/>
    <w:rsid w:val="00E77D16"/>
    <w:rsid w:val="00E805C2"/>
    <w:rsid w:val="00E81E2A"/>
    <w:rsid w:val="00E845FC"/>
    <w:rsid w:val="00E85732"/>
    <w:rsid w:val="00E85FBA"/>
    <w:rsid w:val="00E860AD"/>
    <w:rsid w:val="00E865FA"/>
    <w:rsid w:val="00E86E0C"/>
    <w:rsid w:val="00E87D85"/>
    <w:rsid w:val="00E91CF0"/>
    <w:rsid w:val="00E9210E"/>
    <w:rsid w:val="00E9457A"/>
    <w:rsid w:val="00E9619D"/>
    <w:rsid w:val="00EA0B28"/>
    <w:rsid w:val="00EA19E5"/>
    <w:rsid w:val="00EA20A3"/>
    <w:rsid w:val="00EA23D4"/>
    <w:rsid w:val="00EA4543"/>
    <w:rsid w:val="00EA4A13"/>
    <w:rsid w:val="00EA4B6F"/>
    <w:rsid w:val="00EA4E6D"/>
    <w:rsid w:val="00EA5EA6"/>
    <w:rsid w:val="00EA61DB"/>
    <w:rsid w:val="00EA705D"/>
    <w:rsid w:val="00EB095F"/>
    <w:rsid w:val="00EB0D91"/>
    <w:rsid w:val="00EB11C9"/>
    <w:rsid w:val="00EB1212"/>
    <w:rsid w:val="00EB304E"/>
    <w:rsid w:val="00EB3CA4"/>
    <w:rsid w:val="00EB51C0"/>
    <w:rsid w:val="00EB5D37"/>
    <w:rsid w:val="00EB5F4F"/>
    <w:rsid w:val="00EB6035"/>
    <w:rsid w:val="00EB61C3"/>
    <w:rsid w:val="00EB6D7C"/>
    <w:rsid w:val="00EC1FAD"/>
    <w:rsid w:val="00EC2B52"/>
    <w:rsid w:val="00EC6F88"/>
    <w:rsid w:val="00EC74D6"/>
    <w:rsid w:val="00EC7D7B"/>
    <w:rsid w:val="00EC7F0E"/>
    <w:rsid w:val="00ED0613"/>
    <w:rsid w:val="00ED163A"/>
    <w:rsid w:val="00ED3079"/>
    <w:rsid w:val="00ED5287"/>
    <w:rsid w:val="00ED6266"/>
    <w:rsid w:val="00ED674F"/>
    <w:rsid w:val="00ED7554"/>
    <w:rsid w:val="00EE00B4"/>
    <w:rsid w:val="00EE0ED9"/>
    <w:rsid w:val="00EE1A53"/>
    <w:rsid w:val="00EE41F2"/>
    <w:rsid w:val="00EE47CC"/>
    <w:rsid w:val="00EE491C"/>
    <w:rsid w:val="00EE6603"/>
    <w:rsid w:val="00EE6B14"/>
    <w:rsid w:val="00EE6E89"/>
    <w:rsid w:val="00EE79BD"/>
    <w:rsid w:val="00EF0F19"/>
    <w:rsid w:val="00EF4E1E"/>
    <w:rsid w:val="00EF6296"/>
    <w:rsid w:val="00EF62B4"/>
    <w:rsid w:val="00EF6451"/>
    <w:rsid w:val="00F0076E"/>
    <w:rsid w:val="00F01118"/>
    <w:rsid w:val="00F02FBB"/>
    <w:rsid w:val="00F031DF"/>
    <w:rsid w:val="00F04BC8"/>
    <w:rsid w:val="00F100AC"/>
    <w:rsid w:val="00F101A3"/>
    <w:rsid w:val="00F10A41"/>
    <w:rsid w:val="00F10FA1"/>
    <w:rsid w:val="00F129F0"/>
    <w:rsid w:val="00F12C01"/>
    <w:rsid w:val="00F13DC2"/>
    <w:rsid w:val="00F13E70"/>
    <w:rsid w:val="00F14D4D"/>
    <w:rsid w:val="00F1578F"/>
    <w:rsid w:val="00F16F93"/>
    <w:rsid w:val="00F171D5"/>
    <w:rsid w:val="00F178F4"/>
    <w:rsid w:val="00F17E90"/>
    <w:rsid w:val="00F2166D"/>
    <w:rsid w:val="00F21B71"/>
    <w:rsid w:val="00F23760"/>
    <w:rsid w:val="00F237A3"/>
    <w:rsid w:val="00F24044"/>
    <w:rsid w:val="00F246CC"/>
    <w:rsid w:val="00F24826"/>
    <w:rsid w:val="00F2501C"/>
    <w:rsid w:val="00F263BF"/>
    <w:rsid w:val="00F27156"/>
    <w:rsid w:val="00F276DC"/>
    <w:rsid w:val="00F31457"/>
    <w:rsid w:val="00F317F1"/>
    <w:rsid w:val="00F338DE"/>
    <w:rsid w:val="00F33A1A"/>
    <w:rsid w:val="00F33E1B"/>
    <w:rsid w:val="00F36373"/>
    <w:rsid w:val="00F3664B"/>
    <w:rsid w:val="00F402E4"/>
    <w:rsid w:val="00F415A3"/>
    <w:rsid w:val="00F42E20"/>
    <w:rsid w:val="00F43CC1"/>
    <w:rsid w:val="00F44404"/>
    <w:rsid w:val="00F445D6"/>
    <w:rsid w:val="00F44E01"/>
    <w:rsid w:val="00F45315"/>
    <w:rsid w:val="00F46A36"/>
    <w:rsid w:val="00F46BE2"/>
    <w:rsid w:val="00F472A0"/>
    <w:rsid w:val="00F51FE6"/>
    <w:rsid w:val="00F52C48"/>
    <w:rsid w:val="00F52FCA"/>
    <w:rsid w:val="00F53C27"/>
    <w:rsid w:val="00F549C7"/>
    <w:rsid w:val="00F57501"/>
    <w:rsid w:val="00F61AA1"/>
    <w:rsid w:val="00F621CA"/>
    <w:rsid w:val="00F62816"/>
    <w:rsid w:val="00F6373B"/>
    <w:rsid w:val="00F63C9F"/>
    <w:rsid w:val="00F63F57"/>
    <w:rsid w:val="00F6412F"/>
    <w:rsid w:val="00F64B53"/>
    <w:rsid w:val="00F653CA"/>
    <w:rsid w:val="00F6666C"/>
    <w:rsid w:val="00F70AFF"/>
    <w:rsid w:val="00F7277B"/>
    <w:rsid w:val="00F7330A"/>
    <w:rsid w:val="00F73442"/>
    <w:rsid w:val="00F73A7D"/>
    <w:rsid w:val="00F747F9"/>
    <w:rsid w:val="00F75EBF"/>
    <w:rsid w:val="00F76C72"/>
    <w:rsid w:val="00F76CB9"/>
    <w:rsid w:val="00F802A0"/>
    <w:rsid w:val="00F817B1"/>
    <w:rsid w:val="00F81B6C"/>
    <w:rsid w:val="00F81BBE"/>
    <w:rsid w:val="00F82934"/>
    <w:rsid w:val="00F83D90"/>
    <w:rsid w:val="00F85E33"/>
    <w:rsid w:val="00F86F1A"/>
    <w:rsid w:val="00F90022"/>
    <w:rsid w:val="00F90106"/>
    <w:rsid w:val="00F91967"/>
    <w:rsid w:val="00F9467E"/>
    <w:rsid w:val="00F950CE"/>
    <w:rsid w:val="00F951E1"/>
    <w:rsid w:val="00F951FC"/>
    <w:rsid w:val="00F96764"/>
    <w:rsid w:val="00F97583"/>
    <w:rsid w:val="00FA15EB"/>
    <w:rsid w:val="00FA232D"/>
    <w:rsid w:val="00FA3F64"/>
    <w:rsid w:val="00FA44FC"/>
    <w:rsid w:val="00FA5DB0"/>
    <w:rsid w:val="00FA643D"/>
    <w:rsid w:val="00FA7475"/>
    <w:rsid w:val="00FB178D"/>
    <w:rsid w:val="00FB1BFF"/>
    <w:rsid w:val="00FB3938"/>
    <w:rsid w:val="00FB418F"/>
    <w:rsid w:val="00FB536C"/>
    <w:rsid w:val="00FB546D"/>
    <w:rsid w:val="00FB564A"/>
    <w:rsid w:val="00FB6206"/>
    <w:rsid w:val="00FB6EA5"/>
    <w:rsid w:val="00FB76FE"/>
    <w:rsid w:val="00FC01F1"/>
    <w:rsid w:val="00FC127C"/>
    <w:rsid w:val="00FC2CDB"/>
    <w:rsid w:val="00FC2F57"/>
    <w:rsid w:val="00FC3331"/>
    <w:rsid w:val="00FC4C96"/>
    <w:rsid w:val="00FC512C"/>
    <w:rsid w:val="00FC5BE2"/>
    <w:rsid w:val="00FC5EE9"/>
    <w:rsid w:val="00FC5EEC"/>
    <w:rsid w:val="00FC6662"/>
    <w:rsid w:val="00FD17CA"/>
    <w:rsid w:val="00FD2488"/>
    <w:rsid w:val="00FD6615"/>
    <w:rsid w:val="00FD735A"/>
    <w:rsid w:val="00FD78E6"/>
    <w:rsid w:val="00FD78F6"/>
    <w:rsid w:val="00FE2005"/>
    <w:rsid w:val="00FE40E0"/>
    <w:rsid w:val="00FE530E"/>
    <w:rsid w:val="00FE6D32"/>
    <w:rsid w:val="00FE6F83"/>
    <w:rsid w:val="00FE7172"/>
    <w:rsid w:val="00FE7634"/>
    <w:rsid w:val="00FE7940"/>
    <w:rsid w:val="00FF075B"/>
    <w:rsid w:val="00FF0869"/>
    <w:rsid w:val="00FF119C"/>
    <w:rsid w:val="00FF16AB"/>
    <w:rsid w:val="00FF2E26"/>
    <w:rsid w:val="00FF6E1B"/>
    <w:rsid w:val="00FF78A1"/>
    <w:rsid w:val="117B744C"/>
    <w:rsid w:val="17237908"/>
    <w:rsid w:val="34E83092"/>
    <w:rsid w:val="649D12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858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9" w:qFormat="1"/>
    <w:lsdException w:name="heading 3" w:uiPriority="99" w:qFormat="1"/>
    <w:lsdException w:name="heading 4" w:uiPriority="9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annotation text" w:uiPriority="99" w:qFormat="1"/>
    <w:lsdException w:name="header" w:uiPriority="99" w:qFormat="1"/>
    <w:lsdException w:name="footer" w:uiPriority="99" w:qFormat="1"/>
    <w:lsdException w:name="caption" w:uiPriority="99" w:qFormat="1"/>
    <w:lsdException w:name="annotation reference" w:uiPriority="99" w:qFormat="1"/>
    <w:lsdException w:name="page number" w:uiPriority="99" w:qFormat="1"/>
    <w:lsdException w:name="endnote text" w:semiHidden="0" w:unhideWhenUsed="0"/>
    <w:lsdException w:name="toa heading" w:semiHidden="0" w:unhideWhenUsed="0"/>
    <w:lsdException w:name="List" w:semiHidden="0" w:unhideWhenUsed="0"/>
    <w:lsdException w:name="Title" w:semiHidden="0" w:uiPriority="10" w:unhideWhenUsed="0" w:qFormat="1"/>
    <w:lsdException w:name="Body Text" w:uiPriority="99"/>
    <w:lsdException w:name="Body Text Indent" w:uiPriority="99" w:qFormat="1"/>
    <w:lsdException w:name="List Continue" w:semiHidden="0" w:unhideWhenUsed="0"/>
    <w:lsdException w:name="List Continue 2" w:semiHidden="0" w:unhideWhenUsed="0"/>
    <w:lsdException w:name="List Continue 3" w:semiHidden="0" w:unhideWhenUsed="0"/>
    <w:lsdException w:name="List Continue 4" w:semiHidden="0" w:unhideWhenUsed="0"/>
    <w:lsdException w:name="Subtitle" w:semiHidden="0" w:uiPriority="11" w:unhideWhenUsed="0" w:qFormat="1"/>
    <w:lsdException w:name="Date" w:uiPriority="99"/>
    <w:lsdException w:name="Body Text First Indent" w:qFormat="1"/>
    <w:lsdException w:name="Body Text Indent 2" w:uiPriority="99" w:qFormat="1"/>
    <w:lsdException w:name="Hyperlink" w:uiPriority="99" w:qFormat="1"/>
    <w:lsdException w:name="FollowedHyperlink" w:uiPriority="99"/>
    <w:lsdException w:name="Strong" w:semiHidden="0" w:uiPriority="22" w:unhideWhenUsed="0" w:qFormat="1"/>
    <w:lsdException w:name="Emphasis" w:semiHidden="0" w:uiPriority="20" w:unhideWhenUsed="0" w:qFormat="1"/>
    <w:lsdException w:name="Document Map" w:uiPriority="99" w:qFormat="1"/>
    <w:lsdException w:name="HTML Top of Form" w:uiPriority="99"/>
    <w:lsdException w:name="HTML Bottom of Form" w:uiPriority="99"/>
    <w:lsdException w:name="Normal (Web)" w:uiPriority="99" w:qFormat="1"/>
    <w:lsdException w:name="HTML Address" w:uiPriority="99"/>
    <w:lsdException w:name="HTML Preformatted" w:uiPriority="99"/>
    <w:lsdException w:name="annotation subject" w:uiPriority="99" w:qFormat="1"/>
    <w:lsdException w:name="No List" w:uiPriority="99"/>
    <w:lsdException w:name="Outline List 1" w:uiPriority="99"/>
    <w:lsdException w:name="Outline List 2" w:uiPriority="99"/>
    <w:lsdException w:name="Outline List 3" w:uiPriority="99"/>
    <w:lsdException w:name="Balloon Text" w:semiHidden="0" w:uiPriority="99" w:unhideWhenUsed="0" w:qFormat="1"/>
    <w:lsdException w:name="Table Grid" w:semiHidden="0" w:uiPriority="59" w:unhideWhenUsed="0" w:qFormat="1"/>
    <w:lsdException w:name="Placeholder Text" w:uiPriority="99"/>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99" w:unhideWhenUsed="0" w:qFormat="1"/>
    <w:lsdException w:name="Intense Quote" w:semiHidden="0" w:uiPriority="9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EB0D91"/>
    <w:pPr>
      <w:widowControl w:val="0"/>
      <w:jc w:val="both"/>
    </w:pPr>
    <w:rPr>
      <w:kern w:val="2"/>
      <w:sz w:val="21"/>
      <w:szCs w:val="24"/>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Char"/>
    <w:uiPriority w:val="99"/>
    <w:qFormat/>
    <w:pPr>
      <w:keepNext/>
      <w:keepLines/>
      <w:spacing w:before="260" w:after="260" w:line="416" w:lineRule="auto"/>
      <w:outlineLvl w:val="1"/>
    </w:pPr>
    <w:rPr>
      <w:rFonts w:ascii="Cambria" w:hAnsi="Cambria"/>
      <w:b/>
      <w:bCs/>
      <w:sz w:val="32"/>
      <w:szCs w:val="32"/>
    </w:rPr>
  </w:style>
  <w:style w:type="paragraph" w:styleId="3">
    <w:name w:val="heading 3"/>
    <w:basedOn w:val="a"/>
    <w:next w:val="a"/>
    <w:link w:val="3Char"/>
    <w:uiPriority w:val="99"/>
    <w:qFormat/>
    <w:pPr>
      <w:keepNext/>
      <w:keepLines/>
      <w:spacing w:before="260" w:after="260" w:line="416" w:lineRule="auto"/>
      <w:outlineLvl w:val="2"/>
    </w:pPr>
    <w:rPr>
      <w:b/>
      <w:bCs/>
      <w:sz w:val="32"/>
      <w:szCs w:val="32"/>
    </w:rPr>
  </w:style>
  <w:style w:type="paragraph" w:styleId="4">
    <w:name w:val="heading 4"/>
    <w:basedOn w:val="a"/>
    <w:next w:val="a"/>
    <w:link w:val="4Char"/>
    <w:uiPriority w:val="99"/>
    <w:qFormat/>
    <w:pPr>
      <w:keepNext/>
      <w:keepLines/>
      <w:spacing w:before="280" w:after="290" w:line="376" w:lineRule="auto"/>
      <w:outlineLvl w:val="3"/>
    </w:pPr>
    <w:rPr>
      <w:rFonts w:ascii="Arial" w:eastAsia="黑体" w:hAnsi="Arial"/>
      <w:b/>
      <w:bCs/>
      <w:sz w:val="28"/>
      <w:szCs w:val="28"/>
    </w:rPr>
  </w:style>
  <w:style w:type="paragraph" w:styleId="50">
    <w:name w:val="heading 5"/>
    <w:basedOn w:val="a"/>
    <w:next w:val="a"/>
    <w:link w:val="5Char"/>
    <w:uiPriority w:val="9"/>
    <w:qFormat/>
    <w:pPr>
      <w:keepNext/>
      <w:keepLines/>
      <w:spacing w:before="280" w:after="290" w:line="376" w:lineRule="auto"/>
      <w:outlineLvl w:val="4"/>
    </w:pPr>
    <w:rPr>
      <w:b/>
      <w:bCs/>
      <w:sz w:val="28"/>
      <w:szCs w:val="28"/>
    </w:rPr>
  </w:style>
  <w:style w:type="paragraph" w:styleId="6">
    <w:name w:val="heading 6"/>
    <w:basedOn w:val="a"/>
    <w:next w:val="a"/>
    <w:link w:val="6Char"/>
    <w:uiPriority w:val="9"/>
    <w:qFormat/>
    <w:pPr>
      <w:spacing w:line="360" w:lineRule="auto"/>
      <w:ind w:leftChars="300" w:left="400" w:hangingChars="100" w:hanging="100"/>
      <w:outlineLvl w:val="5"/>
    </w:pPr>
    <w:rPr>
      <w:bCs/>
      <w:sz w:val="24"/>
    </w:rPr>
  </w:style>
  <w:style w:type="paragraph" w:styleId="7">
    <w:name w:val="heading 7"/>
    <w:basedOn w:val="a"/>
    <w:next w:val="a"/>
    <w:link w:val="7Char"/>
    <w:uiPriority w:val="9"/>
    <w:qFormat/>
    <w:pPr>
      <w:keepNext/>
      <w:keepLines/>
      <w:spacing w:before="240" w:after="64" w:line="320" w:lineRule="auto"/>
      <w:ind w:left="3827" w:hanging="3827"/>
      <w:outlineLvl w:val="6"/>
    </w:pPr>
    <w:rPr>
      <w:rFonts w:ascii="Calibri" w:hAnsi="Calibri"/>
      <w:b/>
      <w:bCs/>
      <w:sz w:val="24"/>
    </w:rPr>
  </w:style>
  <w:style w:type="paragraph" w:styleId="80">
    <w:name w:val="heading 8"/>
    <w:basedOn w:val="a"/>
    <w:next w:val="a"/>
    <w:link w:val="8Char"/>
    <w:uiPriority w:val="9"/>
    <w:qFormat/>
    <w:pPr>
      <w:keepNext/>
      <w:keepLines/>
      <w:spacing w:before="240" w:after="64" w:line="320" w:lineRule="auto"/>
      <w:ind w:left="4394" w:hanging="4394"/>
      <w:outlineLvl w:val="7"/>
    </w:pPr>
    <w:rPr>
      <w:rFonts w:ascii="Cambria" w:hAnsi="Cambria"/>
      <w:sz w:val="24"/>
    </w:rPr>
  </w:style>
  <w:style w:type="paragraph" w:styleId="9">
    <w:name w:val="heading 9"/>
    <w:basedOn w:val="a"/>
    <w:next w:val="a"/>
    <w:link w:val="9Char"/>
    <w:uiPriority w:val="9"/>
    <w:qFormat/>
    <w:pPr>
      <w:keepNext/>
      <w:keepLines/>
      <w:spacing w:before="240" w:after="64" w:line="320" w:lineRule="auto"/>
      <w:ind w:left="5102" w:hanging="5102"/>
      <w:outlineLvl w:val="8"/>
    </w:pPr>
    <w:rPr>
      <w:rFonts w:ascii="Cambria" w:hAnsi="Cambria"/>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uiPriority w:val="9"/>
    <w:qFormat/>
    <w:rPr>
      <w:b/>
      <w:bCs/>
      <w:kern w:val="44"/>
      <w:sz w:val="44"/>
      <w:szCs w:val="44"/>
    </w:rPr>
  </w:style>
  <w:style w:type="character" w:customStyle="1" w:styleId="2Char">
    <w:name w:val="标题 2 Char"/>
    <w:link w:val="2"/>
    <w:uiPriority w:val="99"/>
    <w:qFormat/>
    <w:rPr>
      <w:rFonts w:ascii="Cambria" w:eastAsia="宋体" w:hAnsi="Cambria" w:cs="Times New Roman"/>
      <w:b/>
      <w:bCs/>
      <w:kern w:val="2"/>
      <w:sz w:val="32"/>
      <w:szCs w:val="32"/>
    </w:rPr>
  </w:style>
  <w:style w:type="character" w:customStyle="1" w:styleId="3Char">
    <w:name w:val="标题 3 Char"/>
    <w:link w:val="3"/>
    <w:uiPriority w:val="99"/>
    <w:qFormat/>
    <w:rPr>
      <w:b/>
      <w:bCs/>
      <w:kern w:val="2"/>
      <w:sz w:val="32"/>
      <w:szCs w:val="32"/>
    </w:rPr>
  </w:style>
  <w:style w:type="character" w:customStyle="1" w:styleId="4Char">
    <w:name w:val="标题 4 Char"/>
    <w:link w:val="4"/>
    <w:uiPriority w:val="99"/>
    <w:qFormat/>
    <w:rPr>
      <w:rFonts w:ascii="Arial" w:eastAsia="黑体" w:hAnsi="Arial"/>
      <w:b/>
      <w:bCs/>
      <w:kern w:val="2"/>
      <w:sz w:val="28"/>
      <w:szCs w:val="28"/>
    </w:rPr>
  </w:style>
  <w:style w:type="character" w:customStyle="1" w:styleId="5Char">
    <w:name w:val="标题 5 Char"/>
    <w:link w:val="50"/>
    <w:uiPriority w:val="9"/>
    <w:rPr>
      <w:b/>
      <w:bCs/>
      <w:kern w:val="2"/>
      <w:sz w:val="28"/>
      <w:szCs w:val="28"/>
    </w:rPr>
  </w:style>
  <w:style w:type="character" w:customStyle="1" w:styleId="6Char">
    <w:name w:val="标题 6 Char"/>
    <w:link w:val="6"/>
    <w:uiPriority w:val="9"/>
    <w:rPr>
      <w:rFonts w:eastAsia="宋体" w:cs="Times New Roman"/>
      <w:bCs/>
      <w:kern w:val="2"/>
      <w:sz w:val="24"/>
      <w:szCs w:val="24"/>
    </w:rPr>
  </w:style>
  <w:style w:type="character" w:customStyle="1" w:styleId="7Char">
    <w:name w:val="标题 7 Char"/>
    <w:link w:val="7"/>
    <w:uiPriority w:val="9"/>
    <w:rPr>
      <w:rFonts w:ascii="Calibri" w:hAnsi="Calibri"/>
      <w:b/>
      <w:bCs/>
      <w:kern w:val="2"/>
      <w:sz w:val="24"/>
      <w:szCs w:val="24"/>
    </w:rPr>
  </w:style>
  <w:style w:type="character" w:customStyle="1" w:styleId="8Char">
    <w:name w:val="标题 8 Char"/>
    <w:link w:val="80"/>
    <w:uiPriority w:val="9"/>
    <w:rPr>
      <w:rFonts w:ascii="Cambria" w:eastAsia="宋体" w:hAnsi="Cambria" w:cs="Times New Roman"/>
      <w:kern w:val="2"/>
      <w:sz w:val="24"/>
      <w:szCs w:val="24"/>
    </w:rPr>
  </w:style>
  <w:style w:type="character" w:customStyle="1" w:styleId="9Char">
    <w:name w:val="标题 9 Char"/>
    <w:link w:val="9"/>
    <w:uiPriority w:val="9"/>
    <w:rPr>
      <w:rFonts w:ascii="Cambria" w:eastAsia="宋体" w:hAnsi="Cambria" w:cs="Times New Roman"/>
      <w:kern w:val="2"/>
      <w:sz w:val="21"/>
      <w:szCs w:val="21"/>
    </w:rPr>
  </w:style>
  <w:style w:type="character" w:styleId="a3">
    <w:name w:val="annotation reference"/>
    <w:uiPriority w:val="99"/>
    <w:qFormat/>
    <w:rPr>
      <w:sz w:val="21"/>
      <w:szCs w:val="21"/>
    </w:rPr>
  </w:style>
  <w:style w:type="character" w:styleId="a4">
    <w:name w:val="Hyperlink"/>
    <w:uiPriority w:val="99"/>
    <w:qFormat/>
    <w:rPr>
      <w:color w:val="0000FF"/>
      <w:u w:val="single"/>
    </w:rPr>
  </w:style>
  <w:style w:type="character" w:styleId="a5">
    <w:name w:val="page number"/>
    <w:basedOn w:val="a0"/>
    <w:uiPriority w:val="99"/>
    <w:qFormat/>
  </w:style>
  <w:style w:type="character" w:styleId="a6">
    <w:name w:val="Strong"/>
    <w:uiPriority w:val="22"/>
    <w:qFormat/>
    <w:rPr>
      <w:b/>
      <w:bCs/>
    </w:rPr>
  </w:style>
  <w:style w:type="character" w:styleId="a7">
    <w:name w:val="Emphasis"/>
    <w:uiPriority w:val="20"/>
    <w:qFormat/>
    <w:rPr>
      <w:i w:val="0"/>
      <w:iCs w:val="0"/>
      <w:color w:val="CC0000"/>
    </w:rPr>
  </w:style>
  <w:style w:type="character" w:styleId="a8">
    <w:name w:val="FollowedHyperlink"/>
    <w:uiPriority w:val="99"/>
    <w:unhideWhenUsed/>
    <w:rPr>
      <w:color w:val="800080"/>
      <w:u w:val="single"/>
    </w:rPr>
  </w:style>
  <w:style w:type="character" w:customStyle="1" w:styleId="text8">
    <w:name w:val="text8"/>
    <w:basedOn w:val="a0"/>
  </w:style>
  <w:style w:type="character" w:customStyle="1" w:styleId="h11">
    <w:name w:val="h11"/>
    <w:rPr>
      <w:rFonts w:ascii="Courier New" w:hAnsi="Courier New" w:cs="Courier New" w:hint="default"/>
      <w:b/>
      <w:bCs/>
      <w:vanish w:val="0"/>
      <w:sz w:val="24"/>
      <w:szCs w:val="24"/>
    </w:rPr>
  </w:style>
  <w:style w:type="character" w:customStyle="1" w:styleId="Char">
    <w:name w:val="表格内容 Char"/>
    <w:link w:val="a9"/>
    <w:rPr>
      <w:rFonts w:ascii="Calibri" w:eastAsia="宋体" w:hAnsi="Calibri" w:cs="Times New Roman"/>
      <w:kern w:val="2"/>
      <w:sz w:val="21"/>
      <w:szCs w:val="22"/>
    </w:rPr>
  </w:style>
  <w:style w:type="paragraph" w:customStyle="1" w:styleId="a9">
    <w:name w:val="表格内容"/>
    <w:basedOn w:val="a"/>
    <w:link w:val="Char"/>
    <w:qFormat/>
    <w:pPr>
      <w:snapToGrid w:val="0"/>
      <w:jc w:val="center"/>
    </w:pPr>
    <w:rPr>
      <w:rFonts w:ascii="Calibri" w:hAnsi="Calibri"/>
      <w:szCs w:val="22"/>
    </w:rPr>
  </w:style>
  <w:style w:type="character" w:customStyle="1" w:styleId="HTMLChar1">
    <w:name w:val="HTML 预设格式 Char1"/>
    <w:uiPriority w:val="99"/>
    <w:rPr>
      <w:rFonts w:ascii="Courier New" w:hAnsi="Courier New" w:cs="Courier New"/>
      <w:kern w:val="2"/>
    </w:rPr>
  </w:style>
  <w:style w:type="character" w:customStyle="1" w:styleId="Char0">
    <w:name w:val="日期 Char"/>
    <w:link w:val="aa"/>
    <w:uiPriority w:val="99"/>
    <w:rPr>
      <w:kern w:val="2"/>
      <w:sz w:val="21"/>
      <w:szCs w:val="24"/>
    </w:rPr>
  </w:style>
  <w:style w:type="paragraph" w:styleId="aa">
    <w:name w:val="Date"/>
    <w:basedOn w:val="a"/>
    <w:next w:val="a"/>
    <w:link w:val="Char0"/>
    <w:uiPriority w:val="99"/>
    <w:pPr>
      <w:ind w:leftChars="2500" w:left="100"/>
    </w:pPr>
  </w:style>
  <w:style w:type="character" w:customStyle="1" w:styleId="Char1">
    <w:name w:val="副标题 Char"/>
    <w:link w:val="ab"/>
    <w:uiPriority w:val="11"/>
    <w:qFormat/>
    <w:rPr>
      <w:rFonts w:ascii="Cambria" w:hAnsi="Cambria" w:cs="Times New Roman"/>
      <w:b/>
      <w:bCs/>
      <w:kern w:val="28"/>
      <w:sz w:val="32"/>
      <w:szCs w:val="32"/>
    </w:rPr>
  </w:style>
  <w:style w:type="paragraph" w:styleId="ab">
    <w:name w:val="Subtitle"/>
    <w:basedOn w:val="a"/>
    <w:next w:val="a"/>
    <w:link w:val="Char1"/>
    <w:uiPriority w:val="11"/>
    <w:qFormat/>
    <w:pPr>
      <w:spacing w:before="240" w:after="60" w:line="312" w:lineRule="auto"/>
      <w:jc w:val="center"/>
      <w:outlineLvl w:val="1"/>
    </w:pPr>
    <w:rPr>
      <w:rFonts w:ascii="Cambria" w:hAnsi="Cambria"/>
      <w:b/>
      <w:bCs/>
      <w:kern w:val="28"/>
      <w:sz w:val="32"/>
      <w:szCs w:val="32"/>
    </w:rPr>
  </w:style>
  <w:style w:type="character" w:customStyle="1" w:styleId="3Char0">
    <w:name w:val="正文文本 3 Char"/>
    <w:link w:val="30"/>
    <w:rPr>
      <w:rFonts w:ascii="仿宋_GB2312" w:eastAsia="仿宋_GB2312"/>
      <w:color w:val="0000FF"/>
      <w:kern w:val="2"/>
      <w:sz w:val="24"/>
      <w:szCs w:val="30"/>
    </w:rPr>
  </w:style>
  <w:style w:type="paragraph" w:styleId="30">
    <w:name w:val="Body Text 3"/>
    <w:basedOn w:val="a"/>
    <w:link w:val="3Char0"/>
    <w:pPr>
      <w:adjustRightInd w:val="0"/>
      <w:spacing w:line="360" w:lineRule="auto"/>
    </w:pPr>
    <w:rPr>
      <w:rFonts w:ascii="仿宋_GB2312" w:eastAsia="仿宋_GB2312"/>
      <w:color w:val="0000FF"/>
      <w:sz w:val="24"/>
      <w:szCs w:val="30"/>
    </w:rPr>
  </w:style>
  <w:style w:type="character" w:customStyle="1" w:styleId="opdicttext2">
    <w:name w:val="op_dict_text2"/>
    <w:basedOn w:val="a0"/>
  </w:style>
  <w:style w:type="character" w:customStyle="1" w:styleId="Char2">
    <w:name w:val="文档结构图 Char"/>
    <w:link w:val="ac"/>
    <w:uiPriority w:val="99"/>
    <w:qFormat/>
    <w:rPr>
      <w:rFonts w:ascii="宋体"/>
      <w:kern w:val="2"/>
      <w:sz w:val="18"/>
      <w:szCs w:val="18"/>
    </w:rPr>
  </w:style>
  <w:style w:type="paragraph" w:styleId="ac">
    <w:name w:val="Document Map"/>
    <w:basedOn w:val="a"/>
    <w:link w:val="Char2"/>
    <w:uiPriority w:val="99"/>
    <w:qFormat/>
    <w:rPr>
      <w:rFonts w:ascii="宋体"/>
      <w:sz w:val="18"/>
      <w:szCs w:val="18"/>
    </w:rPr>
  </w:style>
  <w:style w:type="character" w:customStyle="1" w:styleId="Char3">
    <w:name w:val="列出段落 Char"/>
    <w:aliases w:val="首行缩进 Char"/>
    <w:link w:val="ad"/>
    <w:uiPriority w:val="1"/>
    <w:qFormat/>
    <w:rPr>
      <w:color w:val="000000"/>
      <w:sz w:val="24"/>
      <w:szCs w:val="21"/>
    </w:rPr>
  </w:style>
  <w:style w:type="paragraph" w:styleId="ad">
    <w:name w:val="List Paragraph"/>
    <w:aliases w:val="首行缩进"/>
    <w:basedOn w:val="a"/>
    <w:link w:val="Char3"/>
    <w:uiPriority w:val="34"/>
    <w:qFormat/>
    <w:pPr>
      <w:spacing w:line="360" w:lineRule="auto"/>
      <w:ind w:firstLineChars="200" w:firstLine="420"/>
    </w:pPr>
    <w:rPr>
      <w:color w:val="000000"/>
      <w:kern w:val="0"/>
      <w:sz w:val="24"/>
      <w:szCs w:val="21"/>
    </w:rPr>
  </w:style>
  <w:style w:type="character" w:customStyle="1" w:styleId="con">
    <w:name w:val="con"/>
    <w:basedOn w:val="a0"/>
  </w:style>
  <w:style w:type="character" w:customStyle="1" w:styleId="1Char0">
    <w:name w:val="正文1 Char"/>
    <w:link w:val="10"/>
    <w:qFormat/>
    <w:locked/>
    <w:rPr>
      <w:color w:val="000000"/>
      <w:sz w:val="24"/>
      <w:szCs w:val="21"/>
    </w:rPr>
  </w:style>
  <w:style w:type="paragraph" w:customStyle="1" w:styleId="10">
    <w:name w:val="正文1"/>
    <w:basedOn w:val="a"/>
    <w:link w:val="1Char0"/>
    <w:uiPriority w:val="99"/>
    <w:qFormat/>
    <w:pPr>
      <w:spacing w:line="360" w:lineRule="auto"/>
      <w:ind w:firstLineChars="200" w:firstLine="200"/>
    </w:pPr>
    <w:rPr>
      <w:color w:val="000000"/>
      <w:kern w:val="0"/>
      <w:sz w:val="24"/>
      <w:szCs w:val="21"/>
    </w:rPr>
  </w:style>
  <w:style w:type="character" w:customStyle="1" w:styleId="HTMLChar10">
    <w:name w:val="HTML 地址 Char1"/>
    <w:uiPriority w:val="99"/>
    <w:rPr>
      <w:i/>
      <w:iCs/>
      <w:kern w:val="2"/>
      <w:sz w:val="21"/>
      <w:szCs w:val="24"/>
    </w:rPr>
  </w:style>
  <w:style w:type="character" w:customStyle="1" w:styleId="3Char1">
    <w:name w:val="正文文本缩进 3 Char"/>
    <w:link w:val="31"/>
    <w:rPr>
      <w:rFonts w:ascii="宋体" w:hAnsi="宋体"/>
      <w:kern w:val="2"/>
      <w:sz w:val="24"/>
      <w:szCs w:val="30"/>
      <w:lang w:val="zh-CN"/>
    </w:rPr>
  </w:style>
  <w:style w:type="paragraph" w:styleId="31">
    <w:name w:val="Body Text Indent 3"/>
    <w:basedOn w:val="a"/>
    <w:link w:val="3Char1"/>
    <w:pPr>
      <w:autoSpaceDE w:val="0"/>
      <w:autoSpaceDN w:val="0"/>
      <w:adjustRightInd w:val="0"/>
      <w:spacing w:line="360" w:lineRule="auto"/>
      <w:ind w:firstLineChars="200" w:firstLine="480"/>
    </w:pPr>
    <w:rPr>
      <w:rFonts w:ascii="宋体" w:hAnsi="宋体"/>
      <w:sz w:val="24"/>
      <w:szCs w:val="30"/>
      <w:lang w:val="zh-CN"/>
    </w:rPr>
  </w:style>
  <w:style w:type="character" w:customStyle="1" w:styleId="Char4">
    <w:name w:val="页眉 Char"/>
    <w:link w:val="ae"/>
    <w:uiPriority w:val="99"/>
    <w:qFormat/>
    <w:rPr>
      <w:kern w:val="2"/>
      <w:sz w:val="18"/>
      <w:szCs w:val="18"/>
    </w:rPr>
  </w:style>
  <w:style w:type="paragraph" w:styleId="ae">
    <w:name w:val="header"/>
    <w:basedOn w:val="a"/>
    <w:link w:val="Char4"/>
    <w:uiPriority w:val="99"/>
    <w:qFormat/>
    <w:pPr>
      <w:pBdr>
        <w:bottom w:val="single" w:sz="6" w:space="1" w:color="auto"/>
      </w:pBdr>
      <w:tabs>
        <w:tab w:val="center" w:pos="4153"/>
        <w:tab w:val="right" w:pos="8306"/>
      </w:tabs>
      <w:snapToGrid w:val="0"/>
      <w:jc w:val="center"/>
    </w:pPr>
    <w:rPr>
      <w:sz w:val="18"/>
      <w:szCs w:val="18"/>
    </w:rPr>
  </w:style>
  <w:style w:type="character" w:customStyle="1" w:styleId="af">
    <w:name w:val="发布"/>
    <w:rPr>
      <w:rFonts w:ascii="黑体" w:eastAsia="黑体"/>
      <w:spacing w:val="22"/>
      <w:w w:val="100"/>
      <w:position w:val="3"/>
      <w:sz w:val="28"/>
    </w:rPr>
  </w:style>
  <w:style w:type="character" w:customStyle="1" w:styleId="2Char0">
    <w:name w:val="正文2 Char"/>
    <w:basedOn w:val="Char3"/>
    <w:link w:val="20"/>
    <w:rPr>
      <w:color w:val="000000"/>
      <w:sz w:val="24"/>
      <w:szCs w:val="21"/>
    </w:rPr>
  </w:style>
  <w:style w:type="paragraph" w:customStyle="1" w:styleId="20">
    <w:name w:val="正文2"/>
    <w:basedOn w:val="ad"/>
    <w:next w:val="a"/>
    <w:link w:val="2Char0"/>
    <w:qFormat/>
    <w:pPr>
      <w:snapToGrid w:val="0"/>
      <w:ind w:leftChars="300" w:left="450" w:hangingChars="150" w:hanging="150"/>
      <w:jc w:val="left"/>
    </w:pPr>
  </w:style>
  <w:style w:type="character" w:customStyle="1" w:styleId="Char10">
    <w:name w:val="正文首行缩进 Char1"/>
    <w:link w:val="af0"/>
    <w:qFormat/>
    <w:rPr>
      <w:sz w:val="24"/>
      <w:szCs w:val="24"/>
    </w:rPr>
  </w:style>
  <w:style w:type="paragraph" w:styleId="af0">
    <w:name w:val="Body Text First Indent"/>
    <w:basedOn w:val="a"/>
    <w:link w:val="Char10"/>
    <w:qFormat/>
    <w:pPr>
      <w:spacing w:afterLines="50" w:line="360" w:lineRule="auto"/>
      <w:ind w:firstLineChars="200" w:firstLine="200"/>
    </w:pPr>
    <w:rPr>
      <w:kern w:val="0"/>
      <w:sz w:val="24"/>
    </w:rPr>
  </w:style>
  <w:style w:type="character" w:customStyle="1" w:styleId="Char5">
    <w:name w:val="页脚 Char"/>
    <w:link w:val="af1"/>
    <w:uiPriority w:val="99"/>
    <w:qFormat/>
    <w:rPr>
      <w:kern w:val="2"/>
      <w:sz w:val="18"/>
      <w:szCs w:val="18"/>
    </w:rPr>
  </w:style>
  <w:style w:type="paragraph" w:styleId="af1">
    <w:name w:val="footer"/>
    <w:basedOn w:val="a"/>
    <w:link w:val="Char5"/>
    <w:uiPriority w:val="99"/>
    <w:qFormat/>
    <w:pPr>
      <w:tabs>
        <w:tab w:val="center" w:pos="4153"/>
        <w:tab w:val="right" w:pos="8306"/>
      </w:tabs>
      <w:snapToGrid w:val="0"/>
      <w:jc w:val="left"/>
    </w:pPr>
    <w:rPr>
      <w:sz w:val="18"/>
      <w:szCs w:val="18"/>
    </w:rPr>
  </w:style>
  <w:style w:type="character" w:customStyle="1" w:styleId="Char6">
    <w:name w:val="批注主题 Char"/>
    <w:link w:val="af2"/>
    <w:uiPriority w:val="99"/>
    <w:qFormat/>
    <w:rPr>
      <w:b/>
      <w:bCs/>
      <w:kern w:val="2"/>
      <w:sz w:val="21"/>
      <w:szCs w:val="24"/>
    </w:rPr>
  </w:style>
  <w:style w:type="paragraph" w:styleId="af2">
    <w:name w:val="annotation subject"/>
    <w:basedOn w:val="af3"/>
    <w:next w:val="af3"/>
    <w:link w:val="Char6"/>
    <w:uiPriority w:val="99"/>
    <w:qFormat/>
    <w:rPr>
      <w:b/>
      <w:bCs/>
    </w:rPr>
  </w:style>
  <w:style w:type="paragraph" w:styleId="af3">
    <w:name w:val="annotation text"/>
    <w:basedOn w:val="a"/>
    <w:link w:val="Char7"/>
    <w:uiPriority w:val="99"/>
    <w:qFormat/>
    <w:pPr>
      <w:jc w:val="left"/>
    </w:pPr>
  </w:style>
  <w:style w:type="character" w:customStyle="1" w:styleId="Char7">
    <w:name w:val="批注文字 Char"/>
    <w:link w:val="af3"/>
    <w:uiPriority w:val="99"/>
    <w:qFormat/>
    <w:rPr>
      <w:kern w:val="2"/>
      <w:sz w:val="21"/>
      <w:szCs w:val="24"/>
    </w:rPr>
  </w:style>
  <w:style w:type="character" w:customStyle="1" w:styleId="index5">
    <w:name w:val="index5"/>
    <w:basedOn w:val="a0"/>
  </w:style>
  <w:style w:type="character" w:customStyle="1" w:styleId="Char8">
    <w:name w:val="正文文本 Char"/>
    <w:link w:val="af4"/>
    <w:uiPriority w:val="99"/>
    <w:rPr>
      <w:rFonts w:ascii="宋体"/>
      <w:sz w:val="18"/>
    </w:rPr>
  </w:style>
  <w:style w:type="paragraph" w:styleId="af4">
    <w:name w:val="Body Text"/>
    <w:basedOn w:val="a"/>
    <w:link w:val="Char8"/>
    <w:uiPriority w:val="99"/>
    <w:pPr>
      <w:widowControl/>
      <w:spacing w:line="300" w:lineRule="atLeast"/>
    </w:pPr>
    <w:rPr>
      <w:rFonts w:ascii="宋体"/>
      <w:kern w:val="0"/>
      <w:sz w:val="18"/>
      <w:szCs w:val="20"/>
    </w:rPr>
  </w:style>
  <w:style w:type="character" w:customStyle="1" w:styleId="opdicttext22">
    <w:name w:val="op_dict_text22"/>
    <w:basedOn w:val="a0"/>
  </w:style>
  <w:style w:type="character" w:customStyle="1" w:styleId="HTMLChar">
    <w:name w:val="HTML 地址 Char"/>
    <w:link w:val="HTML"/>
    <w:uiPriority w:val="99"/>
    <w:rPr>
      <w:rFonts w:ascii="宋体" w:hAnsi="宋体" w:cs="宋体"/>
      <w:sz w:val="24"/>
      <w:szCs w:val="24"/>
    </w:rPr>
  </w:style>
  <w:style w:type="paragraph" w:styleId="HTML">
    <w:name w:val="HTML Address"/>
    <w:basedOn w:val="a"/>
    <w:link w:val="HTMLChar"/>
    <w:uiPriority w:val="99"/>
    <w:unhideWhenUsed/>
    <w:pPr>
      <w:widowControl/>
      <w:jc w:val="left"/>
    </w:pPr>
    <w:rPr>
      <w:rFonts w:ascii="宋体" w:hAnsi="宋体"/>
      <w:kern w:val="0"/>
      <w:sz w:val="24"/>
    </w:rPr>
  </w:style>
  <w:style w:type="character" w:customStyle="1" w:styleId="Char9">
    <w:name w:val="纯文本 Char"/>
    <w:link w:val="af5"/>
    <w:rPr>
      <w:rFonts w:ascii="宋体" w:hAnsi="Courier New"/>
      <w:kern w:val="2"/>
      <w:sz w:val="24"/>
    </w:rPr>
  </w:style>
  <w:style w:type="paragraph" w:styleId="af5">
    <w:name w:val="Plain Text"/>
    <w:basedOn w:val="a"/>
    <w:link w:val="Char9"/>
    <w:pPr>
      <w:spacing w:line="360" w:lineRule="auto"/>
    </w:pPr>
    <w:rPr>
      <w:rFonts w:ascii="宋体" w:hAnsi="Courier New"/>
      <w:sz w:val="24"/>
      <w:szCs w:val="20"/>
    </w:rPr>
  </w:style>
  <w:style w:type="character" w:customStyle="1" w:styleId="title-prefix">
    <w:name w:val="title-prefix"/>
    <w:basedOn w:val="a0"/>
  </w:style>
  <w:style w:type="character" w:customStyle="1" w:styleId="Chara">
    <w:name w:val="批注框文本 Char"/>
    <w:link w:val="af6"/>
    <w:uiPriority w:val="99"/>
    <w:qFormat/>
    <w:rPr>
      <w:kern w:val="2"/>
      <w:sz w:val="18"/>
      <w:szCs w:val="18"/>
    </w:rPr>
  </w:style>
  <w:style w:type="paragraph" w:styleId="af6">
    <w:name w:val="Balloon Text"/>
    <w:basedOn w:val="a"/>
    <w:link w:val="Chara"/>
    <w:uiPriority w:val="99"/>
    <w:qFormat/>
    <w:rPr>
      <w:sz w:val="18"/>
      <w:szCs w:val="18"/>
    </w:rPr>
  </w:style>
  <w:style w:type="character" w:customStyle="1" w:styleId="Charb">
    <w:name w:val="正文文本缩进 Char"/>
    <w:link w:val="af7"/>
    <w:uiPriority w:val="99"/>
    <w:qFormat/>
    <w:rPr>
      <w:color w:val="FF0000"/>
      <w:kern w:val="2"/>
      <w:sz w:val="24"/>
      <w:szCs w:val="21"/>
    </w:rPr>
  </w:style>
  <w:style w:type="paragraph" w:styleId="af7">
    <w:name w:val="Body Text Indent"/>
    <w:basedOn w:val="a"/>
    <w:link w:val="Charb"/>
    <w:uiPriority w:val="99"/>
    <w:qFormat/>
    <w:pPr>
      <w:spacing w:line="360" w:lineRule="auto"/>
      <w:ind w:leftChars="1400" w:left="2940"/>
    </w:pPr>
    <w:rPr>
      <w:color w:val="FF0000"/>
      <w:sz w:val="24"/>
      <w:szCs w:val="21"/>
    </w:rPr>
  </w:style>
  <w:style w:type="character" w:customStyle="1" w:styleId="HTMLChar0">
    <w:name w:val="HTML 预设格式 Char"/>
    <w:link w:val="HTML0"/>
    <w:uiPriority w:val="99"/>
    <w:rPr>
      <w:rFonts w:ascii="Courier New" w:hAnsi="Courier New" w:cs="Courier New"/>
      <w:sz w:val="24"/>
      <w:szCs w:val="24"/>
    </w:rPr>
  </w:style>
  <w:style w:type="paragraph" w:styleId="HTML0">
    <w:name w:val="HTML Preformatted"/>
    <w:basedOn w:val="a"/>
    <w:link w:val="HTMLChar0"/>
    <w:uiPriority w:val="99"/>
    <w:unhideWhenUse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kern w:val="0"/>
      <w:sz w:val="24"/>
    </w:rPr>
  </w:style>
  <w:style w:type="character" w:customStyle="1" w:styleId="m1">
    <w:name w:val="m1"/>
    <w:rPr>
      <w:color w:val="0000FF"/>
    </w:rPr>
  </w:style>
  <w:style w:type="character" w:customStyle="1" w:styleId="description6">
    <w:name w:val="description6"/>
    <w:basedOn w:val="a0"/>
  </w:style>
  <w:style w:type="character" w:customStyle="1" w:styleId="high-light-bg4">
    <w:name w:val="high-light-bg4"/>
    <w:basedOn w:val="a0"/>
  </w:style>
  <w:style w:type="character" w:customStyle="1" w:styleId="Charc">
    <w:name w:val="正文首行缩进 Char"/>
    <w:uiPriority w:val="99"/>
    <w:rPr>
      <w:rFonts w:ascii="宋体"/>
      <w:kern w:val="2"/>
      <w:sz w:val="21"/>
      <w:szCs w:val="24"/>
    </w:rPr>
  </w:style>
  <w:style w:type="character" w:customStyle="1" w:styleId="Chard">
    <w:name w:val="标题 Char"/>
    <w:link w:val="af8"/>
    <w:uiPriority w:val="10"/>
    <w:qFormat/>
    <w:rPr>
      <w:rFonts w:ascii="Cambria" w:hAnsi="Cambria" w:cs="Times New Roman"/>
      <w:b/>
      <w:bCs/>
      <w:kern w:val="2"/>
      <w:sz w:val="32"/>
      <w:szCs w:val="32"/>
    </w:rPr>
  </w:style>
  <w:style w:type="paragraph" w:styleId="af8">
    <w:name w:val="Title"/>
    <w:basedOn w:val="a"/>
    <w:next w:val="a"/>
    <w:link w:val="Chard"/>
    <w:uiPriority w:val="10"/>
    <w:qFormat/>
    <w:pPr>
      <w:spacing w:before="240" w:after="60"/>
      <w:jc w:val="center"/>
      <w:outlineLvl w:val="0"/>
    </w:pPr>
    <w:rPr>
      <w:rFonts w:ascii="Cambria" w:hAnsi="Cambria"/>
      <w:b/>
      <w:bCs/>
      <w:sz w:val="32"/>
      <w:szCs w:val="32"/>
    </w:rPr>
  </w:style>
  <w:style w:type="character" w:customStyle="1" w:styleId="high-light">
    <w:name w:val="high-light"/>
    <w:basedOn w:val="a0"/>
  </w:style>
  <w:style w:type="character" w:customStyle="1" w:styleId="1CharChar">
    <w:name w:val="列表1 Char Char"/>
    <w:link w:val="11"/>
    <w:uiPriority w:val="99"/>
    <w:rPr>
      <w:rFonts w:ascii="Arial" w:hAnsi="Arial"/>
      <w:snapToGrid w:val="0"/>
      <w:color w:val="000000"/>
      <w:sz w:val="21"/>
      <w:szCs w:val="21"/>
      <w:lang w:bidi="ar-SA"/>
    </w:rPr>
  </w:style>
  <w:style w:type="paragraph" w:customStyle="1" w:styleId="11">
    <w:name w:val="列表1"/>
    <w:link w:val="1CharChar"/>
    <w:uiPriority w:val="99"/>
    <w:pPr>
      <w:adjustRightInd w:val="0"/>
      <w:snapToGrid w:val="0"/>
      <w:spacing w:line="400" w:lineRule="exact"/>
      <w:ind w:firstLineChars="200" w:firstLine="420"/>
    </w:pPr>
    <w:rPr>
      <w:rFonts w:ascii="Arial" w:hAnsi="Arial"/>
      <w:snapToGrid w:val="0"/>
      <w:color w:val="000000"/>
      <w:sz w:val="21"/>
      <w:szCs w:val="21"/>
    </w:rPr>
  </w:style>
  <w:style w:type="character" w:customStyle="1" w:styleId="2Char1">
    <w:name w:val="正文文本 2 Char"/>
    <w:link w:val="21"/>
    <w:rPr>
      <w:i/>
      <w:color w:val="0000FF"/>
      <w:kern w:val="2"/>
      <w:sz w:val="24"/>
      <w:szCs w:val="30"/>
      <w:lang w:val="zh-CN"/>
    </w:rPr>
  </w:style>
  <w:style w:type="paragraph" w:styleId="21">
    <w:name w:val="Body Text 2"/>
    <w:basedOn w:val="a"/>
    <w:link w:val="2Char1"/>
    <w:pPr>
      <w:tabs>
        <w:tab w:val="left" w:pos="720"/>
      </w:tabs>
      <w:autoSpaceDE w:val="0"/>
      <w:autoSpaceDN w:val="0"/>
      <w:adjustRightInd w:val="0"/>
      <w:spacing w:before="100" w:beforeAutospacing="1" w:after="100" w:afterAutospacing="1" w:line="360" w:lineRule="auto"/>
    </w:pPr>
    <w:rPr>
      <w:i/>
      <w:color w:val="0000FF"/>
      <w:sz w:val="24"/>
      <w:szCs w:val="30"/>
      <w:lang w:val="zh-CN"/>
    </w:rPr>
  </w:style>
  <w:style w:type="character" w:customStyle="1" w:styleId="2Char2">
    <w:name w:val="正文文本缩进 2 Char"/>
    <w:link w:val="22"/>
    <w:uiPriority w:val="99"/>
    <w:qFormat/>
    <w:rPr>
      <w:kern w:val="2"/>
      <w:sz w:val="24"/>
      <w:szCs w:val="30"/>
      <w:lang w:val="zh-CN"/>
    </w:rPr>
  </w:style>
  <w:style w:type="paragraph" w:styleId="22">
    <w:name w:val="Body Text Indent 2"/>
    <w:basedOn w:val="a"/>
    <w:link w:val="2Char2"/>
    <w:uiPriority w:val="99"/>
    <w:qFormat/>
    <w:pPr>
      <w:tabs>
        <w:tab w:val="left" w:pos="720"/>
      </w:tabs>
      <w:autoSpaceDE w:val="0"/>
      <w:autoSpaceDN w:val="0"/>
      <w:adjustRightInd w:val="0"/>
      <w:spacing w:before="100" w:beforeAutospacing="1" w:after="100" w:afterAutospacing="1" w:line="360" w:lineRule="auto"/>
      <w:ind w:firstLineChars="225" w:firstLine="540"/>
    </w:pPr>
    <w:rPr>
      <w:sz w:val="24"/>
      <w:szCs w:val="30"/>
      <w:lang w:val="zh-CN"/>
    </w:rPr>
  </w:style>
  <w:style w:type="paragraph" w:styleId="af9">
    <w:name w:val="Normal (Web)"/>
    <w:basedOn w:val="a"/>
    <w:uiPriority w:val="99"/>
    <w:qFormat/>
    <w:pPr>
      <w:widowControl/>
      <w:spacing w:before="100" w:beforeAutospacing="1" w:after="100" w:afterAutospacing="1" w:line="360" w:lineRule="auto"/>
      <w:jc w:val="left"/>
    </w:pPr>
    <w:rPr>
      <w:rFonts w:ascii="宋体" w:hAnsi="宋体"/>
      <w:kern w:val="0"/>
      <w:sz w:val="24"/>
      <w:szCs w:val="30"/>
    </w:rPr>
  </w:style>
  <w:style w:type="paragraph" w:styleId="23">
    <w:name w:val="toc 2"/>
    <w:basedOn w:val="a"/>
    <w:next w:val="a"/>
    <w:uiPriority w:val="39"/>
    <w:qFormat/>
    <w:pPr>
      <w:ind w:left="210"/>
      <w:jc w:val="left"/>
    </w:pPr>
    <w:rPr>
      <w:rFonts w:asciiTheme="minorHAnsi" w:hAnsiTheme="minorHAnsi"/>
      <w:smallCaps/>
      <w:sz w:val="20"/>
      <w:szCs w:val="20"/>
    </w:rPr>
  </w:style>
  <w:style w:type="paragraph" w:styleId="60">
    <w:name w:val="toc 6"/>
    <w:basedOn w:val="a"/>
    <w:next w:val="a"/>
    <w:uiPriority w:val="39"/>
    <w:unhideWhenUsed/>
    <w:qFormat/>
    <w:pPr>
      <w:ind w:left="1050"/>
      <w:jc w:val="left"/>
    </w:pPr>
    <w:rPr>
      <w:rFonts w:asciiTheme="minorHAnsi" w:hAnsiTheme="minorHAnsi"/>
      <w:sz w:val="18"/>
      <w:szCs w:val="18"/>
    </w:rPr>
  </w:style>
  <w:style w:type="paragraph" w:styleId="32">
    <w:name w:val="toc 3"/>
    <w:basedOn w:val="a"/>
    <w:next w:val="a"/>
    <w:uiPriority w:val="39"/>
    <w:unhideWhenUsed/>
    <w:qFormat/>
    <w:pPr>
      <w:ind w:left="420"/>
      <w:jc w:val="left"/>
    </w:pPr>
    <w:rPr>
      <w:rFonts w:asciiTheme="minorHAnsi" w:hAnsiTheme="minorHAnsi"/>
      <w:i/>
      <w:iCs/>
      <w:sz w:val="20"/>
      <w:szCs w:val="20"/>
    </w:rPr>
  </w:style>
  <w:style w:type="paragraph" w:styleId="51">
    <w:name w:val="toc 5"/>
    <w:basedOn w:val="a"/>
    <w:next w:val="a"/>
    <w:uiPriority w:val="39"/>
    <w:unhideWhenUsed/>
    <w:qFormat/>
    <w:pPr>
      <w:ind w:left="840"/>
      <w:jc w:val="left"/>
    </w:pPr>
    <w:rPr>
      <w:rFonts w:asciiTheme="minorHAnsi" w:hAnsiTheme="minorHAnsi"/>
      <w:sz w:val="18"/>
      <w:szCs w:val="18"/>
    </w:rPr>
  </w:style>
  <w:style w:type="paragraph" w:styleId="90">
    <w:name w:val="toc 9"/>
    <w:basedOn w:val="a"/>
    <w:next w:val="a"/>
    <w:uiPriority w:val="39"/>
    <w:unhideWhenUsed/>
    <w:qFormat/>
    <w:pPr>
      <w:ind w:left="1680"/>
      <w:jc w:val="left"/>
    </w:pPr>
    <w:rPr>
      <w:rFonts w:asciiTheme="minorHAnsi" w:hAnsiTheme="minorHAnsi"/>
      <w:sz w:val="18"/>
      <w:szCs w:val="18"/>
    </w:rPr>
  </w:style>
  <w:style w:type="paragraph" w:styleId="40">
    <w:name w:val="toc 4"/>
    <w:basedOn w:val="a"/>
    <w:next w:val="a"/>
    <w:uiPriority w:val="39"/>
    <w:unhideWhenUsed/>
    <w:qFormat/>
    <w:pPr>
      <w:ind w:left="630"/>
      <w:jc w:val="left"/>
    </w:pPr>
    <w:rPr>
      <w:rFonts w:asciiTheme="minorHAnsi" w:hAnsiTheme="minorHAnsi"/>
      <w:sz w:val="18"/>
      <w:szCs w:val="18"/>
    </w:rPr>
  </w:style>
  <w:style w:type="paragraph" w:styleId="12">
    <w:name w:val="toc 1"/>
    <w:basedOn w:val="a"/>
    <w:next w:val="a"/>
    <w:uiPriority w:val="39"/>
    <w:qFormat/>
    <w:pPr>
      <w:spacing w:before="120" w:after="120"/>
      <w:jc w:val="left"/>
    </w:pPr>
    <w:rPr>
      <w:rFonts w:asciiTheme="minorHAnsi" w:hAnsiTheme="minorHAnsi"/>
      <w:b/>
      <w:bCs/>
      <w:caps/>
      <w:sz w:val="20"/>
      <w:szCs w:val="20"/>
    </w:rPr>
  </w:style>
  <w:style w:type="paragraph" w:styleId="afa">
    <w:name w:val="Normal Indent"/>
    <w:basedOn w:val="a"/>
    <w:pPr>
      <w:spacing w:line="360" w:lineRule="auto"/>
      <w:ind w:rightChars="-57" w:right="-120" w:firstLineChars="200" w:firstLine="480"/>
    </w:pPr>
    <w:rPr>
      <w:sz w:val="24"/>
      <w:szCs w:val="28"/>
    </w:rPr>
  </w:style>
  <w:style w:type="paragraph" w:styleId="70">
    <w:name w:val="toc 7"/>
    <w:basedOn w:val="a"/>
    <w:next w:val="a"/>
    <w:uiPriority w:val="39"/>
    <w:unhideWhenUsed/>
    <w:qFormat/>
    <w:pPr>
      <w:ind w:left="1260"/>
      <w:jc w:val="left"/>
    </w:pPr>
    <w:rPr>
      <w:rFonts w:asciiTheme="minorHAnsi" w:hAnsiTheme="minorHAnsi"/>
      <w:sz w:val="18"/>
      <w:szCs w:val="18"/>
    </w:rPr>
  </w:style>
  <w:style w:type="paragraph" w:styleId="81">
    <w:name w:val="toc 8"/>
    <w:basedOn w:val="a"/>
    <w:next w:val="a"/>
    <w:uiPriority w:val="39"/>
    <w:unhideWhenUsed/>
    <w:qFormat/>
    <w:pPr>
      <w:ind w:left="1470"/>
      <w:jc w:val="left"/>
    </w:pPr>
    <w:rPr>
      <w:rFonts w:asciiTheme="minorHAnsi" w:hAnsiTheme="minorHAnsi"/>
      <w:sz w:val="18"/>
      <w:szCs w:val="18"/>
    </w:rPr>
  </w:style>
  <w:style w:type="paragraph" w:customStyle="1" w:styleId="afb">
    <w:name w:val="实施日期"/>
    <w:basedOn w:val="afc"/>
    <w:pPr>
      <w:framePr w:hSpace="0" w:wrap="around" w:xAlign="right"/>
      <w:jc w:val="right"/>
    </w:pPr>
  </w:style>
  <w:style w:type="paragraph" w:customStyle="1" w:styleId="afc">
    <w:name w:val="发布日期"/>
    <w:pPr>
      <w:framePr w:w="4000" w:h="473" w:hRule="exact" w:hSpace="180" w:vSpace="180" w:wrap="around" w:hAnchor="margin" w:y="13511" w:anchorLock="1"/>
    </w:pPr>
    <w:rPr>
      <w:rFonts w:eastAsia="黑体"/>
      <w:sz w:val="28"/>
    </w:rPr>
  </w:style>
  <w:style w:type="paragraph" w:customStyle="1" w:styleId="afd">
    <w:name w:val="正文内容"/>
    <w:basedOn w:val="a"/>
    <w:pPr>
      <w:adjustRightInd w:val="0"/>
      <w:snapToGrid w:val="0"/>
      <w:spacing w:line="318" w:lineRule="exact"/>
      <w:ind w:firstLineChars="200" w:firstLine="200"/>
    </w:pPr>
    <w:rPr>
      <w:rFonts w:ascii="汉仪书宋二简" w:eastAsia="汉仪书宋二简"/>
      <w:sz w:val="24"/>
      <w:szCs w:val="21"/>
    </w:rPr>
  </w:style>
  <w:style w:type="paragraph" w:customStyle="1" w:styleId="afe">
    <w:name w:val="段"/>
    <w:link w:val="Chare"/>
    <w:uiPriority w:val="99"/>
    <w:qFormat/>
    <w:pPr>
      <w:autoSpaceDE w:val="0"/>
      <w:autoSpaceDN w:val="0"/>
      <w:ind w:firstLineChars="200" w:firstLine="200"/>
      <w:jc w:val="both"/>
    </w:pPr>
    <w:rPr>
      <w:rFonts w:ascii="宋体"/>
      <w:sz w:val="21"/>
    </w:rPr>
  </w:style>
  <w:style w:type="paragraph" w:customStyle="1" w:styleId="font7">
    <w:name w:val="font7"/>
    <w:basedOn w:val="a"/>
    <w:pPr>
      <w:widowControl/>
      <w:spacing w:before="100" w:beforeAutospacing="1" w:after="100" w:afterAutospacing="1"/>
      <w:jc w:val="left"/>
    </w:pPr>
    <w:rPr>
      <w:rFonts w:ascii="宋体" w:hAnsi="宋体" w:cs="宋体"/>
      <w:kern w:val="0"/>
      <w:sz w:val="18"/>
      <w:szCs w:val="18"/>
    </w:rPr>
  </w:style>
  <w:style w:type="paragraph" w:customStyle="1" w:styleId="ParaChar">
    <w:name w:val="默认段落字体 Para Char"/>
    <w:basedOn w:val="a"/>
    <w:pPr>
      <w:spacing w:line="400" w:lineRule="exact"/>
    </w:pPr>
    <w:rPr>
      <w:rFonts w:ascii="Tahoma" w:hAnsi="Tahoma"/>
      <w:sz w:val="24"/>
      <w:szCs w:val="20"/>
    </w:rPr>
  </w:style>
  <w:style w:type="paragraph" w:customStyle="1" w:styleId="24">
    <w:name w:val="标题 2 节"/>
    <w:basedOn w:val="2"/>
    <w:qFormat/>
    <w:pPr>
      <w:jc w:val="center"/>
    </w:pPr>
    <w:rPr>
      <w:rFonts w:ascii="Times New Roman" w:hAnsi="Times New Roman"/>
      <w:snapToGrid w:val="0"/>
      <w:color w:val="000000"/>
      <w:kern w:val="0"/>
      <w:sz w:val="24"/>
    </w:rPr>
  </w:style>
  <w:style w:type="paragraph" w:customStyle="1" w:styleId="13">
    <w:name w:val="封面标准号1"/>
    <w:pPr>
      <w:widowControl w:val="0"/>
      <w:kinsoku w:val="0"/>
      <w:overflowPunct w:val="0"/>
      <w:autoSpaceDE w:val="0"/>
      <w:autoSpaceDN w:val="0"/>
      <w:spacing w:before="308"/>
      <w:jc w:val="right"/>
      <w:textAlignment w:val="center"/>
    </w:pPr>
    <w:rPr>
      <w:sz w:val="28"/>
    </w:rPr>
  </w:style>
  <w:style w:type="paragraph" w:customStyle="1" w:styleId="sample-target">
    <w:name w:val="sample-target"/>
    <w:basedOn w:val="a"/>
    <w:pPr>
      <w:widowControl/>
      <w:spacing w:before="100" w:beforeAutospacing="1" w:after="100" w:afterAutospacing="1"/>
      <w:jc w:val="left"/>
    </w:pPr>
    <w:rPr>
      <w:rFonts w:ascii="宋体" w:hAnsi="宋体" w:cs="宋体"/>
      <w:kern w:val="0"/>
      <w:sz w:val="24"/>
    </w:rPr>
  </w:style>
  <w:style w:type="paragraph" w:customStyle="1" w:styleId="aff">
    <w:name w:val="五号黑体"/>
    <w:basedOn w:val="a"/>
    <w:pPr>
      <w:adjustRightInd w:val="0"/>
      <w:snapToGrid w:val="0"/>
      <w:spacing w:line="320" w:lineRule="exact"/>
    </w:pPr>
    <w:rPr>
      <w:rFonts w:eastAsia="汉仪中黑简"/>
      <w:bCs/>
      <w:sz w:val="24"/>
      <w:szCs w:val="21"/>
    </w:rPr>
  </w:style>
  <w:style w:type="paragraph" w:customStyle="1" w:styleId="14">
    <w:name w:val="列出段落1"/>
    <w:basedOn w:val="a"/>
    <w:pPr>
      <w:ind w:firstLineChars="200" w:firstLine="420"/>
    </w:pPr>
    <w:rPr>
      <w:rFonts w:ascii="Calibri" w:hAnsi="Calibri" w:cs="Calibri"/>
      <w:szCs w:val="21"/>
    </w:rPr>
  </w:style>
  <w:style w:type="paragraph" w:customStyle="1" w:styleId="aff0">
    <w:name w:val="标准标志"/>
    <w:next w:val="a"/>
    <w:pPr>
      <w:framePr w:w="2268" w:h="1392" w:hRule="exact" w:wrap="around" w:hAnchor="margin" w:x="6748" w:y="171" w:anchorLock="1"/>
      <w:shd w:val="solid" w:color="FFFFFF" w:fill="FFFFFF"/>
      <w:spacing w:line="0" w:lineRule="atLeast"/>
      <w:jc w:val="right"/>
    </w:pPr>
    <w:rPr>
      <w:b/>
      <w:w w:val="130"/>
      <w:sz w:val="96"/>
    </w:rPr>
  </w:style>
  <w:style w:type="paragraph" w:customStyle="1" w:styleId="xl68">
    <w:name w:val="xl68"/>
    <w:basedOn w:val="a"/>
    <w:pPr>
      <w:widowControl/>
      <w:pBdr>
        <w:top w:val="single" w:sz="8" w:space="0" w:color="4F81BD"/>
        <w:left w:val="single" w:sz="8" w:space="0" w:color="4F81BD"/>
        <w:bottom w:val="single" w:sz="8" w:space="0" w:color="4F81BD"/>
        <w:right w:val="single" w:sz="8" w:space="0" w:color="4F81BD"/>
      </w:pBdr>
      <w:spacing w:before="100" w:beforeAutospacing="1" w:after="100" w:afterAutospacing="1"/>
      <w:jc w:val="left"/>
    </w:pPr>
    <w:rPr>
      <w:rFonts w:ascii="宋体" w:hAnsi="宋体" w:cs="宋体"/>
      <w:kern w:val="0"/>
      <w:sz w:val="20"/>
      <w:szCs w:val="20"/>
    </w:rPr>
  </w:style>
  <w:style w:type="paragraph" w:customStyle="1" w:styleId="aff1">
    <w:name w:val="正文右对齐"/>
    <w:basedOn w:val="afa"/>
    <w:pPr>
      <w:tabs>
        <w:tab w:val="left" w:pos="0"/>
      </w:tabs>
      <w:snapToGrid w:val="0"/>
      <w:ind w:rightChars="0" w:right="0" w:firstLineChars="295" w:firstLine="708"/>
      <w:jc w:val="right"/>
    </w:pPr>
    <w:rPr>
      <w:color w:val="000000"/>
      <w:szCs w:val="24"/>
    </w:rPr>
  </w:style>
  <w:style w:type="paragraph" w:customStyle="1" w:styleId="33">
    <w:name w:val="仿宋 3"/>
    <w:basedOn w:val="a"/>
    <w:pPr>
      <w:spacing w:line="360" w:lineRule="auto"/>
    </w:pPr>
    <w:rPr>
      <w:rFonts w:ascii="宋体"/>
      <w:sz w:val="24"/>
      <w:szCs w:val="30"/>
    </w:rPr>
  </w:style>
  <w:style w:type="paragraph" w:customStyle="1" w:styleId="aff2">
    <w:name w:val="二级条标题"/>
    <w:basedOn w:val="aff3"/>
    <w:next w:val="a"/>
    <w:pPr>
      <w:tabs>
        <w:tab w:val="clear" w:pos="525"/>
        <w:tab w:val="left" w:pos="2940"/>
      </w:tabs>
      <w:ind w:left="2940" w:hanging="1080"/>
      <w:outlineLvl w:val="3"/>
    </w:pPr>
  </w:style>
  <w:style w:type="paragraph" w:customStyle="1" w:styleId="aff3">
    <w:name w:val="一级条标题"/>
    <w:basedOn w:val="aff4"/>
    <w:next w:val="a"/>
    <w:pPr>
      <w:tabs>
        <w:tab w:val="clear" w:pos="420"/>
        <w:tab w:val="left" w:pos="525"/>
        <w:tab w:val="left" w:pos="1860"/>
      </w:tabs>
      <w:spacing w:beforeLines="0" w:afterLines="0"/>
      <w:ind w:left="1860" w:hanging="420"/>
      <w:outlineLvl w:val="2"/>
    </w:pPr>
  </w:style>
  <w:style w:type="paragraph" w:customStyle="1" w:styleId="aff4">
    <w:name w:val="章标题"/>
    <w:next w:val="a"/>
    <w:pPr>
      <w:tabs>
        <w:tab w:val="left" w:pos="360"/>
        <w:tab w:val="left" w:pos="420"/>
      </w:tabs>
      <w:spacing w:beforeLines="50" w:afterLines="50"/>
      <w:jc w:val="both"/>
      <w:outlineLvl w:val="1"/>
    </w:pPr>
    <w:rPr>
      <w:rFonts w:ascii="黑体" w:eastAsia="黑体"/>
      <w:b/>
      <w:sz w:val="21"/>
    </w:rPr>
  </w:style>
  <w:style w:type="paragraph" w:customStyle="1" w:styleId="CharCharChar1Char">
    <w:name w:val="Char Char Char1 Char"/>
    <w:basedOn w:val="a"/>
    <w:pPr>
      <w:spacing w:line="400" w:lineRule="exact"/>
    </w:pPr>
    <w:rPr>
      <w:rFonts w:ascii="Tahoma" w:hAnsi="Tahoma"/>
      <w:sz w:val="24"/>
      <w:szCs w:val="20"/>
    </w:rPr>
  </w:style>
  <w:style w:type="paragraph" w:customStyle="1" w:styleId="xl67">
    <w:name w:val="xl67"/>
    <w:basedOn w:val="a"/>
    <w:pPr>
      <w:widowControl/>
      <w:pBdr>
        <w:top w:val="single" w:sz="8" w:space="0" w:color="4F81BD"/>
        <w:left w:val="single" w:sz="8" w:space="0" w:color="4F81BD"/>
        <w:bottom w:val="single" w:sz="8" w:space="0" w:color="4F81BD"/>
        <w:right w:val="single" w:sz="8" w:space="0" w:color="4F81BD"/>
      </w:pBdr>
      <w:spacing w:before="100" w:beforeAutospacing="1" w:after="100" w:afterAutospacing="1"/>
      <w:jc w:val="left"/>
    </w:pPr>
    <w:rPr>
      <w:rFonts w:ascii="Courier New" w:hAnsi="Courier New" w:cs="Courier New"/>
      <w:color w:val="000000"/>
      <w:kern w:val="0"/>
      <w:sz w:val="20"/>
      <w:szCs w:val="20"/>
    </w:rPr>
  </w:style>
  <w:style w:type="paragraph" w:customStyle="1" w:styleId="aff5">
    <w:name w:val="其他标准称谓"/>
    <w:pPr>
      <w:spacing w:line="0" w:lineRule="atLeast"/>
      <w:jc w:val="distribute"/>
    </w:pPr>
    <w:rPr>
      <w:rFonts w:ascii="黑体" w:eastAsia="黑体" w:hAnsi="宋体"/>
      <w:sz w:val="52"/>
    </w:rPr>
  </w:style>
  <w:style w:type="paragraph" w:customStyle="1" w:styleId="aff6">
    <w:name w:val="封面标准文稿编辑信息"/>
    <w:pPr>
      <w:spacing w:before="180" w:line="180" w:lineRule="exact"/>
      <w:jc w:val="center"/>
    </w:pPr>
    <w:rPr>
      <w:rFonts w:ascii="宋体"/>
      <w:sz w:val="21"/>
    </w:rPr>
  </w:style>
  <w:style w:type="paragraph" w:customStyle="1" w:styleId="aff7">
    <w:name w:val="表格文字"/>
    <w:basedOn w:val="a"/>
    <w:pPr>
      <w:spacing w:line="200" w:lineRule="exact"/>
      <w:jc w:val="center"/>
    </w:pPr>
    <w:rPr>
      <w:rFonts w:ascii="汉仪书宋二简" w:eastAsia="汉仪书宋二简" w:hAnsi="宋体"/>
      <w:sz w:val="18"/>
      <w:szCs w:val="18"/>
    </w:rPr>
  </w:style>
  <w:style w:type="paragraph" w:customStyle="1" w:styleId="xl71">
    <w:name w:val="xl71"/>
    <w:basedOn w:val="a"/>
    <w:pPr>
      <w:widowControl/>
      <w:pBdr>
        <w:top w:val="single" w:sz="8" w:space="0" w:color="4F81BD"/>
        <w:left w:val="single" w:sz="8" w:space="0" w:color="4F81BD"/>
        <w:bottom w:val="single" w:sz="8" w:space="0" w:color="4F81BD"/>
        <w:right w:val="single" w:sz="8" w:space="0" w:color="4F81BD"/>
      </w:pBdr>
      <w:spacing w:before="100" w:beforeAutospacing="1" w:after="100" w:afterAutospacing="1"/>
      <w:jc w:val="center"/>
    </w:pPr>
    <w:rPr>
      <w:rFonts w:ascii="宋体" w:hAnsi="宋体" w:cs="宋体"/>
      <w:kern w:val="0"/>
      <w:sz w:val="20"/>
      <w:szCs w:val="20"/>
    </w:rPr>
  </w:style>
  <w:style w:type="paragraph" w:customStyle="1" w:styleId="Charf">
    <w:name w:val="Char"/>
    <w:basedOn w:val="a"/>
    <w:pPr>
      <w:spacing w:line="400" w:lineRule="exact"/>
    </w:pPr>
    <w:rPr>
      <w:rFonts w:ascii="Tahoma" w:hAnsi="Tahoma"/>
      <w:sz w:val="24"/>
      <w:szCs w:val="20"/>
    </w:rPr>
  </w:style>
  <w:style w:type="paragraph" w:customStyle="1" w:styleId="15">
    <w:name w:val="列出段落1"/>
    <w:basedOn w:val="a"/>
    <w:uiPriority w:val="34"/>
    <w:qFormat/>
    <w:pPr>
      <w:ind w:firstLineChars="200" w:firstLine="420"/>
    </w:pPr>
    <w:rPr>
      <w:rFonts w:ascii="Calibri" w:hAnsi="Calibri" w:cs="Calibri"/>
      <w:szCs w:val="21"/>
    </w:rPr>
  </w:style>
  <w:style w:type="paragraph" w:customStyle="1" w:styleId="font8">
    <w:name w:val="font8"/>
    <w:basedOn w:val="a"/>
    <w:pPr>
      <w:widowControl/>
      <w:spacing w:before="100" w:beforeAutospacing="1" w:after="100" w:afterAutospacing="1"/>
      <w:jc w:val="left"/>
    </w:pPr>
    <w:rPr>
      <w:rFonts w:ascii="宋体" w:hAnsi="宋体" w:cs="宋体"/>
      <w:kern w:val="0"/>
      <w:sz w:val="18"/>
      <w:szCs w:val="18"/>
    </w:rPr>
  </w:style>
  <w:style w:type="paragraph" w:customStyle="1" w:styleId="aff8">
    <w:name w:val="前言、引言标题"/>
    <w:next w:val="a"/>
    <w:pPr>
      <w:shd w:val="clear" w:color="FFFFFF" w:fill="FFFFFF"/>
      <w:spacing w:before="640" w:after="560"/>
      <w:jc w:val="center"/>
      <w:outlineLvl w:val="0"/>
    </w:pPr>
    <w:rPr>
      <w:rFonts w:ascii="黑体" w:eastAsia="黑体"/>
      <w:sz w:val="32"/>
    </w:rPr>
  </w:style>
  <w:style w:type="paragraph" w:customStyle="1" w:styleId="aff9">
    <w:name w:val="标准书眉_奇数页"/>
    <w:next w:val="a"/>
    <w:pPr>
      <w:tabs>
        <w:tab w:val="center" w:pos="4154"/>
        <w:tab w:val="right" w:pos="8306"/>
      </w:tabs>
      <w:spacing w:after="120"/>
      <w:jc w:val="right"/>
    </w:pPr>
    <w:rPr>
      <w:sz w:val="21"/>
    </w:rPr>
  </w:style>
  <w:style w:type="paragraph" w:customStyle="1" w:styleId="affa">
    <w:name w:val="标准书脚_奇数页"/>
    <w:pPr>
      <w:spacing w:before="120"/>
      <w:jc w:val="right"/>
    </w:pPr>
    <w:rPr>
      <w:sz w:val="18"/>
    </w:rPr>
  </w:style>
  <w:style w:type="paragraph" w:styleId="affb">
    <w:name w:val="Revision"/>
    <w:uiPriority w:val="99"/>
    <w:semiHidden/>
    <w:rPr>
      <w:kern w:val="2"/>
      <w:sz w:val="21"/>
      <w:szCs w:val="24"/>
    </w:rPr>
  </w:style>
  <w:style w:type="paragraph" w:customStyle="1" w:styleId="affc">
    <w:name w:val="小五黑体"/>
    <w:basedOn w:val="a"/>
    <w:pPr>
      <w:spacing w:line="318" w:lineRule="exact"/>
      <w:jc w:val="center"/>
    </w:pPr>
    <w:rPr>
      <w:rFonts w:ascii="汉仪中黑简" w:eastAsia="汉仪中黑简"/>
      <w:bCs/>
      <w:sz w:val="18"/>
      <w:szCs w:val="21"/>
    </w:rPr>
  </w:style>
  <w:style w:type="paragraph" w:customStyle="1" w:styleId="affd">
    <w:name w:val="四级条标题"/>
    <w:basedOn w:val="affe"/>
    <w:next w:val="a"/>
    <w:pPr>
      <w:numPr>
        <w:ilvl w:val="5"/>
      </w:numPr>
      <w:tabs>
        <w:tab w:val="clear" w:pos="945"/>
        <w:tab w:val="left" w:pos="1155"/>
        <w:tab w:val="left" w:pos="4200"/>
      </w:tabs>
      <w:ind w:left="4200" w:hanging="1500"/>
      <w:outlineLvl w:val="5"/>
    </w:pPr>
  </w:style>
  <w:style w:type="paragraph" w:customStyle="1" w:styleId="affe">
    <w:name w:val="三级条标题"/>
    <w:basedOn w:val="aff2"/>
    <w:next w:val="a"/>
    <w:pPr>
      <w:numPr>
        <w:ilvl w:val="4"/>
      </w:numPr>
      <w:tabs>
        <w:tab w:val="left" w:pos="945"/>
        <w:tab w:val="left" w:pos="3000"/>
      </w:tabs>
      <w:ind w:left="3000" w:hanging="720"/>
      <w:outlineLvl w:val="4"/>
    </w:pPr>
  </w:style>
  <w:style w:type="paragraph" w:customStyle="1" w:styleId="xl69">
    <w:name w:val="xl69"/>
    <w:basedOn w:val="a"/>
    <w:pPr>
      <w:widowControl/>
      <w:pBdr>
        <w:top w:val="single" w:sz="8" w:space="0" w:color="4F81BD"/>
        <w:left w:val="single" w:sz="8" w:space="0" w:color="4F81BD"/>
        <w:bottom w:val="single" w:sz="8" w:space="0" w:color="4F81BD"/>
        <w:right w:val="single" w:sz="8" w:space="0" w:color="4F81BD"/>
      </w:pBdr>
      <w:spacing w:before="100" w:beforeAutospacing="1" w:after="100" w:afterAutospacing="1"/>
      <w:jc w:val="center"/>
    </w:pPr>
    <w:rPr>
      <w:rFonts w:ascii="Courier New" w:hAnsi="Courier New" w:cs="Courier New"/>
      <w:color w:val="000000"/>
      <w:kern w:val="0"/>
      <w:sz w:val="20"/>
      <w:szCs w:val="20"/>
    </w:rPr>
  </w:style>
  <w:style w:type="paragraph" w:customStyle="1" w:styleId="font6">
    <w:name w:val="font6"/>
    <w:basedOn w:val="a"/>
    <w:pPr>
      <w:widowControl/>
      <w:spacing w:before="100" w:beforeAutospacing="1" w:after="100" w:afterAutospacing="1"/>
      <w:jc w:val="left"/>
    </w:pPr>
    <w:rPr>
      <w:rFonts w:ascii="宋体" w:hAnsi="宋体" w:cs="宋体"/>
      <w:kern w:val="0"/>
      <w:sz w:val="18"/>
      <w:szCs w:val="18"/>
    </w:rPr>
  </w:style>
  <w:style w:type="paragraph" w:customStyle="1" w:styleId="afff">
    <w:name w:val="其他发布部门"/>
    <w:basedOn w:val="a"/>
    <w:pPr>
      <w:framePr w:w="7433" w:h="585" w:hRule="exact" w:hSpace="180" w:vSpace="180" w:wrap="around" w:hAnchor="margin" w:xAlign="center" w:y="14401" w:anchorLock="1"/>
      <w:widowControl/>
      <w:spacing w:line="0" w:lineRule="atLeast"/>
      <w:jc w:val="center"/>
    </w:pPr>
    <w:rPr>
      <w:rFonts w:ascii="黑体" w:eastAsia="黑体"/>
      <w:spacing w:val="20"/>
      <w:w w:val="135"/>
      <w:kern w:val="0"/>
      <w:sz w:val="36"/>
      <w:szCs w:val="20"/>
    </w:rPr>
  </w:style>
  <w:style w:type="paragraph" w:customStyle="1" w:styleId="sample-source">
    <w:name w:val="sample-source"/>
    <w:basedOn w:val="a"/>
    <w:pPr>
      <w:widowControl/>
      <w:spacing w:before="100" w:beforeAutospacing="1" w:after="100" w:afterAutospacing="1"/>
      <w:jc w:val="left"/>
    </w:pPr>
    <w:rPr>
      <w:rFonts w:ascii="宋体" w:hAnsi="宋体" w:cs="宋体"/>
      <w:kern w:val="0"/>
      <w:sz w:val="24"/>
    </w:rPr>
  </w:style>
  <w:style w:type="paragraph" w:customStyle="1" w:styleId="reader-word-layer">
    <w:name w:val="reader-word-layer"/>
    <w:basedOn w:val="a"/>
    <w:pPr>
      <w:widowControl/>
      <w:spacing w:before="100" w:beforeAutospacing="1" w:after="100" w:afterAutospacing="1"/>
      <w:jc w:val="left"/>
    </w:pPr>
    <w:rPr>
      <w:rFonts w:ascii="宋体" w:hAnsi="宋体" w:cs="宋体"/>
      <w:kern w:val="0"/>
      <w:sz w:val="24"/>
    </w:rPr>
  </w:style>
  <w:style w:type="paragraph" w:customStyle="1" w:styleId="25">
    <w:name w:val="标题2"/>
    <w:basedOn w:val="2"/>
    <w:next w:val="a"/>
    <w:qFormat/>
    <w:pPr>
      <w:tabs>
        <w:tab w:val="left" w:pos="645"/>
      </w:tabs>
      <w:spacing w:line="360" w:lineRule="auto"/>
      <w:jc w:val="center"/>
    </w:pPr>
    <w:rPr>
      <w:sz w:val="24"/>
    </w:rPr>
  </w:style>
  <w:style w:type="paragraph" w:customStyle="1" w:styleId="16">
    <w:name w:val="无间隔1"/>
    <w:uiPriority w:val="99"/>
    <w:qFormat/>
    <w:pPr>
      <w:widowControl w:val="0"/>
      <w:spacing w:line="360" w:lineRule="auto"/>
      <w:ind w:firstLineChars="200" w:firstLine="200"/>
      <w:jc w:val="both"/>
    </w:pPr>
    <w:rPr>
      <w:kern w:val="2"/>
      <w:sz w:val="24"/>
      <w:szCs w:val="24"/>
    </w:rPr>
  </w:style>
  <w:style w:type="paragraph" w:customStyle="1" w:styleId="xl72">
    <w:name w:val="xl72"/>
    <w:basedOn w:val="a"/>
    <w:pPr>
      <w:widowControl/>
      <w:pBdr>
        <w:top w:val="single" w:sz="8" w:space="0" w:color="4F81BD"/>
        <w:left w:val="single" w:sz="8" w:space="0" w:color="4F81BD"/>
        <w:bottom w:val="single" w:sz="8" w:space="0" w:color="4F81BD"/>
        <w:right w:val="single" w:sz="8" w:space="0" w:color="4F81BD"/>
      </w:pBdr>
      <w:spacing w:before="100" w:beforeAutospacing="1" w:after="100" w:afterAutospacing="1"/>
      <w:jc w:val="left"/>
    </w:pPr>
    <w:rPr>
      <w:rFonts w:ascii="宋体" w:hAnsi="宋体" w:cs="宋体"/>
      <w:color w:val="000000"/>
      <w:kern w:val="0"/>
      <w:sz w:val="20"/>
      <w:szCs w:val="20"/>
    </w:rPr>
  </w:style>
  <w:style w:type="paragraph" w:customStyle="1" w:styleId="afff0">
    <w:name w:val="封面正文"/>
    <w:pPr>
      <w:jc w:val="both"/>
    </w:pPr>
  </w:style>
  <w:style w:type="paragraph" w:customStyle="1" w:styleId="CharCharCharChar">
    <w:name w:val="Char Char Char Char"/>
    <w:basedOn w:val="a"/>
    <w:uiPriority w:val="99"/>
    <w:qFormat/>
    <w:pPr>
      <w:spacing w:line="360" w:lineRule="auto"/>
    </w:pPr>
    <w:rPr>
      <w:rFonts w:ascii="Tahoma" w:hAnsi="Tahoma"/>
      <w:sz w:val="24"/>
      <w:szCs w:val="20"/>
    </w:rPr>
  </w:style>
  <w:style w:type="paragraph" w:styleId="TOC">
    <w:name w:val="TOC Heading"/>
    <w:basedOn w:val="1"/>
    <w:next w:val="a"/>
    <w:uiPriority w:val="39"/>
    <w:qFormat/>
    <w:pPr>
      <w:widowControl/>
      <w:spacing w:before="480" w:after="0" w:line="276" w:lineRule="auto"/>
      <w:jc w:val="left"/>
      <w:outlineLvl w:val="9"/>
    </w:pPr>
    <w:rPr>
      <w:rFonts w:ascii="Cambria" w:hAnsi="Cambria"/>
      <w:color w:val="365F91"/>
      <w:kern w:val="0"/>
      <w:sz w:val="28"/>
      <w:szCs w:val="28"/>
    </w:rPr>
  </w:style>
  <w:style w:type="paragraph" w:customStyle="1" w:styleId="afff1">
    <w:name w:val="小四大宋"/>
    <w:basedOn w:val="a"/>
    <w:pPr>
      <w:spacing w:line="320" w:lineRule="exact"/>
    </w:pPr>
    <w:rPr>
      <w:rFonts w:eastAsia="汉仪大宋简"/>
      <w:bCs/>
      <w:sz w:val="24"/>
      <w:szCs w:val="21"/>
    </w:rPr>
  </w:style>
  <w:style w:type="paragraph" w:customStyle="1" w:styleId="font5">
    <w:name w:val="font5"/>
    <w:basedOn w:val="a"/>
    <w:pPr>
      <w:widowControl/>
      <w:spacing w:before="100" w:beforeAutospacing="1" w:after="100" w:afterAutospacing="1"/>
      <w:jc w:val="left"/>
    </w:pPr>
    <w:rPr>
      <w:rFonts w:ascii="宋体" w:hAnsi="宋体" w:cs="宋体"/>
      <w:kern w:val="0"/>
      <w:sz w:val="18"/>
      <w:szCs w:val="18"/>
    </w:rPr>
  </w:style>
  <w:style w:type="paragraph" w:styleId="afff2">
    <w:name w:val="No Spacing"/>
    <w:qFormat/>
    <w:pPr>
      <w:widowControl w:val="0"/>
      <w:spacing w:line="360" w:lineRule="auto"/>
      <w:ind w:firstLineChars="200" w:firstLine="200"/>
      <w:jc w:val="both"/>
    </w:pPr>
    <w:rPr>
      <w:kern w:val="2"/>
      <w:sz w:val="24"/>
      <w:szCs w:val="22"/>
    </w:rPr>
  </w:style>
  <w:style w:type="paragraph" w:customStyle="1" w:styleId="afff3">
    <w:name w:val="封面标准文稿类别"/>
    <w:pPr>
      <w:spacing w:before="440" w:line="400" w:lineRule="exact"/>
      <w:jc w:val="center"/>
    </w:pPr>
    <w:rPr>
      <w:rFonts w:ascii="宋体"/>
      <w:sz w:val="24"/>
    </w:rPr>
  </w:style>
  <w:style w:type="paragraph" w:customStyle="1" w:styleId="ordinary-output">
    <w:name w:val="ordinary-output"/>
    <w:basedOn w:val="a"/>
    <w:pPr>
      <w:widowControl/>
      <w:spacing w:before="100" w:beforeAutospacing="1" w:after="100" w:afterAutospacing="1" w:line="376" w:lineRule="atLeast"/>
      <w:jc w:val="left"/>
    </w:pPr>
    <w:rPr>
      <w:rFonts w:ascii="宋体" w:hAnsi="宋体" w:cs="宋体"/>
      <w:color w:val="333333"/>
      <w:kern w:val="0"/>
      <w:sz w:val="30"/>
      <w:szCs w:val="30"/>
    </w:rPr>
  </w:style>
  <w:style w:type="paragraph" w:customStyle="1" w:styleId="CharCharChar1Char1">
    <w:name w:val="Char Char Char1 Char1"/>
    <w:basedOn w:val="a"/>
    <w:pPr>
      <w:spacing w:line="400" w:lineRule="exact"/>
    </w:pPr>
    <w:rPr>
      <w:rFonts w:ascii="Tahoma" w:hAnsi="Tahoma"/>
      <w:sz w:val="24"/>
      <w:szCs w:val="20"/>
    </w:rPr>
  </w:style>
  <w:style w:type="paragraph" w:customStyle="1" w:styleId="34">
    <w:name w:val="正文3"/>
    <w:pPr>
      <w:jc w:val="both"/>
    </w:pPr>
    <w:rPr>
      <w:kern w:val="2"/>
      <w:sz w:val="21"/>
      <w:szCs w:val="21"/>
    </w:rPr>
  </w:style>
  <w:style w:type="paragraph" w:customStyle="1" w:styleId="afff4">
    <w:name w:val="正文表标题"/>
    <w:next w:val="afe"/>
    <w:pPr>
      <w:tabs>
        <w:tab w:val="left" w:pos="360"/>
      </w:tabs>
      <w:ind w:left="360" w:hanging="360"/>
      <w:jc w:val="center"/>
    </w:pPr>
    <w:rPr>
      <w:rFonts w:ascii="黑体" w:eastAsia="黑体"/>
      <w:sz w:val="21"/>
    </w:rPr>
  </w:style>
  <w:style w:type="paragraph" w:customStyle="1" w:styleId="afff5">
    <w:name w:val="表"/>
    <w:basedOn w:val="a"/>
    <w:pPr>
      <w:spacing w:before="120" w:after="120"/>
    </w:pPr>
    <w:rPr>
      <w:rFonts w:ascii="宋体" w:hAnsi="宋体"/>
      <w:bCs/>
      <w:snapToGrid w:val="0"/>
      <w:kern w:val="0"/>
      <w:szCs w:val="21"/>
    </w:rPr>
  </w:style>
  <w:style w:type="paragraph" w:customStyle="1" w:styleId="CharCharCharCharCharCharCharCharCharCharChar">
    <w:name w:val="Char Char Char Char Char Char Char Char Char Char Char"/>
    <w:basedOn w:val="a"/>
    <w:pPr>
      <w:keepNext/>
      <w:widowControl/>
      <w:tabs>
        <w:tab w:val="left" w:pos="425"/>
      </w:tabs>
      <w:autoSpaceDE w:val="0"/>
      <w:autoSpaceDN w:val="0"/>
      <w:adjustRightInd w:val="0"/>
      <w:spacing w:before="80" w:after="80" w:line="360" w:lineRule="auto"/>
      <w:ind w:hanging="425"/>
    </w:pPr>
    <w:rPr>
      <w:rFonts w:ascii="Arial" w:hAnsi="Arial" w:cs="Arial"/>
      <w:sz w:val="20"/>
      <w:szCs w:val="20"/>
    </w:rPr>
  </w:style>
  <w:style w:type="paragraph" w:customStyle="1" w:styleId="afff6">
    <w:name w:val="加黑正文"/>
    <w:basedOn w:val="a"/>
    <w:pPr>
      <w:adjustRightInd w:val="0"/>
      <w:snapToGrid w:val="0"/>
      <w:spacing w:line="288" w:lineRule="auto"/>
    </w:pPr>
    <w:rPr>
      <w:b/>
      <w:sz w:val="24"/>
    </w:rPr>
  </w:style>
  <w:style w:type="paragraph" w:customStyle="1" w:styleId="afff7">
    <w:name w:val="五级条标题"/>
    <w:basedOn w:val="affd"/>
    <w:next w:val="a"/>
    <w:pPr>
      <w:numPr>
        <w:ilvl w:val="6"/>
      </w:numPr>
      <w:tabs>
        <w:tab w:val="clear" w:pos="1155"/>
        <w:tab w:val="left" w:pos="1407"/>
        <w:tab w:val="left" w:pos="3840"/>
      </w:tabs>
      <w:ind w:left="3840" w:hanging="720"/>
      <w:outlineLvl w:val="6"/>
    </w:pPr>
  </w:style>
  <w:style w:type="paragraph" w:customStyle="1" w:styleId="afff8">
    <w:name w:val="标准书眉一"/>
    <w:pPr>
      <w:jc w:val="both"/>
    </w:pPr>
  </w:style>
  <w:style w:type="paragraph" w:customStyle="1" w:styleId="afff9">
    <w:name w:val="表左对齐"/>
    <w:basedOn w:val="a"/>
    <w:pPr>
      <w:keepLines/>
      <w:snapToGrid w:val="0"/>
      <w:spacing w:line="360" w:lineRule="auto"/>
      <w:jc w:val="left"/>
    </w:pPr>
    <w:rPr>
      <w:bCs/>
      <w:snapToGrid w:val="0"/>
      <w:kern w:val="0"/>
      <w:szCs w:val="20"/>
    </w:rPr>
  </w:style>
  <w:style w:type="paragraph" w:customStyle="1" w:styleId="afffa">
    <w:name w:val="文献分类号"/>
    <w:pPr>
      <w:framePr w:hSpace="180" w:vSpace="180" w:wrap="around" w:hAnchor="margin" w:y="1" w:anchorLock="1"/>
      <w:widowControl w:val="0"/>
      <w:textAlignment w:val="center"/>
    </w:pPr>
    <w:rPr>
      <w:rFonts w:eastAsia="黑体"/>
      <w:sz w:val="21"/>
    </w:rPr>
  </w:style>
  <w:style w:type="paragraph" w:customStyle="1" w:styleId="CharCharChar1Char2">
    <w:name w:val="Char Char Char1 Char2"/>
    <w:basedOn w:val="a"/>
    <w:pPr>
      <w:spacing w:line="400" w:lineRule="exact"/>
    </w:pPr>
    <w:rPr>
      <w:rFonts w:ascii="Tahoma" w:hAnsi="Tahoma"/>
      <w:sz w:val="24"/>
      <w:szCs w:val="20"/>
    </w:rPr>
  </w:style>
  <w:style w:type="paragraph" w:customStyle="1" w:styleId="xl70">
    <w:name w:val="xl70"/>
    <w:basedOn w:val="a"/>
    <w:pPr>
      <w:widowControl/>
      <w:pBdr>
        <w:top w:val="single" w:sz="8" w:space="0" w:color="4F81BD"/>
        <w:left w:val="single" w:sz="8" w:space="0" w:color="4F81BD"/>
        <w:bottom w:val="single" w:sz="8" w:space="0" w:color="4F81BD"/>
        <w:right w:val="single" w:sz="8" w:space="0" w:color="4F81BD"/>
      </w:pBdr>
      <w:spacing w:before="100" w:beforeAutospacing="1" w:after="100" w:afterAutospacing="1"/>
      <w:jc w:val="center"/>
    </w:pPr>
    <w:rPr>
      <w:rFonts w:ascii="宋体" w:hAnsi="宋体" w:cs="宋体"/>
      <w:color w:val="000000"/>
      <w:kern w:val="0"/>
      <w:sz w:val="20"/>
      <w:szCs w:val="20"/>
    </w:rPr>
  </w:style>
  <w:style w:type="paragraph" w:customStyle="1" w:styleId="xl29">
    <w:name w:val="xl29"/>
    <w:basedOn w:val="a"/>
    <w:pPr>
      <w:widowControl/>
      <w:pBdr>
        <w:left w:val="single" w:sz="4" w:space="0" w:color="auto"/>
        <w:bottom w:val="single" w:sz="4" w:space="0" w:color="auto"/>
        <w:right w:val="single" w:sz="4" w:space="0" w:color="auto"/>
      </w:pBdr>
      <w:spacing w:before="100" w:beforeAutospacing="1" w:after="100" w:afterAutospacing="1"/>
      <w:jc w:val="center"/>
    </w:pPr>
    <w:rPr>
      <w:rFonts w:ascii="Calibri" w:hAnsi="Calibri"/>
      <w:kern w:val="0"/>
      <w:sz w:val="24"/>
      <w:lang w:eastAsia="en-US" w:bidi="en-US"/>
    </w:rPr>
  </w:style>
  <w:style w:type="paragraph" w:customStyle="1" w:styleId="afffb">
    <w:name w:val="第二章条目"/>
    <w:pPr>
      <w:tabs>
        <w:tab w:val="left" w:pos="0"/>
      </w:tabs>
      <w:spacing w:line="400" w:lineRule="exact"/>
    </w:pPr>
    <w:rPr>
      <w:rFonts w:ascii="Arial" w:hAnsi="Arial"/>
      <w:bCs/>
      <w:kern w:val="2"/>
      <w:sz w:val="21"/>
      <w:szCs w:val="28"/>
    </w:rPr>
  </w:style>
  <w:style w:type="table" w:styleId="afffc">
    <w:name w:val="Table Grid"/>
    <w:basedOn w:val="a1"/>
    <w:uiPriority w:val="5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网格表 1 浅色 - 着色 11"/>
    <w:basedOn w:val="a1"/>
    <w:uiPriority w:val="46"/>
    <w:rPr>
      <w:rFonts w:ascii="Calibri" w:hAnsi="Calibri"/>
      <w:kern w:val="2"/>
      <w:sz w:val="21"/>
      <w:szCs w:val="22"/>
    </w:rPr>
    <w:tblPr>
      <w:tblStyleRowBandSize w:val="1"/>
      <w:tblStyleColBandSize w:val="1"/>
      <w:tblInd w:w="0" w:type="dxa"/>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0" w:type="dxa"/>
        <w:left w:w="108" w:type="dxa"/>
        <w:bottom w:w="0" w:type="dxa"/>
        <w:right w:w="108" w:type="dxa"/>
      </w:tblCellMar>
    </w:tblPr>
    <w:tblStylePr w:type="firstRow">
      <w:rPr>
        <w:b/>
        <w:bCs/>
      </w:rPr>
      <w:tblPr/>
      <w:tcPr>
        <w:tcBorders>
          <w:top w:val="nil"/>
          <w:left w:val="nil"/>
          <w:bottom w:val="single" w:sz="12" w:space="0" w:color="95B3D7"/>
          <w:right w:val="nil"/>
          <w:insideH w:val="nil"/>
          <w:insideV w:val="nil"/>
          <w:tl2br w:val="nil"/>
          <w:tr2bl w:val="nil"/>
        </w:tcBorders>
      </w:tcPr>
    </w:tblStylePr>
    <w:tblStylePr w:type="lastRow">
      <w:rPr>
        <w:b/>
        <w:bCs/>
      </w:rPr>
      <w:tblPr/>
      <w:tcPr>
        <w:tcBorders>
          <w:top w:val="double" w:sz="2" w:space="0" w:color="95B3D7"/>
          <w:left w:val="nil"/>
          <w:bottom w:val="nil"/>
          <w:right w:val="nil"/>
          <w:insideH w:val="nil"/>
          <w:insideV w:val="nil"/>
          <w:tl2br w:val="nil"/>
          <w:tr2bl w:val="nil"/>
        </w:tcBorders>
      </w:tcPr>
    </w:tblStylePr>
    <w:tblStylePr w:type="firstCol">
      <w:rPr>
        <w:b/>
        <w:bCs/>
      </w:rPr>
    </w:tblStylePr>
    <w:tblStylePr w:type="lastCol">
      <w:rPr>
        <w:b/>
        <w:bCs/>
      </w:rPr>
    </w:tblStylePr>
  </w:style>
  <w:style w:type="table" w:customStyle="1" w:styleId="-12">
    <w:name w:val="浅色网格 - 强调文字颜色 12"/>
    <w:basedOn w:val="a1"/>
    <w:uiPriority w:val="62"/>
    <w:rPr>
      <w:rFonts w:ascii="Calibri" w:eastAsia="Times New Roman" w:hAnsi="Calibri"/>
      <w:kern w:val="2"/>
      <w:sz w:val="21"/>
      <w:szCs w:val="22"/>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Lines="0" w:beforeAutospacing="0" w:afterLines="0" w:afterAutospacing="0" w:line="240" w:lineRule="auto"/>
      </w:pPr>
      <w:rPr>
        <w:rFonts w:eastAsia="宋体" w:cs="Times New Roman" w:hint="eastAsia"/>
        <w:b/>
        <w:bCs/>
      </w:rPr>
      <w:tblPr/>
      <w:tcPr>
        <w:tcBorders>
          <w:top w:val="single" w:sz="8" w:space="0" w:color="4F81BD"/>
          <w:left w:val="single" w:sz="8" w:space="0" w:color="4F81BD"/>
          <w:bottom w:val="single" w:sz="18" w:space="0" w:color="4F81BD"/>
          <w:right w:val="single" w:sz="8" w:space="0" w:color="4F81BD"/>
          <w:insideH w:val="nil"/>
          <w:insideV w:val="single" w:sz="8" w:space="0" w:color="4F81BD"/>
          <w:tl2br w:val="nil"/>
          <w:tr2bl w:val="nil"/>
        </w:tcBorders>
      </w:tcPr>
    </w:tblStylePr>
    <w:tblStylePr w:type="lastRow">
      <w:pPr>
        <w:spacing w:beforeLines="0" w:beforeAutospacing="0" w:afterLines="0" w:afterAutospacing="0" w:line="240" w:lineRule="auto"/>
      </w:pPr>
      <w:rPr>
        <w:rFonts w:eastAsia="宋体" w:cs="Times New Roman" w:hint="eastAsia"/>
        <w:b/>
        <w:bCs/>
      </w:rPr>
      <w:tblPr/>
      <w:tcPr>
        <w:tcBorders>
          <w:top w:val="double" w:sz="6" w:space="0" w:color="4F81BD"/>
          <w:left w:val="single" w:sz="8" w:space="0" w:color="4F81BD"/>
          <w:bottom w:val="single" w:sz="8" w:space="0" w:color="4F81BD"/>
          <w:right w:val="single" w:sz="8" w:space="0" w:color="4F81BD"/>
          <w:insideH w:val="nil"/>
          <w:insideV w:val="single" w:sz="8" w:space="0" w:color="4F81BD"/>
          <w:tl2br w:val="nil"/>
          <w:tr2bl w:val="nil"/>
        </w:tcBorders>
      </w:tcPr>
    </w:tblStylePr>
    <w:tblStylePr w:type="firstCol">
      <w:rPr>
        <w:rFonts w:eastAsia="宋体" w:cs="Times New Roman" w:hint="eastAsia"/>
        <w:b/>
        <w:bCs/>
      </w:rPr>
    </w:tblStylePr>
    <w:tblStylePr w:type="lastCol">
      <w:rPr>
        <w:rFonts w:eastAsia="宋体" w:cs="Times New Roman" w:hint="eastAsia"/>
        <w:b/>
        <w:bCs/>
      </w:rPr>
      <w:tblPr/>
      <w:tcPr>
        <w:tcBorders>
          <w:top w:val="single" w:sz="8" w:space="0" w:color="4F81BD"/>
          <w:left w:val="single" w:sz="8" w:space="0" w:color="4F81BD"/>
          <w:bottom w:val="single" w:sz="8" w:space="0" w:color="4F81BD"/>
          <w:right w:val="single" w:sz="8" w:space="0" w:color="4F81BD"/>
          <w:insideH w:val="nil"/>
          <w:insideV w:val="nil"/>
          <w:tl2br w:val="nil"/>
          <w:tr2bl w:val="nil"/>
        </w:tcBorders>
      </w:tcPr>
    </w:tblStylePr>
    <w:tblStylePr w:type="band1Vert">
      <w:tblPr/>
      <w:tcPr>
        <w:tcBorders>
          <w:top w:val="single" w:sz="8" w:space="0" w:color="4F81BD"/>
          <w:left w:val="single" w:sz="8" w:space="0" w:color="4F81BD"/>
          <w:bottom w:val="single" w:sz="8" w:space="0" w:color="4F81BD"/>
          <w:right w:val="single" w:sz="8" w:space="0" w:color="4F81BD"/>
          <w:insideH w:val="nil"/>
          <w:insideV w:val="nil"/>
          <w:tl2br w:val="nil"/>
          <w:tr2bl w:val="nil"/>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H w:val="nil"/>
          <w:insideV w:val="single" w:sz="8" w:space="0" w:color="4F81BD"/>
          <w:tl2br w:val="nil"/>
          <w:tr2bl w:val="nil"/>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H w:val="nil"/>
          <w:insideV w:val="single" w:sz="8" w:space="0" w:color="4F81BD"/>
          <w:tl2br w:val="nil"/>
          <w:tr2bl w:val="nil"/>
        </w:tcBorders>
      </w:tcPr>
    </w:tblStylePr>
  </w:style>
  <w:style w:type="table" w:customStyle="1" w:styleId="-11">
    <w:name w:val="浅色网格 - 强调文字颜色 11"/>
    <w:basedOn w:val="a1"/>
    <w:uiPriority w:val="62"/>
    <w:rPr>
      <w:rFonts w:ascii="Calibri" w:hAnsi="Calibri"/>
      <w:kern w:val="2"/>
      <w:sz w:val="21"/>
      <w:szCs w:val="22"/>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eastAsia="宋体"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l2br w:val="nil"/>
          <w:tr2bl w:val="nil"/>
        </w:tcBorders>
      </w:tcPr>
    </w:tblStylePr>
    <w:tblStylePr w:type="lastRow">
      <w:pPr>
        <w:spacing w:before="0" w:after="0" w:line="240" w:lineRule="auto"/>
      </w:pPr>
      <w:rPr>
        <w:rFonts w:eastAsia="宋体"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l2br w:val="nil"/>
          <w:tr2bl w:val="nil"/>
        </w:tcBorders>
      </w:tcPr>
    </w:tblStylePr>
    <w:tblStylePr w:type="firstCol">
      <w:rPr>
        <w:rFonts w:eastAsia="宋体" w:cs="Times New Roman"/>
        <w:b/>
        <w:bCs/>
      </w:rPr>
    </w:tblStylePr>
    <w:tblStylePr w:type="lastCol">
      <w:rPr>
        <w:rFonts w:eastAsia="宋体" w:cs="Times New Roman"/>
        <w:b/>
        <w:bCs/>
      </w:rPr>
      <w:tblPr/>
      <w:tcPr>
        <w:tcBorders>
          <w:top w:val="single" w:sz="8" w:space="0" w:color="4F81BD"/>
          <w:left w:val="single" w:sz="8" w:space="0" w:color="4F81BD"/>
          <w:bottom w:val="single" w:sz="8" w:space="0" w:color="4F81BD"/>
          <w:right w:val="single" w:sz="8" w:space="0" w:color="4F81BD"/>
          <w:insideH w:val="nil"/>
          <w:insideV w:val="nil"/>
          <w:tl2br w:val="nil"/>
          <w:tr2bl w:val="nil"/>
        </w:tcBorders>
      </w:tcPr>
    </w:tblStylePr>
    <w:tblStylePr w:type="band1Vert">
      <w:tblPr/>
      <w:tcPr>
        <w:tcBorders>
          <w:top w:val="single" w:sz="8" w:space="0" w:color="4F81BD"/>
          <w:left w:val="single" w:sz="8" w:space="0" w:color="4F81BD"/>
          <w:bottom w:val="single" w:sz="8" w:space="0" w:color="4F81BD"/>
          <w:right w:val="single" w:sz="8" w:space="0" w:color="4F81BD"/>
          <w:insideH w:val="nil"/>
          <w:insideV w:val="nil"/>
          <w:tl2br w:val="nil"/>
          <w:tr2bl w:val="nil"/>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H w:val="nil"/>
          <w:insideV w:val="single" w:sz="8" w:space="0" w:color="4F81BD"/>
          <w:tl2br w:val="nil"/>
          <w:tr2bl w:val="nil"/>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H w:val="nil"/>
          <w:insideV w:val="single" w:sz="8" w:space="0" w:color="4F81BD"/>
          <w:tl2br w:val="nil"/>
          <w:tr2bl w:val="nil"/>
        </w:tcBorders>
      </w:tcPr>
    </w:tblStylePr>
  </w:style>
  <w:style w:type="table" w:customStyle="1" w:styleId="-13">
    <w:name w:val="浅色网格 - 强调文字颜色 13"/>
    <w:basedOn w:val="a1"/>
    <w:uiPriority w:val="62"/>
    <w:rPr>
      <w:rFonts w:ascii="Calibri" w:hAnsi="Calibri"/>
      <w:kern w:val="2"/>
      <w:sz w:val="21"/>
      <w:szCs w:val="22"/>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eastAsia="宋体"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l2br w:val="nil"/>
          <w:tr2bl w:val="nil"/>
        </w:tcBorders>
      </w:tcPr>
    </w:tblStylePr>
    <w:tblStylePr w:type="lastRow">
      <w:pPr>
        <w:spacing w:before="0" w:after="0" w:line="240" w:lineRule="auto"/>
      </w:pPr>
      <w:rPr>
        <w:rFonts w:eastAsia="宋体"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l2br w:val="nil"/>
          <w:tr2bl w:val="nil"/>
        </w:tcBorders>
      </w:tcPr>
    </w:tblStylePr>
    <w:tblStylePr w:type="firstCol">
      <w:rPr>
        <w:rFonts w:eastAsia="宋体" w:cs="Times New Roman"/>
        <w:b/>
        <w:bCs/>
      </w:rPr>
    </w:tblStylePr>
    <w:tblStylePr w:type="lastCol">
      <w:rPr>
        <w:rFonts w:eastAsia="宋体" w:cs="Times New Roman"/>
        <w:b/>
        <w:bCs/>
      </w:rPr>
      <w:tblPr/>
      <w:tcPr>
        <w:tcBorders>
          <w:top w:val="single" w:sz="8" w:space="0" w:color="4F81BD"/>
          <w:left w:val="single" w:sz="8" w:space="0" w:color="4F81BD"/>
          <w:bottom w:val="single" w:sz="8" w:space="0" w:color="4F81BD"/>
          <w:right w:val="single" w:sz="8" w:space="0" w:color="4F81BD"/>
          <w:insideH w:val="nil"/>
          <w:insideV w:val="nil"/>
          <w:tl2br w:val="nil"/>
          <w:tr2bl w:val="nil"/>
        </w:tcBorders>
      </w:tcPr>
    </w:tblStylePr>
    <w:tblStylePr w:type="band1Vert">
      <w:tblPr/>
      <w:tcPr>
        <w:tcBorders>
          <w:top w:val="single" w:sz="8" w:space="0" w:color="4F81BD"/>
          <w:left w:val="single" w:sz="8" w:space="0" w:color="4F81BD"/>
          <w:bottom w:val="single" w:sz="8" w:space="0" w:color="4F81BD"/>
          <w:right w:val="single" w:sz="8" w:space="0" w:color="4F81BD"/>
          <w:insideH w:val="nil"/>
          <w:insideV w:val="nil"/>
          <w:tl2br w:val="nil"/>
          <w:tr2bl w:val="nil"/>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H w:val="nil"/>
          <w:insideV w:val="single" w:sz="8" w:space="0" w:color="4F81BD"/>
          <w:tl2br w:val="nil"/>
          <w:tr2bl w:val="nil"/>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H w:val="nil"/>
          <w:insideV w:val="single" w:sz="8" w:space="0" w:color="4F81BD"/>
          <w:tl2br w:val="nil"/>
          <w:tr2bl w:val="nil"/>
        </w:tcBorders>
      </w:tcPr>
    </w:tblStylePr>
  </w:style>
  <w:style w:type="table" w:customStyle="1" w:styleId="-14">
    <w:name w:val="浅色网格 - 强调文字颜色 14"/>
    <w:basedOn w:val="a1"/>
    <w:uiPriority w:val="62"/>
    <w:rPr>
      <w:rFonts w:ascii="Calibri" w:hAnsi="Calibri"/>
      <w:kern w:val="2"/>
      <w:sz w:val="21"/>
      <w:szCs w:val="22"/>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eastAsia="宋体"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l2br w:val="nil"/>
          <w:tr2bl w:val="nil"/>
        </w:tcBorders>
      </w:tcPr>
    </w:tblStylePr>
    <w:tblStylePr w:type="lastRow">
      <w:pPr>
        <w:spacing w:before="0" w:after="0" w:line="240" w:lineRule="auto"/>
      </w:pPr>
      <w:rPr>
        <w:rFonts w:eastAsia="宋体"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l2br w:val="nil"/>
          <w:tr2bl w:val="nil"/>
        </w:tcBorders>
      </w:tcPr>
    </w:tblStylePr>
    <w:tblStylePr w:type="firstCol">
      <w:rPr>
        <w:rFonts w:eastAsia="宋体" w:cs="Times New Roman"/>
        <w:b/>
        <w:bCs/>
      </w:rPr>
    </w:tblStylePr>
    <w:tblStylePr w:type="lastCol">
      <w:rPr>
        <w:rFonts w:eastAsia="宋体" w:cs="Times New Roman"/>
        <w:b/>
        <w:bCs/>
      </w:rPr>
      <w:tblPr/>
      <w:tcPr>
        <w:tcBorders>
          <w:top w:val="single" w:sz="8" w:space="0" w:color="4F81BD"/>
          <w:left w:val="single" w:sz="8" w:space="0" w:color="4F81BD"/>
          <w:bottom w:val="single" w:sz="8" w:space="0" w:color="4F81BD"/>
          <w:right w:val="single" w:sz="8" w:space="0" w:color="4F81BD"/>
          <w:insideH w:val="nil"/>
          <w:insideV w:val="nil"/>
          <w:tl2br w:val="nil"/>
          <w:tr2bl w:val="nil"/>
        </w:tcBorders>
      </w:tcPr>
    </w:tblStylePr>
    <w:tblStylePr w:type="band1Vert">
      <w:tblPr/>
      <w:tcPr>
        <w:tcBorders>
          <w:top w:val="single" w:sz="8" w:space="0" w:color="4F81BD"/>
          <w:left w:val="single" w:sz="8" w:space="0" w:color="4F81BD"/>
          <w:bottom w:val="single" w:sz="8" w:space="0" w:color="4F81BD"/>
          <w:right w:val="single" w:sz="8" w:space="0" w:color="4F81BD"/>
          <w:insideH w:val="nil"/>
          <w:insideV w:val="nil"/>
          <w:tl2br w:val="nil"/>
          <w:tr2bl w:val="nil"/>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H w:val="nil"/>
          <w:insideV w:val="single" w:sz="8" w:space="0" w:color="4F81BD"/>
          <w:tl2br w:val="nil"/>
          <w:tr2bl w:val="nil"/>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H w:val="nil"/>
          <w:insideV w:val="single" w:sz="8" w:space="0" w:color="4F81BD"/>
          <w:tl2br w:val="nil"/>
          <w:tr2bl w:val="nil"/>
        </w:tcBorders>
      </w:tcPr>
    </w:tblStylePr>
  </w:style>
  <w:style w:type="character" w:styleId="afffd">
    <w:name w:val="Placeholder Text"/>
    <w:basedOn w:val="a0"/>
    <w:uiPriority w:val="99"/>
    <w:unhideWhenUsed/>
    <w:rsid w:val="007C7E29"/>
    <w:rPr>
      <w:color w:val="808080"/>
    </w:rPr>
  </w:style>
  <w:style w:type="paragraph" w:customStyle="1" w:styleId="Default">
    <w:name w:val="Default"/>
    <w:rsid w:val="007C7E29"/>
    <w:pPr>
      <w:widowControl w:val="0"/>
      <w:autoSpaceDE w:val="0"/>
      <w:autoSpaceDN w:val="0"/>
      <w:adjustRightInd w:val="0"/>
    </w:pPr>
    <w:rPr>
      <w:rFonts w:ascii="宋体" w:hAnsiTheme="minorHAnsi" w:cs="宋体"/>
      <w:color w:val="000000"/>
      <w:sz w:val="24"/>
      <w:szCs w:val="24"/>
    </w:rPr>
  </w:style>
  <w:style w:type="paragraph" w:customStyle="1" w:styleId="17">
    <w:name w:val="1"/>
    <w:basedOn w:val="a"/>
    <w:uiPriority w:val="99"/>
    <w:qFormat/>
    <w:rsid w:val="00760EEA"/>
    <w:pPr>
      <w:ind w:firstLineChars="200" w:firstLine="420"/>
    </w:pPr>
    <w:rPr>
      <w:rFonts w:ascii="Calibri" w:hAnsi="Calibri"/>
      <w:szCs w:val="22"/>
    </w:rPr>
  </w:style>
  <w:style w:type="table" w:customStyle="1" w:styleId="18">
    <w:name w:val="网格型1"/>
    <w:basedOn w:val="a1"/>
    <w:next w:val="afffc"/>
    <w:rsid w:val="004F7726"/>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uiPriority w:val="99"/>
    <w:qFormat/>
    <w:rsid w:val="003A1B69"/>
  </w:style>
  <w:style w:type="table" w:customStyle="1" w:styleId="TableGrid">
    <w:name w:val="TableGrid"/>
    <w:qFormat/>
    <w:rsid w:val="0002440F"/>
    <w:rPr>
      <w:rFonts w:asciiTheme="minorHAnsi" w:eastAsiaTheme="minorEastAsia" w:hAnsiTheme="minorHAnsi" w:cstheme="minorBidi"/>
    </w:rPr>
    <w:tblPr>
      <w:tblCellMar>
        <w:top w:w="0" w:type="dxa"/>
        <w:left w:w="0" w:type="dxa"/>
        <w:bottom w:w="0" w:type="dxa"/>
        <w:right w:w="0" w:type="dxa"/>
      </w:tblCellMar>
    </w:tblPr>
  </w:style>
  <w:style w:type="character" w:customStyle="1" w:styleId="Char11">
    <w:name w:val="副标题 Char1"/>
    <w:basedOn w:val="a0"/>
    <w:uiPriority w:val="11"/>
    <w:rsid w:val="00EB0D91"/>
    <w:rPr>
      <w:rFonts w:asciiTheme="majorHAnsi" w:hAnsiTheme="majorHAnsi" w:cstheme="majorBidi"/>
      <w:b/>
      <w:bCs/>
      <w:kern w:val="28"/>
      <w:sz w:val="32"/>
      <w:szCs w:val="32"/>
    </w:rPr>
  </w:style>
  <w:style w:type="character" w:customStyle="1" w:styleId="Char12">
    <w:name w:val="标题 Char1"/>
    <w:basedOn w:val="a0"/>
    <w:uiPriority w:val="10"/>
    <w:rsid w:val="00EB0D91"/>
    <w:rPr>
      <w:rFonts w:asciiTheme="majorHAnsi" w:hAnsiTheme="majorHAnsi" w:cstheme="majorBidi"/>
      <w:b/>
      <w:bCs/>
      <w:kern w:val="2"/>
      <w:sz w:val="32"/>
      <w:szCs w:val="32"/>
    </w:rPr>
  </w:style>
  <w:style w:type="paragraph" w:customStyle="1" w:styleId="msonormal0">
    <w:name w:val="msonormal"/>
    <w:basedOn w:val="a"/>
    <w:uiPriority w:val="99"/>
    <w:qFormat/>
    <w:rsid w:val="00760BEB"/>
    <w:pPr>
      <w:widowControl/>
      <w:spacing w:before="100" w:beforeAutospacing="1" w:after="100" w:afterAutospacing="1"/>
      <w:jc w:val="left"/>
    </w:pPr>
    <w:rPr>
      <w:rFonts w:ascii="宋体" w:hAnsi="宋体" w:cs="宋体"/>
      <w:kern w:val="0"/>
      <w:sz w:val="24"/>
    </w:rPr>
  </w:style>
  <w:style w:type="character" w:customStyle="1" w:styleId="Chare">
    <w:name w:val="段 Char"/>
    <w:link w:val="afe"/>
    <w:locked/>
    <w:rsid w:val="00760BEB"/>
    <w:rPr>
      <w:rFonts w:ascii="宋体"/>
      <w:sz w:val="21"/>
    </w:rPr>
  </w:style>
  <w:style w:type="paragraph" w:styleId="afffe">
    <w:name w:val="caption"/>
    <w:basedOn w:val="a"/>
    <w:next w:val="a"/>
    <w:uiPriority w:val="99"/>
    <w:semiHidden/>
    <w:unhideWhenUsed/>
    <w:qFormat/>
    <w:rsid w:val="00760BEB"/>
    <w:rPr>
      <w:rFonts w:ascii="Cambria" w:eastAsia="黑体" w:hAnsi="Cambria"/>
      <w:sz w:val="20"/>
      <w:szCs w:val="20"/>
    </w:rPr>
  </w:style>
  <w:style w:type="character" w:customStyle="1" w:styleId="Charf0">
    <w:name w:val="报告正文 Char"/>
    <w:link w:val="affff"/>
    <w:uiPriority w:val="99"/>
    <w:qFormat/>
    <w:locked/>
    <w:rsid w:val="00760BEB"/>
    <w:rPr>
      <w:kern w:val="2"/>
      <w:sz w:val="22"/>
      <w:szCs w:val="22"/>
    </w:rPr>
  </w:style>
  <w:style w:type="paragraph" w:customStyle="1" w:styleId="affff">
    <w:name w:val="报告正文"/>
    <w:link w:val="Charf0"/>
    <w:uiPriority w:val="99"/>
    <w:qFormat/>
    <w:rsid w:val="00760BEB"/>
    <w:pPr>
      <w:spacing w:line="500" w:lineRule="exact"/>
      <w:ind w:firstLineChars="200" w:firstLine="480"/>
      <w:jc w:val="both"/>
    </w:pPr>
    <w:rPr>
      <w:kern w:val="2"/>
      <w:sz w:val="22"/>
      <w:szCs w:val="22"/>
    </w:rPr>
  </w:style>
  <w:style w:type="paragraph" w:customStyle="1" w:styleId="19">
    <w:name w:val="样式1"/>
    <w:basedOn w:val="a"/>
    <w:uiPriority w:val="99"/>
    <w:qFormat/>
    <w:rsid w:val="00760BEB"/>
    <w:pPr>
      <w:jc w:val="center"/>
    </w:pPr>
    <w:rPr>
      <w:rFonts w:ascii="仿宋_GB2312" w:eastAsia="仿宋_GB2312"/>
      <w:szCs w:val="20"/>
    </w:rPr>
  </w:style>
  <w:style w:type="paragraph" w:customStyle="1" w:styleId="Style39">
    <w:name w:val="_Style 39"/>
    <w:basedOn w:val="a"/>
    <w:next w:val="ad"/>
    <w:uiPriority w:val="99"/>
    <w:qFormat/>
    <w:rsid w:val="00760BEB"/>
    <w:pPr>
      <w:ind w:firstLineChars="200" w:firstLine="420"/>
    </w:pPr>
    <w:rPr>
      <w:rFonts w:ascii="Calibri" w:hAnsi="Calibri"/>
      <w:szCs w:val="22"/>
    </w:rPr>
  </w:style>
  <w:style w:type="table" w:customStyle="1" w:styleId="26">
    <w:name w:val="网格型2"/>
    <w:basedOn w:val="a1"/>
    <w:uiPriority w:val="39"/>
    <w:qFormat/>
    <w:rsid w:val="00760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0">
    <w:name w:val="广地正文"/>
    <w:basedOn w:val="a"/>
    <w:rsid w:val="00760BEB"/>
    <w:pPr>
      <w:spacing w:line="480" w:lineRule="exact"/>
      <w:ind w:firstLineChars="200" w:firstLine="534"/>
    </w:pPr>
    <w:rPr>
      <w:rFonts w:ascii="宋体" w:cstheme="minorBidi"/>
      <w:sz w:val="28"/>
      <w:szCs w:val="28"/>
    </w:rPr>
  </w:style>
  <w:style w:type="paragraph" w:customStyle="1" w:styleId="8">
    <w:name w:val="三号线序号8级"/>
    <w:basedOn w:val="a"/>
    <w:rsid w:val="00760BEB"/>
    <w:pPr>
      <w:numPr>
        <w:ilvl w:val="7"/>
        <w:numId w:val="11"/>
      </w:numPr>
      <w:adjustRightInd w:val="0"/>
      <w:spacing w:line="360" w:lineRule="auto"/>
    </w:pPr>
    <w:rPr>
      <w:rFonts w:ascii="宋体" w:cstheme="minorBidi"/>
      <w:b/>
      <w:sz w:val="24"/>
      <w:szCs w:val="21"/>
    </w:rPr>
  </w:style>
  <w:style w:type="paragraph" w:customStyle="1" w:styleId="5">
    <w:name w:val="三号线序号5级"/>
    <w:basedOn w:val="a"/>
    <w:qFormat/>
    <w:rsid w:val="00760BEB"/>
    <w:pPr>
      <w:numPr>
        <w:ilvl w:val="4"/>
        <w:numId w:val="11"/>
      </w:numPr>
      <w:spacing w:line="360" w:lineRule="auto"/>
      <w:outlineLvl w:val="4"/>
    </w:pPr>
    <w:rPr>
      <w:rFonts w:ascii="宋体" w:cstheme="minorBidi"/>
      <w:sz w:val="24"/>
      <w:szCs w:val="21"/>
    </w:rPr>
  </w:style>
  <w:style w:type="paragraph" w:customStyle="1" w:styleId="ZSB1">
    <w:name w:val="ZS_B编号1级"/>
    <w:qFormat/>
    <w:rsid w:val="00C939F3"/>
    <w:pPr>
      <w:numPr>
        <w:numId w:val="77"/>
      </w:numPr>
      <w:tabs>
        <w:tab w:val="left" w:pos="840"/>
      </w:tabs>
      <w:jc w:val="both"/>
    </w:pPr>
    <w:rPr>
      <w:rFonts w:ascii="宋体"/>
      <w:sz w:val="21"/>
    </w:rPr>
  </w:style>
  <w:style w:type="paragraph" w:customStyle="1" w:styleId="ZSB10">
    <w:name w:val="ZS_B编号1级列项"/>
    <w:qFormat/>
    <w:rsid w:val="00C939F3"/>
    <w:pPr>
      <w:tabs>
        <w:tab w:val="left" w:pos="760"/>
        <w:tab w:val="left" w:pos="840"/>
      </w:tabs>
      <w:ind w:left="1264" w:hanging="413"/>
      <w:jc w:val="both"/>
    </w:pPr>
    <w:rPr>
      <w:rFonts w:ascii="宋体"/>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9" w:qFormat="1"/>
    <w:lsdException w:name="heading 3" w:uiPriority="99" w:qFormat="1"/>
    <w:lsdException w:name="heading 4" w:uiPriority="9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annotation text" w:uiPriority="99" w:qFormat="1"/>
    <w:lsdException w:name="header" w:uiPriority="99" w:qFormat="1"/>
    <w:lsdException w:name="footer" w:uiPriority="99" w:qFormat="1"/>
    <w:lsdException w:name="caption" w:uiPriority="99" w:qFormat="1"/>
    <w:lsdException w:name="annotation reference" w:uiPriority="99" w:qFormat="1"/>
    <w:lsdException w:name="page number" w:uiPriority="99" w:qFormat="1"/>
    <w:lsdException w:name="endnote text" w:semiHidden="0" w:unhideWhenUsed="0"/>
    <w:lsdException w:name="toa heading" w:semiHidden="0" w:unhideWhenUsed="0"/>
    <w:lsdException w:name="List" w:semiHidden="0" w:unhideWhenUsed="0"/>
    <w:lsdException w:name="Title" w:semiHidden="0" w:uiPriority="10" w:unhideWhenUsed="0" w:qFormat="1"/>
    <w:lsdException w:name="Body Text" w:uiPriority="99"/>
    <w:lsdException w:name="Body Text Indent" w:uiPriority="99" w:qFormat="1"/>
    <w:lsdException w:name="List Continue" w:semiHidden="0" w:unhideWhenUsed="0"/>
    <w:lsdException w:name="List Continue 2" w:semiHidden="0" w:unhideWhenUsed="0"/>
    <w:lsdException w:name="List Continue 3" w:semiHidden="0" w:unhideWhenUsed="0"/>
    <w:lsdException w:name="List Continue 4" w:semiHidden="0" w:unhideWhenUsed="0"/>
    <w:lsdException w:name="Subtitle" w:semiHidden="0" w:uiPriority="11" w:unhideWhenUsed="0" w:qFormat="1"/>
    <w:lsdException w:name="Date" w:uiPriority="99"/>
    <w:lsdException w:name="Body Text First Indent" w:qFormat="1"/>
    <w:lsdException w:name="Body Text Indent 2" w:uiPriority="99" w:qFormat="1"/>
    <w:lsdException w:name="Hyperlink" w:uiPriority="99" w:qFormat="1"/>
    <w:lsdException w:name="FollowedHyperlink" w:uiPriority="99"/>
    <w:lsdException w:name="Strong" w:semiHidden="0" w:uiPriority="22" w:unhideWhenUsed="0" w:qFormat="1"/>
    <w:lsdException w:name="Emphasis" w:semiHidden="0" w:uiPriority="20" w:unhideWhenUsed="0" w:qFormat="1"/>
    <w:lsdException w:name="Document Map" w:uiPriority="99" w:qFormat="1"/>
    <w:lsdException w:name="HTML Top of Form" w:uiPriority="99"/>
    <w:lsdException w:name="HTML Bottom of Form" w:uiPriority="99"/>
    <w:lsdException w:name="Normal (Web)" w:uiPriority="99" w:qFormat="1"/>
    <w:lsdException w:name="HTML Address" w:uiPriority="99"/>
    <w:lsdException w:name="HTML Preformatted" w:uiPriority="99"/>
    <w:lsdException w:name="annotation subject" w:uiPriority="99" w:qFormat="1"/>
    <w:lsdException w:name="No List" w:uiPriority="99"/>
    <w:lsdException w:name="Outline List 1" w:uiPriority="99"/>
    <w:lsdException w:name="Outline List 2" w:uiPriority="99"/>
    <w:lsdException w:name="Outline List 3" w:uiPriority="99"/>
    <w:lsdException w:name="Balloon Text" w:semiHidden="0" w:uiPriority="99" w:unhideWhenUsed="0" w:qFormat="1"/>
    <w:lsdException w:name="Table Grid" w:semiHidden="0" w:uiPriority="59" w:unhideWhenUsed="0" w:qFormat="1"/>
    <w:lsdException w:name="Placeholder Text" w:uiPriority="99"/>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99" w:unhideWhenUsed="0" w:qFormat="1"/>
    <w:lsdException w:name="Intense Quote" w:semiHidden="0" w:uiPriority="9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EB0D91"/>
    <w:pPr>
      <w:widowControl w:val="0"/>
      <w:jc w:val="both"/>
    </w:pPr>
    <w:rPr>
      <w:kern w:val="2"/>
      <w:sz w:val="21"/>
      <w:szCs w:val="24"/>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Char"/>
    <w:uiPriority w:val="99"/>
    <w:qFormat/>
    <w:pPr>
      <w:keepNext/>
      <w:keepLines/>
      <w:spacing w:before="260" w:after="260" w:line="416" w:lineRule="auto"/>
      <w:outlineLvl w:val="1"/>
    </w:pPr>
    <w:rPr>
      <w:rFonts w:ascii="Cambria" w:hAnsi="Cambria"/>
      <w:b/>
      <w:bCs/>
      <w:sz w:val="32"/>
      <w:szCs w:val="32"/>
    </w:rPr>
  </w:style>
  <w:style w:type="paragraph" w:styleId="3">
    <w:name w:val="heading 3"/>
    <w:basedOn w:val="a"/>
    <w:next w:val="a"/>
    <w:link w:val="3Char"/>
    <w:uiPriority w:val="99"/>
    <w:qFormat/>
    <w:pPr>
      <w:keepNext/>
      <w:keepLines/>
      <w:spacing w:before="260" w:after="260" w:line="416" w:lineRule="auto"/>
      <w:outlineLvl w:val="2"/>
    </w:pPr>
    <w:rPr>
      <w:b/>
      <w:bCs/>
      <w:sz w:val="32"/>
      <w:szCs w:val="32"/>
    </w:rPr>
  </w:style>
  <w:style w:type="paragraph" w:styleId="4">
    <w:name w:val="heading 4"/>
    <w:basedOn w:val="a"/>
    <w:next w:val="a"/>
    <w:link w:val="4Char"/>
    <w:uiPriority w:val="99"/>
    <w:qFormat/>
    <w:pPr>
      <w:keepNext/>
      <w:keepLines/>
      <w:spacing w:before="280" w:after="290" w:line="376" w:lineRule="auto"/>
      <w:outlineLvl w:val="3"/>
    </w:pPr>
    <w:rPr>
      <w:rFonts w:ascii="Arial" w:eastAsia="黑体" w:hAnsi="Arial"/>
      <w:b/>
      <w:bCs/>
      <w:sz w:val="28"/>
      <w:szCs w:val="28"/>
    </w:rPr>
  </w:style>
  <w:style w:type="paragraph" w:styleId="50">
    <w:name w:val="heading 5"/>
    <w:basedOn w:val="a"/>
    <w:next w:val="a"/>
    <w:link w:val="5Char"/>
    <w:uiPriority w:val="9"/>
    <w:qFormat/>
    <w:pPr>
      <w:keepNext/>
      <w:keepLines/>
      <w:spacing w:before="280" w:after="290" w:line="376" w:lineRule="auto"/>
      <w:outlineLvl w:val="4"/>
    </w:pPr>
    <w:rPr>
      <w:b/>
      <w:bCs/>
      <w:sz w:val="28"/>
      <w:szCs w:val="28"/>
    </w:rPr>
  </w:style>
  <w:style w:type="paragraph" w:styleId="6">
    <w:name w:val="heading 6"/>
    <w:basedOn w:val="a"/>
    <w:next w:val="a"/>
    <w:link w:val="6Char"/>
    <w:uiPriority w:val="9"/>
    <w:qFormat/>
    <w:pPr>
      <w:spacing w:line="360" w:lineRule="auto"/>
      <w:ind w:leftChars="300" w:left="400" w:hangingChars="100" w:hanging="100"/>
      <w:outlineLvl w:val="5"/>
    </w:pPr>
    <w:rPr>
      <w:bCs/>
      <w:sz w:val="24"/>
    </w:rPr>
  </w:style>
  <w:style w:type="paragraph" w:styleId="7">
    <w:name w:val="heading 7"/>
    <w:basedOn w:val="a"/>
    <w:next w:val="a"/>
    <w:link w:val="7Char"/>
    <w:uiPriority w:val="9"/>
    <w:qFormat/>
    <w:pPr>
      <w:keepNext/>
      <w:keepLines/>
      <w:spacing w:before="240" w:after="64" w:line="320" w:lineRule="auto"/>
      <w:ind w:left="3827" w:hanging="3827"/>
      <w:outlineLvl w:val="6"/>
    </w:pPr>
    <w:rPr>
      <w:rFonts w:ascii="Calibri" w:hAnsi="Calibri"/>
      <w:b/>
      <w:bCs/>
      <w:sz w:val="24"/>
    </w:rPr>
  </w:style>
  <w:style w:type="paragraph" w:styleId="80">
    <w:name w:val="heading 8"/>
    <w:basedOn w:val="a"/>
    <w:next w:val="a"/>
    <w:link w:val="8Char"/>
    <w:uiPriority w:val="9"/>
    <w:qFormat/>
    <w:pPr>
      <w:keepNext/>
      <w:keepLines/>
      <w:spacing w:before="240" w:after="64" w:line="320" w:lineRule="auto"/>
      <w:ind w:left="4394" w:hanging="4394"/>
      <w:outlineLvl w:val="7"/>
    </w:pPr>
    <w:rPr>
      <w:rFonts w:ascii="Cambria" w:hAnsi="Cambria"/>
      <w:sz w:val="24"/>
    </w:rPr>
  </w:style>
  <w:style w:type="paragraph" w:styleId="9">
    <w:name w:val="heading 9"/>
    <w:basedOn w:val="a"/>
    <w:next w:val="a"/>
    <w:link w:val="9Char"/>
    <w:uiPriority w:val="9"/>
    <w:qFormat/>
    <w:pPr>
      <w:keepNext/>
      <w:keepLines/>
      <w:spacing w:before="240" w:after="64" w:line="320" w:lineRule="auto"/>
      <w:ind w:left="5102" w:hanging="5102"/>
      <w:outlineLvl w:val="8"/>
    </w:pPr>
    <w:rPr>
      <w:rFonts w:ascii="Cambria" w:hAnsi="Cambria"/>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uiPriority w:val="9"/>
    <w:qFormat/>
    <w:rPr>
      <w:b/>
      <w:bCs/>
      <w:kern w:val="44"/>
      <w:sz w:val="44"/>
      <w:szCs w:val="44"/>
    </w:rPr>
  </w:style>
  <w:style w:type="character" w:customStyle="1" w:styleId="2Char">
    <w:name w:val="标题 2 Char"/>
    <w:link w:val="2"/>
    <w:uiPriority w:val="99"/>
    <w:qFormat/>
    <w:rPr>
      <w:rFonts w:ascii="Cambria" w:eastAsia="宋体" w:hAnsi="Cambria" w:cs="Times New Roman"/>
      <w:b/>
      <w:bCs/>
      <w:kern w:val="2"/>
      <w:sz w:val="32"/>
      <w:szCs w:val="32"/>
    </w:rPr>
  </w:style>
  <w:style w:type="character" w:customStyle="1" w:styleId="3Char">
    <w:name w:val="标题 3 Char"/>
    <w:link w:val="3"/>
    <w:uiPriority w:val="99"/>
    <w:qFormat/>
    <w:rPr>
      <w:b/>
      <w:bCs/>
      <w:kern w:val="2"/>
      <w:sz w:val="32"/>
      <w:szCs w:val="32"/>
    </w:rPr>
  </w:style>
  <w:style w:type="character" w:customStyle="1" w:styleId="4Char">
    <w:name w:val="标题 4 Char"/>
    <w:link w:val="4"/>
    <w:uiPriority w:val="99"/>
    <w:qFormat/>
    <w:rPr>
      <w:rFonts w:ascii="Arial" w:eastAsia="黑体" w:hAnsi="Arial"/>
      <w:b/>
      <w:bCs/>
      <w:kern w:val="2"/>
      <w:sz w:val="28"/>
      <w:szCs w:val="28"/>
    </w:rPr>
  </w:style>
  <w:style w:type="character" w:customStyle="1" w:styleId="5Char">
    <w:name w:val="标题 5 Char"/>
    <w:link w:val="50"/>
    <w:uiPriority w:val="9"/>
    <w:rPr>
      <w:b/>
      <w:bCs/>
      <w:kern w:val="2"/>
      <w:sz w:val="28"/>
      <w:szCs w:val="28"/>
    </w:rPr>
  </w:style>
  <w:style w:type="character" w:customStyle="1" w:styleId="6Char">
    <w:name w:val="标题 6 Char"/>
    <w:link w:val="6"/>
    <w:uiPriority w:val="9"/>
    <w:rPr>
      <w:rFonts w:eastAsia="宋体" w:cs="Times New Roman"/>
      <w:bCs/>
      <w:kern w:val="2"/>
      <w:sz w:val="24"/>
      <w:szCs w:val="24"/>
    </w:rPr>
  </w:style>
  <w:style w:type="character" w:customStyle="1" w:styleId="7Char">
    <w:name w:val="标题 7 Char"/>
    <w:link w:val="7"/>
    <w:uiPriority w:val="9"/>
    <w:rPr>
      <w:rFonts w:ascii="Calibri" w:hAnsi="Calibri"/>
      <w:b/>
      <w:bCs/>
      <w:kern w:val="2"/>
      <w:sz w:val="24"/>
      <w:szCs w:val="24"/>
    </w:rPr>
  </w:style>
  <w:style w:type="character" w:customStyle="1" w:styleId="8Char">
    <w:name w:val="标题 8 Char"/>
    <w:link w:val="80"/>
    <w:uiPriority w:val="9"/>
    <w:rPr>
      <w:rFonts w:ascii="Cambria" w:eastAsia="宋体" w:hAnsi="Cambria" w:cs="Times New Roman"/>
      <w:kern w:val="2"/>
      <w:sz w:val="24"/>
      <w:szCs w:val="24"/>
    </w:rPr>
  </w:style>
  <w:style w:type="character" w:customStyle="1" w:styleId="9Char">
    <w:name w:val="标题 9 Char"/>
    <w:link w:val="9"/>
    <w:uiPriority w:val="9"/>
    <w:rPr>
      <w:rFonts w:ascii="Cambria" w:eastAsia="宋体" w:hAnsi="Cambria" w:cs="Times New Roman"/>
      <w:kern w:val="2"/>
      <w:sz w:val="21"/>
      <w:szCs w:val="21"/>
    </w:rPr>
  </w:style>
  <w:style w:type="character" w:styleId="a3">
    <w:name w:val="annotation reference"/>
    <w:uiPriority w:val="99"/>
    <w:qFormat/>
    <w:rPr>
      <w:sz w:val="21"/>
      <w:szCs w:val="21"/>
    </w:rPr>
  </w:style>
  <w:style w:type="character" w:styleId="a4">
    <w:name w:val="Hyperlink"/>
    <w:uiPriority w:val="99"/>
    <w:qFormat/>
    <w:rPr>
      <w:color w:val="0000FF"/>
      <w:u w:val="single"/>
    </w:rPr>
  </w:style>
  <w:style w:type="character" w:styleId="a5">
    <w:name w:val="page number"/>
    <w:basedOn w:val="a0"/>
    <w:uiPriority w:val="99"/>
    <w:qFormat/>
  </w:style>
  <w:style w:type="character" w:styleId="a6">
    <w:name w:val="Strong"/>
    <w:uiPriority w:val="22"/>
    <w:qFormat/>
    <w:rPr>
      <w:b/>
      <w:bCs/>
    </w:rPr>
  </w:style>
  <w:style w:type="character" w:styleId="a7">
    <w:name w:val="Emphasis"/>
    <w:uiPriority w:val="20"/>
    <w:qFormat/>
    <w:rPr>
      <w:i w:val="0"/>
      <w:iCs w:val="0"/>
      <w:color w:val="CC0000"/>
    </w:rPr>
  </w:style>
  <w:style w:type="character" w:styleId="a8">
    <w:name w:val="FollowedHyperlink"/>
    <w:uiPriority w:val="99"/>
    <w:unhideWhenUsed/>
    <w:rPr>
      <w:color w:val="800080"/>
      <w:u w:val="single"/>
    </w:rPr>
  </w:style>
  <w:style w:type="character" w:customStyle="1" w:styleId="text8">
    <w:name w:val="text8"/>
    <w:basedOn w:val="a0"/>
  </w:style>
  <w:style w:type="character" w:customStyle="1" w:styleId="h11">
    <w:name w:val="h11"/>
    <w:rPr>
      <w:rFonts w:ascii="Courier New" w:hAnsi="Courier New" w:cs="Courier New" w:hint="default"/>
      <w:b/>
      <w:bCs/>
      <w:vanish w:val="0"/>
      <w:sz w:val="24"/>
      <w:szCs w:val="24"/>
    </w:rPr>
  </w:style>
  <w:style w:type="character" w:customStyle="1" w:styleId="Char">
    <w:name w:val="表格内容 Char"/>
    <w:link w:val="a9"/>
    <w:rPr>
      <w:rFonts w:ascii="Calibri" w:eastAsia="宋体" w:hAnsi="Calibri" w:cs="Times New Roman"/>
      <w:kern w:val="2"/>
      <w:sz w:val="21"/>
      <w:szCs w:val="22"/>
    </w:rPr>
  </w:style>
  <w:style w:type="paragraph" w:customStyle="1" w:styleId="a9">
    <w:name w:val="表格内容"/>
    <w:basedOn w:val="a"/>
    <w:link w:val="Char"/>
    <w:qFormat/>
    <w:pPr>
      <w:snapToGrid w:val="0"/>
      <w:jc w:val="center"/>
    </w:pPr>
    <w:rPr>
      <w:rFonts w:ascii="Calibri" w:hAnsi="Calibri"/>
      <w:szCs w:val="22"/>
    </w:rPr>
  </w:style>
  <w:style w:type="character" w:customStyle="1" w:styleId="HTMLChar1">
    <w:name w:val="HTML 预设格式 Char1"/>
    <w:uiPriority w:val="99"/>
    <w:rPr>
      <w:rFonts w:ascii="Courier New" w:hAnsi="Courier New" w:cs="Courier New"/>
      <w:kern w:val="2"/>
    </w:rPr>
  </w:style>
  <w:style w:type="character" w:customStyle="1" w:styleId="Char0">
    <w:name w:val="日期 Char"/>
    <w:link w:val="aa"/>
    <w:uiPriority w:val="99"/>
    <w:rPr>
      <w:kern w:val="2"/>
      <w:sz w:val="21"/>
      <w:szCs w:val="24"/>
    </w:rPr>
  </w:style>
  <w:style w:type="paragraph" w:styleId="aa">
    <w:name w:val="Date"/>
    <w:basedOn w:val="a"/>
    <w:next w:val="a"/>
    <w:link w:val="Char0"/>
    <w:uiPriority w:val="99"/>
    <w:pPr>
      <w:ind w:leftChars="2500" w:left="100"/>
    </w:pPr>
  </w:style>
  <w:style w:type="character" w:customStyle="1" w:styleId="Char1">
    <w:name w:val="副标题 Char"/>
    <w:link w:val="ab"/>
    <w:uiPriority w:val="11"/>
    <w:qFormat/>
    <w:rPr>
      <w:rFonts w:ascii="Cambria" w:hAnsi="Cambria" w:cs="Times New Roman"/>
      <w:b/>
      <w:bCs/>
      <w:kern w:val="28"/>
      <w:sz w:val="32"/>
      <w:szCs w:val="32"/>
    </w:rPr>
  </w:style>
  <w:style w:type="paragraph" w:styleId="ab">
    <w:name w:val="Subtitle"/>
    <w:basedOn w:val="a"/>
    <w:next w:val="a"/>
    <w:link w:val="Char1"/>
    <w:uiPriority w:val="11"/>
    <w:qFormat/>
    <w:pPr>
      <w:spacing w:before="240" w:after="60" w:line="312" w:lineRule="auto"/>
      <w:jc w:val="center"/>
      <w:outlineLvl w:val="1"/>
    </w:pPr>
    <w:rPr>
      <w:rFonts w:ascii="Cambria" w:hAnsi="Cambria"/>
      <w:b/>
      <w:bCs/>
      <w:kern w:val="28"/>
      <w:sz w:val="32"/>
      <w:szCs w:val="32"/>
    </w:rPr>
  </w:style>
  <w:style w:type="character" w:customStyle="1" w:styleId="3Char0">
    <w:name w:val="正文文本 3 Char"/>
    <w:link w:val="30"/>
    <w:rPr>
      <w:rFonts w:ascii="仿宋_GB2312" w:eastAsia="仿宋_GB2312"/>
      <w:color w:val="0000FF"/>
      <w:kern w:val="2"/>
      <w:sz w:val="24"/>
      <w:szCs w:val="30"/>
    </w:rPr>
  </w:style>
  <w:style w:type="paragraph" w:styleId="30">
    <w:name w:val="Body Text 3"/>
    <w:basedOn w:val="a"/>
    <w:link w:val="3Char0"/>
    <w:pPr>
      <w:adjustRightInd w:val="0"/>
      <w:spacing w:line="360" w:lineRule="auto"/>
    </w:pPr>
    <w:rPr>
      <w:rFonts w:ascii="仿宋_GB2312" w:eastAsia="仿宋_GB2312"/>
      <w:color w:val="0000FF"/>
      <w:sz w:val="24"/>
      <w:szCs w:val="30"/>
    </w:rPr>
  </w:style>
  <w:style w:type="character" w:customStyle="1" w:styleId="opdicttext2">
    <w:name w:val="op_dict_text2"/>
    <w:basedOn w:val="a0"/>
  </w:style>
  <w:style w:type="character" w:customStyle="1" w:styleId="Char2">
    <w:name w:val="文档结构图 Char"/>
    <w:link w:val="ac"/>
    <w:uiPriority w:val="99"/>
    <w:qFormat/>
    <w:rPr>
      <w:rFonts w:ascii="宋体"/>
      <w:kern w:val="2"/>
      <w:sz w:val="18"/>
      <w:szCs w:val="18"/>
    </w:rPr>
  </w:style>
  <w:style w:type="paragraph" w:styleId="ac">
    <w:name w:val="Document Map"/>
    <w:basedOn w:val="a"/>
    <w:link w:val="Char2"/>
    <w:uiPriority w:val="99"/>
    <w:qFormat/>
    <w:rPr>
      <w:rFonts w:ascii="宋体"/>
      <w:sz w:val="18"/>
      <w:szCs w:val="18"/>
    </w:rPr>
  </w:style>
  <w:style w:type="character" w:customStyle="1" w:styleId="Char3">
    <w:name w:val="列出段落 Char"/>
    <w:aliases w:val="首行缩进 Char"/>
    <w:link w:val="ad"/>
    <w:uiPriority w:val="1"/>
    <w:qFormat/>
    <w:rPr>
      <w:color w:val="000000"/>
      <w:sz w:val="24"/>
      <w:szCs w:val="21"/>
    </w:rPr>
  </w:style>
  <w:style w:type="paragraph" w:styleId="ad">
    <w:name w:val="List Paragraph"/>
    <w:aliases w:val="首行缩进"/>
    <w:basedOn w:val="a"/>
    <w:link w:val="Char3"/>
    <w:uiPriority w:val="34"/>
    <w:qFormat/>
    <w:pPr>
      <w:spacing w:line="360" w:lineRule="auto"/>
      <w:ind w:firstLineChars="200" w:firstLine="420"/>
    </w:pPr>
    <w:rPr>
      <w:color w:val="000000"/>
      <w:kern w:val="0"/>
      <w:sz w:val="24"/>
      <w:szCs w:val="21"/>
    </w:rPr>
  </w:style>
  <w:style w:type="character" w:customStyle="1" w:styleId="con">
    <w:name w:val="con"/>
    <w:basedOn w:val="a0"/>
  </w:style>
  <w:style w:type="character" w:customStyle="1" w:styleId="1Char0">
    <w:name w:val="正文1 Char"/>
    <w:link w:val="10"/>
    <w:qFormat/>
    <w:locked/>
    <w:rPr>
      <w:color w:val="000000"/>
      <w:sz w:val="24"/>
      <w:szCs w:val="21"/>
    </w:rPr>
  </w:style>
  <w:style w:type="paragraph" w:customStyle="1" w:styleId="10">
    <w:name w:val="正文1"/>
    <w:basedOn w:val="a"/>
    <w:link w:val="1Char0"/>
    <w:uiPriority w:val="99"/>
    <w:qFormat/>
    <w:pPr>
      <w:spacing w:line="360" w:lineRule="auto"/>
      <w:ind w:firstLineChars="200" w:firstLine="200"/>
    </w:pPr>
    <w:rPr>
      <w:color w:val="000000"/>
      <w:kern w:val="0"/>
      <w:sz w:val="24"/>
      <w:szCs w:val="21"/>
    </w:rPr>
  </w:style>
  <w:style w:type="character" w:customStyle="1" w:styleId="HTMLChar10">
    <w:name w:val="HTML 地址 Char1"/>
    <w:uiPriority w:val="99"/>
    <w:rPr>
      <w:i/>
      <w:iCs/>
      <w:kern w:val="2"/>
      <w:sz w:val="21"/>
      <w:szCs w:val="24"/>
    </w:rPr>
  </w:style>
  <w:style w:type="character" w:customStyle="1" w:styleId="3Char1">
    <w:name w:val="正文文本缩进 3 Char"/>
    <w:link w:val="31"/>
    <w:rPr>
      <w:rFonts w:ascii="宋体" w:hAnsi="宋体"/>
      <w:kern w:val="2"/>
      <w:sz w:val="24"/>
      <w:szCs w:val="30"/>
      <w:lang w:val="zh-CN"/>
    </w:rPr>
  </w:style>
  <w:style w:type="paragraph" w:styleId="31">
    <w:name w:val="Body Text Indent 3"/>
    <w:basedOn w:val="a"/>
    <w:link w:val="3Char1"/>
    <w:pPr>
      <w:autoSpaceDE w:val="0"/>
      <w:autoSpaceDN w:val="0"/>
      <w:adjustRightInd w:val="0"/>
      <w:spacing w:line="360" w:lineRule="auto"/>
      <w:ind w:firstLineChars="200" w:firstLine="480"/>
    </w:pPr>
    <w:rPr>
      <w:rFonts w:ascii="宋体" w:hAnsi="宋体"/>
      <w:sz w:val="24"/>
      <w:szCs w:val="30"/>
      <w:lang w:val="zh-CN"/>
    </w:rPr>
  </w:style>
  <w:style w:type="character" w:customStyle="1" w:styleId="Char4">
    <w:name w:val="页眉 Char"/>
    <w:link w:val="ae"/>
    <w:uiPriority w:val="99"/>
    <w:qFormat/>
    <w:rPr>
      <w:kern w:val="2"/>
      <w:sz w:val="18"/>
      <w:szCs w:val="18"/>
    </w:rPr>
  </w:style>
  <w:style w:type="paragraph" w:styleId="ae">
    <w:name w:val="header"/>
    <w:basedOn w:val="a"/>
    <w:link w:val="Char4"/>
    <w:uiPriority w:val="99"/>
    <w:qFormat/>
    <w:pPr>
      <w:pBdr>
        <w:bottom w:val="single" w:sz="6" w:space="1" w:color="auto"/>
      </w:pBdr>
      <w:tabs>
        <w:tab w:val="center" w:pos="4153"/>
        <w:tab w:val="right" w:pos="8306"/>
      </w:tabs>
      <w:snapToGrid w:val="0"/>
      <w:jc w:val="center"/>
    </w:pPr>
    <w:rPr>
      <w:sz w:val="18"/>
      <w:szCs w:val="18"/>
    </w:rPr>
  </w:style>
  <w:style w:type="character" w:customStyle="1" w:styleId="af">
    <w:name w:val="发布"/>
    <w:rPr>
      <w:rFonts w:ascii="黑体" w:eastAsia="黑体"/>
      <w:spacing w:val="22"/>
      <w:w w:val="100"/>
      <w:position w:val="3"/>
      <w:sz w:val="28"/>
    </w:rPr>
  </w:style>
  <w:style w:type="character" w:customStyle="1" w:styleId="2Char0">
    <w:name w:val="正文2 Char"/>
    <w:basedOn w:val="Char3"/>
    <w:link w:val="20"/>
    <w:rPr>
      <w:color w:val="000000"/>
      <w:sz w:val="24"/>
      <w:szCs w:val="21"/>
    </w:rPr>
  </w:style>
  <w:style w:type="paragraph" w:customStyle="1" w:styleId="20">
    <w:name w:val="正文2"/>
    <w:basedOn w:val="ad"/>
    <w:next w:val="a"/>
    <w:link w:val="2Char0"/>
    <w:qFormat/>
    <w:pPr>
      <w:snapToGrid w:val="0"/>
      <w:ind w:leftChars="300" w:left="450" w:hangingChars="150" w:hanging="150"/>
      <w:jc w:val="left"/>
    </w:pPr>
  </w:style>
  <w:style w:type="character" w:customStyle="1" w:styleId="Char10">
    <w:name w:val="正文首行缩进 Char1"/>
    <w:link w:val="af0"/>
    <w:qFormat/>
    <w:rPr>
      <w:sz w:val="24"/>
      <w:szCs w:val="24"/>
    </w:rPr>
  </w:style>
  <w:style w:type="paragraph" w:styleId="af0">
    <w:name w:val="Body Text First Indent"/>
    <w:basedOn w:val="a"/>
    <w:link w:val="Char10"/>
    <w:qFormat/>
    <w:pPr>
      <w:spacing w:afterLines="50" w:line="360" w:lineRule="auto"/>
      <w:ind w:firstLineChars="200" w:firstLine="200"/>
    </w:pPr>
    <w:rPr>
      <w:kern w:val="0"/>
      <w:sz w:val="24"/>
    </w:rPr>
  </w:style>
  <w:style w:type="character" w:customStyle="1" w:styleId="Char5">
    <w:name w:val="页脚 Char"/>
    <w:link w:val="af1"/>
    <w:uiPriority w:val="99"/>
    <w:qFormat/>
    <w:rPr>
      <w:kern w:val="2"/>
      <w:sz w:val="18"/>
      <w:szCs w:val="18"/>
    </w:rPr>
  </w:style>
  <w:style w:type="paragraph" w:styleId="af1">
    <w:name w:val="footer"/>
    <w:basedOn w:val="a"/>
    <w:link w:val="Char5"/>
    <w:uiPriority w:val="99"/>
    <w:qFormat/>
    <w:pPr>
      <w:tabs>
        <w:tab w:val="center" w:pos="4153"/>
        <w:tab w:val="right" w:pos="8306"/>
      </w:tabs>
      <w:snapToGrid w:val="0"/>
      <w:jc w:val="left"/>
    </w:pPr>
    <w:rPr>
      <w:sz w:val="18"/>
      <w:szCs w:val="18"/>
    </w:rPr>
  </w:style>
  <w:style w:type="character" w:customStyle="1" w:styleId="Char6">
    <w:name w:val="批注主题 Char"/>
    <w:link w:val="af2"/>
    <w:uiPriority w:val="99"/>
    <w:qFormat/>
    <w:rPr>
      <w:b/>
      <w:bCs/>
      <w:kern w:val="2"/>
      <w:sz w:val="21"/>
      <w:szCs w:val="24"/>
    </w:rPr>
  </w:style>
  <w:style w:type="paragraph" w:styleId="af2">
    <w:name w:val="annotation subject"/>
    <w:basedOn w:val="af3"/>
    <w:next w:val="af3"/>
    <w:link w:val="Char6"/>
    <w:uiPriority w:val="99"/>
    <w:qFormat/>
    <w:rPr>
      <w:b/>
      <w:bCs/>
    </w:rPr>
  </w:style>
  <w:style w:type="paragraph" w:styleId="af3">
    <w:name w:val="annotation text"/>
    <w:basedOn w:val="a"/>
    <w:link w:val="Char7"/>
    <w:uiPriority w:val="99"/>
    <w:qFormat/>
    <w:pPr>
      <w:jc w:val="left"/>
    </w:pPr>
  </w:style>
  <w:style w:type="character" w:customStyle="1" w:styleId="Char7">
    <w:name w:val="批注文字 Char"/>
    <w:link w:val="af3"/>
    <w:uiPriority w:val="99"/>
    <w:qFormat/>
    <w:rPr>
      <w:kern w:val="2"/>
      <w:sz w:val="21"/>
      <w:szCs w:val="24"/>
    </w:rPr>
  </w:style>
  <w:style w:type="character" w:customStyle="1" w:styleId="index5">
    <w:name w:val="index5"/>
    <w:basedOn w:val="a0"/>
  </w:style>
  <w:style w:type="character" w:customStyle="1" w:styleId="Char8">
    <w:name w:val="正文文本 Char"/>
    <w:link w:val="af4"/>
    <w:uiPriority w:val="99"/>
    <w:rPr>
      <w:rFonts w:ascii="宋体"/>
      <w:sz w:val="18"/>
    </w:rPr>
  </w:style>
  <w:style w:type="paragraph" w:styleId="af4">
    <w:name w:val="Body Text"/>
    <w:basedOn w:val="a"/>
    <w:link w:val="Char8"/>
    <w:uiPriority w:val="99"/>
    <w:pPr>
      <w:widowControl/>
      <w:spacing w:line="300" w:lineRule="atLeast"/>
    </w:pPr>
    <w:rPr>
      <w:rFonts w:ascii="宋体"/>
      <w:kern w:val="0"/>
      <w:sz w:val="18"/>
      <w:szCs w:val="20"/>
    </w:rPr>
  </w:style>
  <w:style w:type="character" w:customStyle="1" w:styleId="opdicttext22">
    <w:name w:val="op_dict_text22"/>
    <w:basedOn w:val="a0"/>
  </w:style>
  <w:style w:type="character" w:customStyle="1" w:styleId="HTMLChar">
    <w:name w:val="HTML 地址 Char"/>
    <w:link w:val="HTML"/>
    <w:uiPriority w:val="99"/>
    <w:rPr>
      <w:rFonts w:ascii="宋体" w:hAnsi="宋体" w:cs="宋体"/>
      <w:sz w:val="24"/>
      <w:szCs w:val="24"/>
    </w:rPr>
  </w:style>
  <w:style w:type="paragraph" w:styleId="HTML">
    <w:name w:val="HTML Address"/>
    <w:basedOn w:val="a"/>
    <w:link w:val="HTMLChar"/>
    <w:uiPriority w:val="99"/>
    <w:unhideWhenUsed/>
    <w:pPr>
      <w:widowControl/>
      <w:jc w:val="left"/>
    </w:pPr>
    <w:rPr>
      <w:rFonts w:ascii="宋体" w:hAnsi="宋体"/>
      <w:kern w:val="0"/>
      <w:sz w:val="24"/>
    </w:rPr>
  </w:style>
  <w:style w:type="character" w:customStyle="1" w:styleId="Char9">
    <w:name w:val="纯文本 Char"/>
    <w:link w:val="af5"/>
    <w:rPr>
      <w:rFonts w:ascii="宋体" w:hAnsi="Courier New"/>
      <w:kern w:val="2"/>
      <w:sz w:val="24"/>
    </w:rPr>
  </w:style>
  <w:style w:type="paragraph" w:styleId="af5">
    <w:name w:val="Plain Text"/>
    <w:basedOn w:val="a"/>
    <w:link w:val="Char9"/>
    <w:pPr>
      <w:spacing w:line="360" w:lineRule="auto"/>
    </w:pPr>
    <w:rPr>
      <w:rFonts w:ascii="宋体" w:hAnsi="Courier New"/>
      <w:sz w:val="24"/>
      <w:szCs w:val="20"/>
    </w:rPr>
  </w:style>
  <w:style w:type="character" w:customStyle="1" w:styleId="title-prefix">
    <w:name w:val="title-prefix"/>
    <w:basedOn w:val="a0"/>
  </w:style>
  <w:style w:type="character" w:customStyle="1" w:styleId="Chara">
    <w:name w:val="批注框文本 Char"/>
    <w:link w:val="af6"/>
    <w:uiPriority w:val="99"/>
    <w:qFormat/>
    <w:rPr>
      <w:kern w:val="2"/>
      <w:sz w:val="18"/>
      <w:szCs w:val="18"/>
    </w:rPr>
  </w:style>
  <w:style w:type="paragraph" w:styleId="af6">
    <w:name w:val="Balloon Text"/>
    <w:basedOn w:val="a"/>
    <w:link w:val="Chara"/>
    <w:uiPriority w:val="99"/>
    <w:qFormat/>
    <w:rPr>
      <w:sz w:val="18"/>
      <w:szCs w:val="18"/>
    </w:rPr>
  </w:style>
  <w:style w:type="character" w:customStyle="1" w:styleId="Charb">
    <w:name w:val="正文文本缩进 Char"/>
    <w:link w:val="af7"/>
    <w:uiPriority w:val="99"/>
    <w:qFormat/>
    <w:rPr>
      <w:color w:val="FF0000"/>
      <w:kern w:val="2"/>
      <w:sz w:val="24"/>
      <w:szCs w:val="21"/>
    </w:rPr>
  </w:style>
  <w:style w:type="paragraph" w:styleId="af7">
    <w:name w:val="Body Text Indent"/>
    <w:basedOn w:val="a"/>
    <w:link w:val="Charb"/>
    <w:uiPriority w:val="99"/>
    <w:qFormat/>
    <w:pPr>
      <w:spacing w:line="360" w:lineRule="auto"/>
      <w:ind w:leftChars="1400" w:left="2940"/>
    </w:pPr>
    <w:rPr>
      <w:color w:val="FF0000"/>
      <w:sz w:val="24"/>
      <w:szCs w:val="21"/>
    </w:rPr>
  </w:style>
  <w:style w:type="character" w:customStyle="1" w:styleId="HTMLChar0">
    <w:name w:val="HTML 预设格式 Char"/>
    <w:link w:val="HTML0"/>
    <w:uiPriority w:val="99"/>
    <w:rPr>
      <w:rFonts w:ascii="Courier New" w:hAnsi="Courier New" w:cs="Courier New"/>
      <w:sz w:val="24"/>
      <w:szCs w:val="24"/>
    </w:rPr>
  </w:style>
  <w:style w:type="paragraph" w:styleId="HTML0">
    <w:name w:val="HTML Preformatted"/>
    <w:basedOn w:val="a"/>
    <w:link w:val="HTMLChar0"/>
    <w:uiPriority w:val="99"/>
    <w:unhideWhenUse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kern w:val="0"/>
      <w:sz w:val="24"/>
    </w:rPr>
  </w:style>
  <w:style w:type="character" w:customStyle="1" w:styleId="m1">
    <w:name w:val="m1"/>
    <w:rPr>
      <w:color w:val="0000FF"/>
    </w:rPr>
  </w:style>
  <w:style w:type="character" w:customStyle="1" w:styleId="description6">
    <w:name w:val="description6"/>
    <w:basedOn w:val="a0"/>
  </w:style>
  <w:style w:type="character" w:customStyle="1" w:styleId="high-light-bg4">
    <w:name w:val="high-light-bg4"/>
    <w:basedOn w:val="a0"/>
  </w:style>
  <w:style w:type="character" w:customStyle="1" w:styleId="Charc">
    <w:name w:val="正文首行缩进 Char"/>
    <w:uiPriority w:val="99"/>
    <w:rPr>
      <w:rFonts w:ascii="宋体"/>
      <w:kern w:val="2"/>
      <w:sz w:val="21"/>
      <w:szCs w:val="24"/>
    </w:rPr>
  </w:style>
  <w:style w:type="character" w:customStyle="1" w:styleId="Chard">
    <w:name w:val="标题 Char"/>
    <w:link w:val="af8"/>
    <w:uiPriority w:val="10"/>
    <w:qFormat/>
    <w:rPr>
      <w:rFonts w:ascii="Cambria" w:hAnsi="Cambria" w:cs="Times New Roman"/>
      <w:b/>
      <w:bCs/>
      <w:kern w:val="2"/>
      <w:sz w:val="32"/>
      <w:szCs w:val="32"/>
    </w:rPr>
  </w:style>
  <w:style w:type="paragraph" w:styleId="af8">
    <w:name w:val="Title"/>
    <w:basedOn w:val="a"/>
    <w:next w:val="a"/>
    <w:link w:val="Chard"/>
    <w:uiPriority w:val="10"/>
    <w:qFormat/>
    <w:pPr>
      <w:spacing w:before="240" w:after="60"/>
      <w:jc w:val="center"/>
      <w:outlineLvl w:val="0"/>
    </w:pPr>
    <w:rPr>
      <w:rFonts w:ascii="Cambria" w:hAnsi="Cambria"/>
      <w:b/>
      <w:bCs/>
      <w:sz w:val="32"/>
      <w:szCs w:val="32"/>
    </w:rPr>
  </w:style>
  <w:style w:type="character" w:customStyle="1" w:styleId="high-light">
    <w:name w:val="high-light"/>
    <w:basedOn w:val="a0"/>
  </w:style>
  <w:style w:type="character" w:customStyle="1" w:styleId="1CharChar">
    <w:name w:val="列表1 Char Char"/>
    <w:link w:val="11"/>
    <w:uiPriority w:val="99"/>
    <w:rPr>
      <w:rFonts w:ascii="Arial" w:hAnsi="Arial"/>
      <w:snapToGrid w:val="0"/>
      <w:color w:val="000000"/>
      <w:sz w:val="21"/>
      <w:szCs w:val="21"/>
      <w:lang w:bidi="ar-SA"/>
    </w:rPr>
  </w:style>
  <w:style w:type="paragraph" w:customStyle="1" w:styleId="11">
    <w:name w:val="列表1"/>
    <w:link w:val="1CharChar"/>
    <w:uiPriority w:val="99"/>
    <w:pPr>
      <w:adjustRightInd w:val="0"/>
      <w:snapToGrid w:val="0"/>
      <w:spacing w:line="400" w:lineRule="exact"/>
      <w:ind w:firstLineChars="200" w:firstLine="420"/>
    </w:pPr>
    <w:rPr>
      <w:rFonts w:ascii="Arial" w:hAnsi="Arial"/>
      <w:snapToGrid w:val="0"/>
      <w:color w:val="000000"/>
      <w:sz w:val="21"/>
      <w:szCs w:val="21"/>
    </w:rPr>
  </w:style>
  <w:style w:type="character" w:customStyle="1" w:styleId="2Char1">
    <w:name w:val="正文文本 2 Char"/>
    <w:link w:val="21"/>
    <w:rPr>
      <w:i/>
      <w:color w:val="0000FF"/>
      <w:kern w:val="2"/>
      <w:sz w:val="24"/>
      <w:szCs w:val="30"/>
      <w:lang w:val="zh-CN"/>
    </w:rPr>
  </w:style>
  <w:style w:type="paragraph" w:styleId="21">
    <w:name w:val="Body Text 2"/>
    <w:basedOn w:val="a"/>
    <w:link w:val="2Char1"/>
    <w:pPr>
      <w:tabs>
        <w:tab w:val="left" w:pos="720"/>
      </w:tabs>
      <w:autoSpaceDE w:val="0"/>
      <w:autoSpaceDN w:val="0"/>
      <w:adjustRightInd w:val="0"/>
      <w:spacing w:before="100" w:beforeAutospacing="1" w:after="100" w:afterAutospacing="1" w:line="360" w:lineRule="auto"/>
    </w:pPr>
    <w:rPr>
      <w:i/>
      <w:color w:val="0000FF"/>
      <w:sz w:val="24"/>
      <w:szCs w:val="30"/>
      <w:lang w:val="zh-CN"/>
    </w:rPr>
  </w:style>
  <w:style w:type="character" w:customStyle="1" w:styleId="2Char2">
    <w:name w:val="正文文本缩进 2 Char"/>
    <w:link w:val="22"/>
    <w:uiPriority w:val="99"/>
    <w:qFormat/>
    <w:rPr>
      <w:kern w:val="2"/>
      <w:sz w:val="24"/>
      <w:szCs w:val="30"/>
      <w:lang w:val="zh-CN"/>
    </w:rPr>
  </w:style>
  <w:style w:type="paragraph" w:styleId="22">
    <w:name w:val="Body Text Indent 2"/>
    <w:basedOn w:val="a"/>
    <w:link w:val="2Char2"/>
    <w:uiPriority w:val="99"/>
    <w:qFormat/>
    <w:pPr>
      <w:tabs>
        <w:tab w:val="left" w:pos="720"/>
      </w:tabs>
      <w:autoSpaceDE w:val="0"/>
      <w:autoSpaceDN w:val="0"/>
      <w:adjustRightInd w:val="0"/>
      <w:spacing w:before="100" w:beforeAutospacing="1" w:after="100" w:afterAutospacing="1" w:line="360" w:lineRule="auto"/>
      <w:ind w:firstLineChars="225" w:firstLine="540"/>
    </w:pPr>
    <w:rPr>
      <w:sz w:val="24"/>
      <w:szCs w:val="30"/>
      <w:lang w:val="zh-CN"/>
    </w:rPr>
  </w:style>
  <w:style w:type="paragraph" w:styleId="af9">
    <w:name w:val="Normal (Web)"/>
    <w:basedOn w:val="a"/>
    <w:uiPriority w:val="99"/>
    <w:qFormat/>
    <w:pPr>
      <w:widowControl/>
      <w:spacing w:before="100" w:beforeAutospacing="1" w:after="100" w:afterAutospacing="1" w:line="360" w:lineRule="auto"/>
      <w:jc w:val="left"/>
    </w:pPr>
    <w:rPr>
      <w:rFonts w:ascii="宋体" w:hAnsi="宋体"/>
      <w:kern w:val="0"/>
      <w:sz w:val="24"/>
      <w:szCs w:val="30"/>
    </w:rPr>
  </w:style>
  <w:style w:type="paragraph" w:styleId="23">
    <w:name w:val="toc 2"/>
    <w:basedOn w:val="a"/>
    <w:next w:val="a"/>
    <w:uiPriority w:val="39"/>
    <w:qFormat/>
    <w:pPr>
      <w:ind w:left="210"/>
      <w:jc w:val="left"/>
    </w:pPr>
    <w:rPr>
      <w:rFonts w:asciiTheme="minorHAnsi" w:hAnsiTheme="minorHAnsi"/>
      <w:smallCaps/>
      <w:sz w:val="20"/>
      <w:szCs w:val="20"/>
    </w:rPr>
  </w:style>
  <w:style w:type="paragraph" w:styleId="60">
    <w:name w:val="toc 6"/>
    <w:basedOn w:val="a"/>
    <w:next w:val="a"/>
    <w:uiPriority w:val="39"/>
    <w:unhideWhenUsed/>
    <w:qFormat/>
    <w:pPr>
      <w:ind w:left="1050"/>
      <w:jc w:val="left"/>
    </w:pPr>
    <w:rPr>
      <w:rFonts w:asciiTheme="minorHAnsi" w:hAnsiTheme="minorHAnsi"/>
      <w:sz w:val="18"/>
      <w:szCs w:val="18"/>
    </w:rPr>
  </w:style>
  <w:style w:type="paragraph" w:styleId="32">
    <w:name w:val="toc 3"/>
    <w:basedOn w:val="a"/>
    <w:next w:val="a"/>
    <w:uiPriority w:val="39"/>
    <w:unhideWhenUsed/>
    <w:qFormat/>
    <w:pPr>
      <w:ind w:left="420"/>
      <w:jc w:val="left"/>
    </w:pPr>
    <w:rPr>
      <w:rFonts w:asciiTheme="minorHAnsi" w:hAnsiTheme="minorHAnsi"/>
      <w:i/>
      <w:iCs/>
      <w:sz w:val="20"/>
      <w:szCs w:val="20"/>
    </w:rPr>
  </w:style>
  <w:style w:type="paragraph" w:styleId="51">
    <w:name w:val="toc 5"/>
    <w:basedOn w:val="a"/>
    <w:next w:val="a"/>
    <w:uiPriority w:val="39"/>
    <w:unhideWhenUsed/>
    <w:qFormat/>
    <w:pPr>
      <w:ind w:left="840"/>
      <w:jc w:val="left"/>
    </w:pPr>
    <w:rPr>
      <w:rFonts w:asciiTheme="minorHAnsi" w:hAnsiTheme="minorHAnsi"/>
      <w:sz w:val="18"/>
      <w:szCs w:val="18"/>
    </w:rPr>
  </w:style>
  <w:style w:type="paragraph" w:styleId="90">
    <w:name w:val="toc 9"/>
    <w:basedOn w:val="a"/>
    <w:next w:val="a"/>
    <w:uiPriority w:val="39"/>
    <w:unhideWhenUsed/>
    <w:qFormat/>
    <w:pPr>
      <w:ind w:left="1680"/>
      <w:jc w:val="left"/>
    </w:pPr>
    <w:rPr>
      <w:rFonts w:asciiTheme="minorHAnsi" w:hAnsiTheme="minorHAnsi"/>
      <w:sz w:val="18"/>
      <w:szCs w:val="18"/>
    </w:rPr>
  </w:style>
  <w:style w:type="paragraph" w:styleId="40">
    <w:name w:val="toc 4"/>
    <w:basedOn w:val="a"/>
    <w:next w:val="a"/>
    <w:uiPriority w:val="39"/>
    <w:unhideWhenUsed/>
    <w:qFormat/>
    <w:pPr>
      <w:ind w:left="630"/>
      <w:jc w:val="left"/>
    </w:pPr>
    <w:rPr>
      <w:rFonts w:asciiTheme="minorHAnsi" w:hAnsiTheme="minorHAnsi"/>
      <w:sz w:val="18"/>
      <w:szCs w:val="18"/>
    </w:rPr>
  </w:style>
  <w:style w:type="paragraph" w:styleId="12">
    <w:name w:val="toc 1"/>
    <w:basedOn w:val="a"/>
    <w:next w:val="a"/>
    <w:uiPriority w:val="39"/>
    <w:qFormat/>
    <w:pPr>
      <w:spacing w:before="120" w:after="120"/>
      <w:jc w:val="left"/>
    </w:pPr>
    <w:rPr>
      <w:rFonts w:asciiTheme="minorHAnsi" w:hAnsiTheme="minorHAnsi"/>
      <w:b/>
      <w:bCs/>
      <w:caps/>
      <w:sz w:val="20"/>
      <w:szCs w:val="20"/>
    </w:rPr>
  </w:style>
  <w:style w:type="paragraph" w:styleId="afa">
    <w:name w:val="Normal Indent"/>
    <w:basedOn w:val="a"/>
    <w:pPr>
      <w:spacing w:line="360" w:lineRule="auto"/>
      <w:ind w:rightChars="-57" w:right="-120" w:firstLineChars="200" w:firstLine="480"/>
    </w:pPr>
    <w:rPr>
      <w:sz w:val="24"/>
      <w:szCs w:val="28"/>
    </w:rPr>
  </w:style>
  <w:style w:type="paragraph" w:styleId="70">
    <w:name w:val="toc 7"/>
    <w:basedOn w:val="a"/>
    <w:next w:val="a"/>
    <w:uiPriority w:val="39"/>
    <w:unhideWhenUsed/>
    <w:qFormat/>
    <w:pPr>
      <w:ind w:left="1260"/>
      <w:jc w:val="left"/>
    </w:pPr>
    <w:rPr>
      <w:rFonts w:asciiTheme="minorHAnsi" w:hAnsiTheme="minorHAnsi"/>
      <w:sz w:val="18"/>
      <w:szCs w:val="18"/>
    </w:rPr>
  </w:style>
  <w:style w:type="paragraph" w:styleId="81">
    <w:name w:val="toc 8"/>
    <w:basedOn w:val="a"/>
    <w:next w:val="a"/>
    <w:uiPriority w:val="39"/>
    <w:unhideWhenUsed/>
    <w:qFormat/>
    <w:pPr>
      <w:ind w:left="1470"/>
      <w:jc w:val="left"/>
    </w:pPr>
    <w:rPr>
      <w:rFonts w:asciiTheme="minorHAnsi" w:hAnsiTheme="minorHAnsi"/>
      <w:sz w:val="18"/>
      <w:szCs w:val="18"/>
    </w:rPr>
  </w:style>
  <w:style w:type="paragraph" w:customStyle="1" w:styleId="afb">
    <w:name w:val="实施日期"/>
    <w:basedOn w:val="afc"/>
    <w:pPr>
      <w:framePr w:hSpace="0" w:wrap="around" w:xAlign="right"/>
      <w:jc w:val="right"/>
    </w:pPr>
  </w:style>
  <w:style w:type="paragraph" w:customStyle="1" w:styleId="afc">
    <w:name w:val="发布日期"/>
    <w:pPr>
      <w:framePr w:w="4000" w:h="473" w:hRule="exact" w:hSpace="180" w:vSpace="180" w:wrap="around" w:hAnchor="margin" w:y="13511" w:anchorLock="1"/>
    </w:pPr>
    <w:rPr>
      <w:rFonts w:eastAsia="黑体"/>
      <w:sz w:val="28"/>
    </w:rPr>
  </w:style>
  <w:style w:type="paragraph" w:customStyle="1" w:styleId="afd">
    <w:name w:val="正文内容"/>
    <w:basedOn w:val="a"/>
    <w:pPr>
      <w:adjustRightInd w:val="0"/>
      <w:snapToGrid w:val="0"/>
      <w:spacing w:line="318" w:lineRule="exact"/>
      <w:ind w:firstLineChars="200" w:firstLine="200"/>
    </w:pPr>
    <w:rPr>
      <w:rFonts w:ascii="汉仪书宋二简" w:eastAsia="汉仪书宋二简"/>
      <w:sz w:val="24"/>
      <w:szCs w:val="21"/>
    </w:rPr>
  </w:style>
  <w:style w:type="paragraph" w:customStyle="1" w:styleId="afe">
    <w:name w:val="段"/>
    <w:link w:val="Chare"/>
    <w:uiPriority w:val="99"/>
    <w:qFormat/>
    <w:pPr>
      <w:autoSpaceDE w:val="0"/>
      <w:autoSpaceDN w:val="0"/>
      <w:ind w:firstLineChars="200" w:firstLine="200"/>
      <w:jc w:val="both"/>
    </w:pPr>
    <w:rPr>
      <w:rFonts w:ascii="宋体"/>
      <w:sz w:val="21"/>
    </w:rPr>
  </w:style>
  <w:style w:type="paragraph" w:customStyle="1" w:styleId="font7">
    <w:name w:val="font7"/>
    <w:basedOn w:val="a"/>
    <w:pPr>
      <w:widowControl/>
      <w:spacing w:before="100" w:beforeAutospacing="1" w:after="100" w:afterAutospacing="1"/>
      <w:jc w:val="left"/>
    </w:pPr>
    <w:rPr>
      <w:rFonts w:ascii="宋体" w:hAnsi="宋体" w:cs="宋体"/>
      <w:kern w:val="0"/>
      <w:sz w:val="18"/>
      <w:szCs w:val="18"/>
    </w:rPr>
  </w:style>
  <w:style w:type="paragraph" w:customStyle="1" w:styleId="ParaChar">
    <w:name w:val="默认段落字体 Para Char"/>
    <w:basedOn w:val="a"/>
    <w:pPr>
      <w:spacing w:line="400" w:lineRule="exact"/>
    </w:pPr>
    <w:rPr>
      <w:rFonts w:ascii="Tahoma" w:hAnsi="Tahoma"/>
      <w:sz w:val="24"/>
      <w:szCs w:val="20"/>
    </w:rPr>
  </w:style>
  <w:style w:type="paragraph" w:customStyle="1" w:styleId="24">
    <w:name w:val="标题 2 节"/>
    <w:basedOn w:val="2"/>
    <w:qFormat/>
    <w:pPr>
      <w:jc w:val="center"/>
    </w:pPr>
    <w:rPr>
      <w:rFonts w:ascii="Times New Roman" w:hAnsi="Times New Roman"/>
      <w:snapToGrid w:val="0"/>
      <w:color w:val="000000"/>
      <w:kern w:val="0"/>
      <w:sz w:val="24"/>
    </w:rPr>
  </w:style>
  <w:style w:type="paragraph" w:customStyle="1" w:styleId="13">
    <w:name w:val="封面标准号1"/>
    <w:pPr>
      <w:widowControl w:val="0"/>
      <w:kinsoku w:val="0"/>
      <w:overflowPunct w:val="0"/>
      <w:autoSpaceDE w:val="0"/>
      <w:autoSpaceDN w:val="0"/>
      <w:spacing w:before="308"/>
      <w:jc w:val="right"/>
      <w:textAlignment w:val="center"/>
    </w:pPr>
    <w:rPr>
      <w:sz w:val="28"/>
    </w:rPr>
  </w:style>
  <w:style w:type="paragraph" w:customStyle="1" w:styleId="sample-target">
    <w:name w:val="sample-target"/>
    <w:basedOn w:val="a"/>
    <w:pPr>
      <w:widowControl/>
      <w:spacing w:before="100" w:beforeAutospacing="1" w:after="100" w:afterAutospacing="1"/>
      <w:jc w:val="left"/>
    </w:pPr>
    <w:rPr>
      <w:rFonts w:ascii="宋体" w:hAnsi="宋体" w:cs="宋体"/>
      <w:kern w:val="0"/>
      <w:sz w:val="24"/>
    </w:rPr>
  </w:style>
  <w:style w:type="paragraph" w:customStyle="1" w:styleId="aff">
    <w:name w:val="五号黑体"/>
    <w:basedOn w:val="a"/>
    <w:pPr>
      <w:adjustRightInd w:val="0"/>
      <w:snapToGrid w:val="0"/>
      <w:spacing w:line="320" w:lineRule="exact"/>
    </w:pPr>
    <w:rPr>
      <w:rFonts w:eastAsia="汉仪中黑简"/>
      <w:bCs/>
      <w:sz w:val="24"/>
      <w:szCs w:val="21"/>
    </w:rPr>
  </w:style>
  <w:style w:type="paragraph" w:customStyle="1" w:styleId="14">
    <w:name w:val="列出段落1"/>
    <w:basedOn w:val="a"/>
    <w:pPr>
      <w:ind w:firstLineChars="200" w:firstLine="420"/>
    </w:pPr>
    <w:rPr>
      <w:rFonts w:ascii="Calibri" w:hAnsi="Calibri" w:cs="Calibri"/>
      <w:szCs w:val="21"/>
    </w:rPr>
  </w:style>
  <w:style w:type="paragraph" w:customStyle="1" w:styleId="aff0">
    <w:name w:val="标准标志"/>
    <w:next w:val="a"/>
    <w:pPr>
      <w:framePr w:w="2268" w:h="1392" w:hRule="exact" w:wrap="around" w:hAnchor="margin" w:x="6748" w:y="171" w:anchorLock="1"/>
      <w:shd w:val="solid" w:color="FFFFFF" w:fill="FFFFFF"/>
      <w:spacing w:line="0" w:lineRule="atLeast"/>
      <w:jc w:val="right"/>
    </w:pPr>
    <w:rPr>
      <w:b/>
      <w:w w:val="130"/>
      <w:sz w:val="96"/>
    </w:rPr>
  </w:style>
  <w:style w:type="paragraph" w:customStyle="1" w:styleId="xl68">
    <w:name w:val="xl68"/>
    <w:basedOn w:val="a"/>
    <w:pPr>
      <w:widowControl/>
      <w:pBdr>
        <w:top w:val="single" w:sz="8" w:space="0" w:color="4F81BD"/>
        <w:left w:val="single" w:sz="8" w:space="0" w:color="4F81BD"/>
        <w:bottom w:val="single" w:sz="8" w:space="0" w:color="4F81BD"/>
        <w:right w:val="single" w:sz="8" w:space="0" w:color="4F81BD"/>
      </w:pBdr>
      <w:spacing w:before="100" w:beforeAutospacing="1" w:after="100" w:afterAutospacing="1"/>
      <w:jc w:val="left"/>
    </w:pPr>
    <w:rPr>
      <w:rFonts w:ascii="宋体" w:hAnsi="宋体" w:cs="宋体"/>
      <w:kern w:val="0"/>
      <w:sz w:val="20"/>
      <w:szCs w:val="20"/>
    </w:rPr>
  </w:style>
  <w:style w:type="paragraph" w:customStyle="1" w:styleId="aff1">
    <w:name w:val="正文右对齐"/>
    <w:basedOn w:val="afa"/>
    <w:pPr>
      <w:tabs>
        <w:tab w:val="left" w:pos="0"/>
      </w:tabs>
      <w:snapToGrid w:val="0"/>
      <w:ind w:rightChars="0" w:right="0" w:firstLineChars="295" w:firstLine="708"/>
      <w:jc w:val="right"/>
    </w:pPr>
    <w:rPr>
      <w:color w:val="000000"/>
      <w:szCs w:val="24"/>
    </w:rPr>
  </w:style>
  <w:style w:type="paragraph" w:customStyle="1" w:styleId="33">
    <w:name w:val="仿宋 3"/>
    <w:basedOn w:val="a"/>
    <w:pPr>
      <w:spacing w:line="360" w:lineRule="auto"/>
    </w:pPr>
    <w:rPr>
      <w:rFonts w:ascii="宋体"/>
      <w:sz w:val="24"/>
      <w:szCs w:val="30"/>
    </w:rPr>
  </w:style>
  <w:style w:type="paragraph" w:customStyle="1" w:styleId="aff2">
    <w:name w:val="二级条标题"/>
    <w:basedOn w:val="aff3"/>
    <w:next w:val="a"/>
    <w:pPr>
      <w:tabs>
        <w:tab w:val="clear" w:pos="525"/>
        <w:tab w:val="left" w:pos="2940"/>
      </w:tabs>
      <w:ind w:left="2940" w:hanging="1080"/>
      <w:outlineLvl w:val="3"/>
    </w:pPr>
  </w:style>
  <w:style w:type="paragraph" w:customStyle="1" w:styleId="aff3">
    <w:name w:val="一级条标题"/>
    <w:basedOn w:val="aff4"/>
    <w:next w:val="a"/>
    <w:pPr>
      <w:tabs>
        <w:tab w:val="clear" w:pos="420"/>
        <w:tab w:val="left" w:pos="525"/>
        <w:tab w:val="left" w:pos="1860"/>
      </w:tabs>
      <w:spacing w:beforeLines="0" w:afterLines="0"/>
      <w:ind w:left="1860" w:hanging="420"/>
      <w:outlineLvl w:val="2"/>
    </w:pPr>
  </w:style>
  <w:style w:type="paragraph" w:customStyle="1" w:styleId="aff4">
    <w:name w:val="章标题"/>
    <w:next w:val="a"/>
    <w:pPr>
      <w:tabs>
        <w:tab w:val="left" w:pos="360"/>
        <w:tab w:val="left" w:pos="420"/>
      </w:tabs>
      <w:spacing w:beforeLines="50" w:afterLines="50"/>
      <w:jc w:val="both"/>
      <w:outlineLvl w:val="1"/>
    </w:pPr>
    <w:rPr>
      <w:rFonts w:ascii="黑体" w:eastAsia="黑体"/>
      <w:b/>
      <w:sz w:val="21"/>
    </w:rPr>
  </w:style>
  <w:style w:type="paragraph" w:customStyle="1" w:styleId="CharCharChar1Char">
    <w:name w:val="Char Char Char1 Char"/>
    <w:basedOn w:val="a"/>
    <w:pPr>
      <w:spacing w:line="400" w:lineRule="exact"/>
    </w:pPr>
    <w:rPr>
      <w:rFonts w:ascii="Tahoma" w:hAnsi="Tahoma"/>
      <w:sz w:val="24"/>
      <w:szCs w:val="20"/>
    </w:rPr>
  </w:style>
  <w:style w:type="paragraph" w:customStyle="1" w:styleId="xl67">
    <w:name w:val="xl67"/>
    <w:basedOn w:val="a"/>
    <w:pPr>
      <w:widowControl/>
      <w:pBdr>
        <w:top w:val="single" w:sz="8" w:space="0" w:color="4F81BD"/>
        <w:left w:val="single" w:sz="8" w:space="0" w:color="4F81BD"/>
        <w:bottom w:val="single" w:sz="8" w:space="0" w:color="4F81BD"/>
        <w:right w:val="single" w:sz="8" w:space="0" w:color="4F81BD"/>
      </w:pBdr>
      <w:spacing w:before="100" w:beforeAutospacing="1" w:after="100" w:afterAutospacing="1"/>
      <w:jc w:val="left"/>
    </w:pPr>
    <w:rPr>
      <w:rFonts w:ascii="Courier New" w:hAnsi="Courier New" w:cs="Courier New"/>
      <w:color w:val="000000"/>
      <w:kern w:val="0"/>
      <w:sz w:val="20"/>
      <w:szCs w:val="20"/>
    </w:rPr>
  </w:style>
  <w:style w:type="paragraph" w:customStyle="1" w:styleId="aff5">
    <w:name w:val="其他标准称谓"/>
    <w:pPr>
      <w:spacing w:line="0" w:lineRule="atLeast"/>
      <w:jc w:val="distribute"/>
    </w:pPr>
    <w:rPr>
      <w:rFonts w:ascii="黑体" w:eastAsia="黑体" w:hAnsi="宋体"/>
      <w:sz w:val="52"/>
    </w:rPr>
  </w:style>
  <w:style w:type="paragraph" w:customStyle="1" w:styleId="aff6">
    <w:name w:val="封面标准文稿编辑信息"/>
    <w:pPr>
      <w:spacing w:before="180" w:line="180" w:lineRule="exact"/>
      <w:jc w:val="center"/>
    </w:pPr>
    <w:rPr>
      <w:rFonts w:ascii="宋体"/>
      <w:sz w:val="21"/>
    </w:rPr>
  </w:style>
  <w:style w:type="paragraph" w:customStyle="1" w:styleId="aff7">
    <w:name w:val="表格文字"/>
    <w:basedOn w:val="a"/>
    <w:pPr>
      <w:spacing w:line="200" w:lineRule="exact"/>
      <w:jc w:val="center"/>
    </w:pPr>
    <w:rPr>
      <w:rFonts w:ascii="汉仪书宋二简" w:eastAsia="汉仪书宋二简" w:hAnsi="宋体"/>
      <w:sz w:val="18"/>
      <w:szCs w:val="18"/>
    </w:rPr>
  </w:style>
  <w:style w:type="paragraph" w:customStyle="1" w:styleId="xl71">
    <w:name w:val="xl71"/>
    <w:basedOn w:val="a"/>
    <w:pPr>
      <w:widowControl/>
      <w:pBdr>
        <w:top w:val="single" w:sz="8" w:space="0" w:color="4F81BD"/>
        <w:left w:val="single" w:sz="8" w:space="0" w:color="4F81BD"/>
        <w:bottom w:val="single" w:sz="8" w:space="0" w:color="4F81BD"/>
        <w:right w:val="single" w:sz="8" w:space="0" w:color="4F81BD"/>
      </w:pBdr>
      <w:spacing w:before="100" w:beforeAutospacing="1" w:after="100" w:afterAutospacing="1"/>
      <w:jc w:val="center"/>
    </w:pPr>
    <w:rPr>
      <w:rFonts w:ascii="宋体" w:hAnsi="宋体" w:cs="宋体"/>
      <w:kern w:val="0"/>
      <w:sz w:val="20"/>
      <w:szCs w:val="20"/>
    </w:rPr>
  </w:style>
  <w:style w:type="paragraph" w:customStyle="1" w:styleId="Charf">
    <w:name w:val="Char"/>
    <w:basedOn w:val="a"/>
    <w:pPr>
      <w:spacing w:line="400" w:lineRule="exact"/>
    </w:pPr>
    <w:rPr>
      <w:rFonts w:ascii="Tahoma" w:hAnsi="Tahoma"/>
      <w:sz w:val="24"/>
      <w:szCs w:val="20"/>
    </w:rPr>
  </w:style>
  <w:style w:type="paragraph" w:customStyle="1" w:styleId="15">
    <w:name w:val="列出段落1"/>
    <w:basedOn w:val="a"/>
    <w:uiPriority w:val="34"/>
    <w:qFormat/>
    <w:pPr>
      <w:ind w:firstLineChars="200" w:firstLine="420"/>
    </w:pPr>
    <w:rPr>
      <w:rFonts w:ascii="Calibri" w:hAnsi="Calibri" w:cs="Calibri"/>
      <w:szCs w:val="21"/>
    </w:rPr>
  </w:style>
  <w:style w:type="paragraph" w:customStyle="1" w:styleId="font8">
    <w:name w:val="font8"/>
    <w:basedOn w:val="a"/>
    <w:pPr>
      <w:widowControl/>
      <w:spacing w:before="100" w:beforeAutospacing="1" w:after="100" w:afterAutospacing="1"/>
      <w:jc w:val="left"/>
    </w:pPr>
    <w:rPr>
      <w:rFonts w:ascii="宋体" w:hAnsi="宋体" w:cs="宋体"/>
      <w:kern w:val="0"/>
      <w:sz w:val="18"/>
      <w:szCs w:val="18"/>
    </w:rPr>
  </w:style>
  <w:style w:type="paragraph" w:customStyle="1" w:styleId="aff8">
    <w:name w:val="前言、引言标题"/>
    <w:next w:val="a"/>
    <w:pPr>
      <w:shd w:val="clear" w:color="FFFFFF" w:fill="FFFFFF"/>
      <w:spacing w:before="640" w:after="560"/>
      <w:jc w:val="center"/>
      <w:outlineLvl w:val="0"/>
    </w:pPr>
    <w:rPr>
      <w:rFonts w:ascii="黑体" w:eastAsia="黑体"/>
      <w:sz w:val="32"/>
    </w:rPr>
  </w:style>
  <w:style w:type="paragraph" w:customStyle="1" w:styleId="aff9">
    <w:name w:val="标准书眉_奇数页"/>
    <w:next w:val="a"/>
    <w:pPr>
      <w:tabs>
        <w:tab w:val="center" w:pos="4154"/>
        <w:tab w:val="right" w:pos="8306"/>
      </w:tabs>
      <w:spacing w:after="120"/>
      <w:jc w:val="right"/>
    </w:pPr>
    <w:rPr>
      <w:sz w:val="21"/>
    </w:rPr>
  </w:style>
  <w:style w:type="paragraph" w:customStyle="1" w:styleId="affa">
    <w:name w:val="标准书脚_奇数页"/>
    <w:pPr>
      <w:spacing w:before="120"/>
      <w:jc w:val="right"/>
    </w:pPr>
    <w:rPr>
      <w:sz w:val="18"/>
    </w:rPr>
  </w:style>
  <w:style w:type="paragraph" w:styleId="affb">
    <w:name w:val="Revision"/>
    <w:uiPriority w:val="99"/>
    <w:semiHidden/>
    <w:rPr>
      <w:kern w:val="2"/>
      <w:sz w:val="21"/>
      <w:szCs w:val="24"/>
    </w:rPr>
  </w:style>
  <w:style w:type="paragraph" w:customStyle="1" w:styleId="affc">
    <w:name w:val="小五黑体"/>
    <w:basedOn w:val="a"/>
    <w:pPr>
      <w:spacing w:line="318" w:lineRule="exact"/>
      <w:jc w:val="center"/>
    </w:pPr>
    <w:rPr>
      <w:rFonts w:ascii="汉仪中黑简" w:eastAsia="汉仪中黑简"/>
      <w:bCs/>
      <w:sz w:val="18"/>
      <w:szCs w:val="21"/>
    </w:rPr>
  </w:style>
  <w:style w:type="paragraph" w:customStyle="1" w:styleId="affd">
    <w:name w:val="四级条标题"/>
    <w:basedOn w:val="affe"/>
    <w:next w:val="a"/>
    <w:pPr>
      <w:numPr>
        <w:ilvl w:val="5"/>
      </w:numPr>
      <w:tabs>
        <w:tab w:val="clear" w:pos="945"/>
        <w:tab w:val="left" w:pos="1155"/>
        <w:tab w:val="left" w:pos="4200"/>
      </w:tabs>
      <w:ind w:left="4200" w:hanging="1500"/>
      <w:outlineLvl w:val="5"/>
    </w:pPr>
  </w:style>
  <w:style w:type="paragraph" w:customStyle="1" w:styleId="affe">
    <w:name w:val="三级条标题"/>
    <w:basedOn w:val="aff2"/>
    <w:next w:val="a"/>
    <w:pPr>
      <w:numPr>
        <w:ilvl w:val="4"/>
      </w:numPr>
      <w:tabs>
        <w:tab w:val="left" w:pos="945"/>
        <w:tab w:val="left" w:pos="3000"/>
      </w:tabs>
      <w:ind w:left="3000" w:hanging="720"/>
      <w:outlineLvl w:val="4"/>
    </w:pPr>
  </w:style>
  <w:style w:type="paragraph" w:customStyle="1" w:styleId="xl69">
    <w:name w:val="xl69"/>
    <w:basedOn w:val="a"/>
    <w:pPr>
      <w:widowControl/>
      <w:pBdr>
        <w:top w:val="single" w:sz="8" w:space="0" w:color="4F81BD"/>
        <w:left w:val="single" w:sz="8" w:space="0" w:color="4F81BD"/>
        <w:bottom w:val="single" w:sz="8" w:space="0" w:color="4F81BD"/>
        <w:right w:val="single" w:sz="8" w:space="0" w:color="4F81BD"/>
      </w:pBdr>
      <w:spacing w:before="100" w:beforeAutospacing="1" w:after="100" w:afterAutospacing="1"/>
      <w:jc w:val="center"/>
    </w:pPr>
    <w:rPr>
      <w:rFonts w:ascii="Courier New" w:hAnsi="Courier New" w:cs="Courier New"/>
      <w:color w:val="000000"/>
      <w:kern w:val="0"/>
      <w:sz w:val="20"/>
      <w:szCs w:val="20"/>
    </w:rPr>
  </w:style>
  <w:style w:type="paragraph" w:customStyle="1" w:styleId="font6">
    <w:name w:val="font6"/>
    <w:basedOn w:val="a"/>
    <w:pPr>
      <w:widowControl/>
      <w:spacing w:before="100" w:beforeAutospacing="1" w:after="100" w:afterAutospacing="1"/>
      <w:jc w:val="left"/>
    </w:pPr>
    <w:rPr>
      <w:rFonts w:ascii="宋体" w:hAnsi="宋体" w:cs="宋体"/>
      <w:kern w:val="0"/>
      <w:sz w:val="18"/>
      <w:szCs w:val="18"/>
    </w:rPr>
  </w:style>
  <w:style w:type="paragraph" w:customStyle="1" w:styleId="afff">
    <w:name w:val="其他发布部门"/>
    <w:basedOn w:val="a"/>
    <w:pPr>
      <w:framePr w:w="7433" w:h="585" w:hRule="exact" w:hSpace="180" w:vSpace="180" w:wrap="around" w:hAnchor="margin" w:xAlign="center" w:y="14401" w:anchorLock="1"/>
      <w:widowControl/>
      <w:spacing w:line="0" w:lineRule="atLeast"/>
      <w:jc w:val="center"/>
    </w:pPr>
    <w:rPr>
      <w:rFonts w:ascii="黑体" w:eastAsia="黑体"/>
      <w:spacing w:val="20"/>
      <w:w w:val="135"/>
      <w:kern w:val="0"/>
      <w:sz w:val="36"/>
      <w:szCs w:val="20"/>
    </w:rPr>
  </w:style>
  <w:style w:type="paragraph" w:customStyle="1" w:styleId="sample-source">
    <w:name w:val="sample-source"/>
    <w:basedOn w:val="a"/>
    <w:pPr>
      <w:widowControl/>
      <w:spacing w:before="100" w:beforeAutospacing="1" w:after="100" w:afterAutospacing="1"/>
      <w:jc w:val="left"/>
    </w:pPr>
    <w:rPr>
      <w:rFonts w:ascii="宋体" w:hAnsi="宋体" w:cs="宋体"/>
      <w:kern w:val="0"/>
      <w:sz w:val="24"/>
    </w:rPr>
  </w:style>
  <w:style w:type="paragraph" w:customStyle="1" w:styleId="reader-word-layer">
    <w:name w:val="reader-word-layer"/>
    <w:basedOn w:val="a"/>
    <w:pPr>
      <w:widowControl/>
      <w:spacing w:before="100" w:beforeAutospacing="1" w:after="100" w:afterAutospacing="1"/>
      <w:jc w:val="left"/>
    </w:pPr>
    <w:rPr>
      <w:rFonts w:ascii="宋体" w:hAnsi="宋体" w:cs="宋体"/>
      <w:kern w:val="0"/>
      <w:sz w:val="24"/>
    </w:rPr>
  </w:style>
  <w:style w:type="paragraph" w:customStyle="1" w:styleId="25">
    <w:name w:val="标题2"/>
    <w:basedOn w:val="2"/>
    <w:next w:val="a"/>
    <w:qFormat/>
    <w:pPr>
      <w:tabs>
        <w:tab w:val="left" w:pos="645"/>
      </w:tabs>
      <w:spacing w:line="360" w:lineRule="auto"/>
      <w:jc w:val="center"/>
    </w:pPr>
    <w:rPr>
      <w:sz w:val="24"/>
    </w:rPr>
  </w:style>
  <w:style w:type="paragraph" w:customStyle="1" w:styleId="16">
    <w:name w:val="无间隔1"/>
    <w:uiPriority w:val="99"/>
    <w:qFormat/>
    <w:pPr>
      <w:widowControl w:val="0"/>
      <w:spacing w:line="360" w:lineRule="auto"/>
      <w:ind w:firstLineChars="200" w:firstLine="200"/>
      <w:jc w:val="both"/>
    </w:pPr>
    <w:rPr>
      <w:kern w:val="2"/>
      <w:sz w:val="24"/>
      <w:szCs w:val="24"/>
    </w:rPr>
  </w:style>
  <w:style w:type="paragraph" w:customStyle="1" w:styleId="xl72">
    <w:name w:val="xl72"/>
    <w:basedOn w:val="a"/>
    <w:pPr>
      <w:widowControl/>
      <w:pBdr>
        <w:top w:val="single" w:sz="8" w:space="0" w:color="4F81BD"/>
        <w:left w:val="single" w:sz="8" w:space="0" w:color="4F81BD"/>
        <w:bottom w:val="single" w:sz="8" w:space="0" w:color="4F81BD"/>
        <w:right w:val="single" w:sz="8" w:space="0" w:color="4F81BD"/>
      </w:pBdr>
      <w:spacing w:before="100" w:beforeAutospacing="1" w:after="100" w:afterAutospacing="1"/>
      <w:jc w:val="left"/>
    </w:pPr>
    <w:rPr>
      <w:rFonts w:ascii="宋体" w:hAnsi="宋体" w:cs="宋体"/>
      <w:color w:val="000000"/>
      <w:kern w:val="0"/>
      <w:sz w:val="20"/>
      <w:szCs w:val="20"/>
    </w:rPr>
  </w:style>
  <w:style w:type="paragraph" w:customStyle="1" w:styleId="afff0">
    <w:name w:val="封面正文"/>
    <w:pPr>
      <w:jc w:val="both"/>
    </w:pPr>
  </w:style>
  <w:style w:type="paragraph" w:customStyle="1" w:styleId="CharCharCharChar">
    <w:name w:val="Char Char Char Char"/>
    <w:basedOn w:val="a"/>
    <w:uiPriority w:val="99"/>
    <w:qFormat/>
    <w:pPr>
      <w:spacing w:line="360" w:lineRule="auto"/>
    </w:pPr>
    <w:rPr>
      <w:rFonts w:ascii="Tahoma" w:hAnsi="Tahoma"/>
      <w:sz w:val="24"/>
      <w:szCs w:val="20"/>
    </w:rPr>
  </w:style>
  <w:style w:type="paragraph" w:styleId="TOC">
    <w:name w:val="TOC Heading"/>
    <w:basedOn w:val="1"/>
    <w:next w:val="a"/>
    <w:uiPriority w:val="39"/>
    <w:qFormat/>
    <w:pPr>
      <w:widowControl/>
      <w:spacing w:before="480" w:after="0" w:line="276" w:lineRule="auto"/>
      <w:jc w:val="left"/>
      <w:outlineLvl w:val="9"/>
    </w:pPr>
    <w:rPr>
      <w:rFonts w:ascii="Cambria" w:hAnsi="Cambria"/>
      <w:color w:val="365F91"/>
      <w:kern w:val="0"/>
      <w:sz w:val="28"/>
      <w:szCs w:val="28"/>
    </w:rPr>
  </w:style>
  <w:style w:type="paragraph" w:customStyle="1" w:styleId="afff1">
    <w:name w:val="小四大宋"/>
    <w:basedOn w:val="a"/>
    <w:pPr>
      <w:spacing w:line="320" w:lineRule="exact"/>
    </w:pPr>
    <w:rPr>
      <w:rFonts w:eastAsia="汉仪大宋简"/>
      <w:bCs/>
      <w:sz w:val="24"/>
      <w:szCs w:val="21"/>
    </w:rPr>
  </w:style>
  <w:style w:type="paragraph" w:customStyle="1" w:styleId="font5">
    <w:name w:val="font5"/>
    <w:basedOn w:val="a"/>
    <w:pPr>
      <w:widowControl/>
      <w:spacing w:before="100" w:beforeAutospacing="1" w:after="100" w:afterAutospacing="1"/>
      <w:jc w:val="left"/>
    </w:pPr>
    <w:rPr>
      <w:rFonts w:ascii="宋体" w:hAnsi="宋体" w:cs="宋体"/>
      <w:kern w:val="0"/>
      <w:sz w:val="18"/>
      <w:szCs w:val="18"/>
    </w:rPr>
  </w:style>
  <w:style w:type="paragraph" w:styleId="afff2">
    <w:name w:val="No Spacing"/>
    <w:qFormat/>
    <w:pPr>
      <w:widowControl w:val="0"/>
      <w:spacing w:line="360" w:lineRule="auto"/>
      <w:ind w:firstLineChars="200" w:firstLine="200"/>
      <w:jc w:val="both"/>
    </w:pPr>
    <w:rPr>
      <w:kern w:val="2"/>
      <w:sz w:val="24"/>
      <w:szCs w:val="22"/>
    </w:rPr>
  </w:style>
  <w:style w:type="paragraph" w:customStyle="1" w:styleId="afff3">
    <w:name w:val="封面标准文稿类别"/>
    <w:pPr>
      <w:spacing w:before="440" w:line="400" w:lineRule="exact"/>
      <w:jc w:val="center"/>
    </w:pPr>
    <w:rPr>
      <w:rFonts w:ascii="宋体"/>
      <w:sz w:val="24"/>
    </w:rPr>
  </w:style>
  <w:style w:type="paragraph" w:customStyle="1" w:styleId="ordinary-output">
    <w:name w:val="ordinary-output"/>
    <w:basedOn w:val="a"/>
    <w:pPr>
      <w:widowControl/>
      <w:spacing w:before="100" w:beforeAutospacing="1" w:after="100" w:afterAutospacing="1" w:line="376" w:lineRule="atLeast"/>
      <w:jc w:val="left"/>
    </w:pPr>
    <w:rPr>
      <w:rFonts w:ascii="宋体" w:hAnsi="宋体" w:cs="宋体"/>
      <w:color w:val="333333"/>
      <w:kern w:val="0"/>
      <w:sz w:val="30"/>
      <w:szCs w:val="30"/>
    </w:rPr>
  </w:style>
  <w:style w:type="paragraph" w:customStyle="1" w:styleId="CharCharChar1Char1">
    <w:name w:val="Char Char Char1 Char1"/>
    <w:basedOn w:val="a"/>
    <w:pPr>
      <w:spacing w:line="400" w:lineRule="exact"/>
    </w:pPr>
    <w:rPr>
      <w:rFonts w:ascii="Tahoma" w:hAnsi="Tahoma"/>
      <w:sz w:val="24"/>
      <w:szCs w:val="20"/>
    </w:rPr>
  </w:style>
  <w:style w:type="paragraph" w:customStyle="1" w:styleId="34">
    <w:name w:val="正文3"/>
    <w:pPr>
      <w:jc w:val="both"/>
    </w:pPr>
    <w:rPr>
      <w:kern w:val="2"/>
      <w:sz w:val="21"/>
      <w:szCs w:val="21"/>
    </w:rPr>
  </w:style>
  <w:style w:type="paragraph" w:customStyle="1" w:styleId="afff4">
    <w:name w:val="正文表标题"/>
    <w:next w:val="afe"/>
    <w:pPr>
      <w:tabs>
        <w:tab w:val="left" w:pos="360"/>
      </w:tabs>
      <w:ind w:left="360" w:hanging="360"/>
      <w:jc w:val="center"/>
    </w:pPr>
    <w:rPr>
      <w:rFonts w:ascii="黑体" w:eastAsia="黑体"/>
      <w:sz w:val="21"/>
    </w:rPr>
  </w:style>
  <w:style w:type="paragraph" w:customStyle="1" w:styleId="afff5">
    <w:name w:val="表"/>
    <w:basedOn w:val="a"/>
    <w:pPr>
      <w:spacing w:before="120" w:after="120"/>
    </w:pPr>
    <w:rPr>
      <w:rFonts w:ascii="宋体" w:hAnsi="宋体"/>
      <w:bCs/>
      <w:snapToGrid w:val="0"/>
      <w:kern w:val="0"/>
      <w:szCs w:val="21"/>
    </w:rPr>
  </w:style>
  <w:style w:type="paragraph" w:customStyle="1" w:styleId="CharCharCharCharCharCharCharCharCharCharChar">
    <w:name w:val="Char Char Char Char Char Char Char Char Char Char Char"/>
    <w:basedOn w:val="a"/>
    <w:pPr>
      <w:keepNext/>
      <w:widowControl/>
      <w:tabs>
        <w:tab w:val="left" w:pos="425"/>
      </w:tabs>
      <w:autoSpaceDE w:val="0"/>
      <w:autoSpaceDN w:val="0"/>
      <w:adjustRightInd w:val="0"/>
      <w:spacing w:before="80" w:after="80" w:line="360" w:lineRule="auto"/>
      <w:ind w:hanging="425"/>
    </w:pPr>
    <w:rPr>
      <w:rFonts w:ascii="Arial" w:hAnsi="Arial" w:cs="Arial"/>
      <w:sz w:val="20"/>
      <w:szCs w:val="20"/>
    </w:rPr>
  </w:style>
  <w:style w:type="paragraph" w:customStyle="1" w:styleId="afff6">
    <w:name w:val="加黑正文"/>
    <w:basedOn w:val="a"/>
    <w:pPr>
      <w:adjustRightInd w:val="0"/>
      <w:snapToGrid w:val="0"/>
      <w:spacing w:line="288" w:lineRule="auto"/>
    </w:pPr>
    <w:rPr>
      <w:b/>
      <w:sz w:val="24"/>
    </w:rPr>
  </w:style>
  <w:style w:type="paragraph" w:customStyle="1" w:styleId="afff7">
    <w:name w:val="五级条标题"/>
    <w:basedOn w:val="affd"/>
    <w:next w:val="a"/>
    <w:pPr>
      <w:numPr>
        <w:ilvl w:val="6"/>
      </w:numPr>
      <w:tabs>
        <w:tab w:val="clear" w:pos="1155"/>
        <w:tab w:val="left" w:pos="1407"/>
        <w:tab w:val="left" w:pos="3840"/>
      </w:tabs>
      <w:ind w:left="3840" w:hanging="720"/>
      <w:outlineLvl w:val="6"/>
    </w:pPr>
  </w:style>
  <w:style w:type="paragraph" w:customStyle="1" w:styleId="afff8">
    <w:name w:val="标准书眉一"/>
    <w:pPr>
      <w:jc w:val="both"/>
    </w:pPr>
  </w:style>
  <w:style w:type="paragraph" w:customStyle="1" w:styleId="afff9">
    <w:name w:val="表左对齐"/>
    <w:basedOn w:val="a"/>
    <w:pPr>
      <w:keepLines/>
      <w:snapToGrid w:val="0"/>
      <w:spacing w:line="360" w:lineRule="auto"/>
      <w:jc w:val="left"/>
    </w:pPr>
    <w:rPr>
      <w:bCs/>
      <w:snapToGrid w:val="0"/>
      <w:kern w:val="0"/>
      <w:szCs w:val="20"/>
    </w:rPr>
  </w:style>
  <w:style w:type="paragraph" w:customStyle="1" w:styleId="afffa">
    <w:name w:val="文献分类号"/>
    <w:pPr>
      <w:framePr w:hSpace="180" w:vSpace="180" w:wrap="around" w:hAnchor="margin" w:y="1" w:anchorLock="1"/>
      <w:widowControl w:val="0"/>
      <w:textAlignment w:val="center"/>
    </w:pPr>
    <w:rPr>
      <w:rFonts w:eastAsia="黑体"/>
      <w:sz w:val="21"/>
    </w:rPr>
  </w:style>
  <w:style w:type="paragraph" w:customStyle="1" w:styleId="CharCharChar1Char2">
    <w:name w:val="Char Char Char1 Char2"/>
    <w:basedOn w:val="a"/>
    <w:pPr>
      <w:spacing w:line="400" w:lineRule="exact"/>
    </w:pPr>
    <w:rPr>
      <w:rFonts w:ascii="Tahoma" w:hAnsi="Tahoma"/>
      <w:sz w:val="24"/>
      <w:szCs w:val="20"/>
    </w:rPr>
  </w:style>
  <w:style w:type="paragraph" w:customStyle="1" w:styleId="xl70">
    <w:name w:val="xl70"/>
    <w:basedOn w:val="a"/>
    <w:pPr>
      <w:widowControl/>
      <w:pBdr>
        <w:top w:val="single" w:sz="8" w:space="0" w:color="4F81BD"/>
        <w:left w:val="single" w:sz="8" w:space="0" w:color="4F81BD"/>
        <w:bottom w:val="single" w:sz="8" w:space="0" w:color="4F81BD"/>
        <w:right w:val="single" w:sz="8" w:space="0" w:color="4F81BD"/>
      </w:pBdr>
      <w:spacing w:before="100" w:beforeAutospacing="1" w:after="100" w:afterAutospacing="1"/>
      <w:jc w:val="center"/>
    </w:pPr>
    <w:rPr>
      <w:rFonts w:ascii="宋体" w:hAnsi="宋体" w:cs="宋体"/>
      <w:color w:val="000000"/>
      <w:kern w:val="0"/>
      <w:sz w:val="20"/>
      <w:szCs w:val="20"/>
    </w:rPr>
  </w:style>
  <w:style w:type="paragraph" w:customStyle="1" w:styleId="xl29">
    <w:name w:val="xl29"/>
    <w:basedOn w:val="a"/>
    <w:pPr>
      <w:widowControl/>
      <w:pBdr>
        <w:left w:val="single" w:sz="4" w:space="0" w:color="auto"/>
        <w:bottom w:val="single" w:sz="4" w:space="0" w:color="auto"/>
        <w:right w:val="single" w:sz="4" w:space="0" w:color="auto"/>
      </w:pBdr>
      <w:spacing w:before="100" w:beforeAutospacing="1" w:after="100" w:afterAutospacing="1"/>
      <w:jc w:val="center"/>
    </w:pPr>
    <w:rPr>
      <w:rFonts w:ascii="Calibri" w:hAnsi="Calibri"/>
      <w:kern w:val="0"/>
      <w:sz w:val="24"/>
      <w:lang w:eastAsia="en-US" w:bidi="en-US"/>
    </w:rPr>
  </w:style>
  <w:style w:type="paragraph" w:customStyle="1" w:styleId="afffb">
    <w:name w:val="第二章条目"/>
    <w:pPr>
      <w:tabs>
        <w:tab w:val="left" w:pos="0"/>
      </w:tabs>
      <w:spacing w:line="400" w:lineRule="exact"/>
    </w:pPr>
    <w:rPr>
      <w:rFonts w:ascii="Arial" w:hAnsi="Arial"/>
      <w:bCs/>
      <w:kern w:val="2"/>
      <w:sz w:val="21"/>
      <w:szCs w:val="28"/>
    </w:rPr>
  </w:style>
  <w:style w:type="table" w:styleId="afffc">
    <w:name w:val="Table Grid"/>
    <w:basedOn w:val="a1"/>
    <w:uiPriority w:val="5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网格表 1 浅色 - 着色 11"/>
    <w:basedOn w:val="a1"/>
    <w:uiPriority w:val="46"/>
    <w:rPr>
      <w:rFonts w:ascii="Calibri" w:hAnsi="Calibri"/>
      <w:kern w:val="2"/>
      <w:sz w:val="21"/>
      <w:szCs w:val="22"/>
    </w:rPr>
    <w:tblPr>
      <w:tblStyleRowBandSize w:val="1"/>
      <w:tblStyleColBandSize w:val="1"/>
      <w:tblInd w:w="0" w:type="dxa"/>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0" w:type="dxa"/>
        <w:left w:w="108" w:type="dxa"/>
        <w:bottom w:w="0" w:type="dxa"/>
        <w:right w:w="108" w:type="dxa"/>
      </w:tblCellMar>
    </w:tblPr>
    <w:tblStylePr w:type="firstRow">
      <w:rPr>
        <w:b/>
        <w:bCs/>
      </w:rPr>
      <w:tblPr/>
      <w:tcPr>
        <w:tcBorders>
          <w:top w:val="nil"/>
          <w:left w:val="nil"/>
          <w:bottom w:val="single" w:sz="12" w:space="0" w:color="95B3D7"/>
          <w:right w:val="nil"/>
          <w:insideH w:val="nil"/>
          <w:insideV w:val="nil"/>
          <w:tl2br w:val="nil"/>
          <w:tr2bl w:val="nil"/>
        </w:tcBorders>
      </w:tcPr>
    </w:tblStylePr>
    <w:tblStylePr w:type="lastRow">
      <w:rPr>
        <w:b/>
        <w:bCs/>
      </w:rPr>
      <w:tblPr/>
      <w:tcPr>
        <w:tcBorders>
          <w:top w:val="double" w:sz="2" w:space="0" w:color="95B3D7"/>
          <w:left w:val="nil"/>
          <w:bottom w:val="nil"/>
          <w:right w:val="nil"/>
          <w:insideH w:val="nil"/>
          <w:insideV w:val="nil"/>
          <w:tl2br w:val="nil"/>
          <w:tr2bl w:val="nil"/>
        </w:tcBorders>
      </w:tcPr>
    </w:tblStylePr>
    <w:tblStylePr w:type="firstCol">
      <w:rPr>
        <w:b/>
        <w:bCs/>
      </w:rPr>
    </w:tblStylePr>
    <w:tblStylePr w:type="lastCol">
      <w:rPr>
        <w:b/>
        <w:bCs/>
      </w:rPr>
    </w:tblStylePr>
  </w:style>
  <w:style w:type="table" w:customStyle="1" w:styleId="-12">
    <w:name w:val="浅色网格 - 强调文字颜色 12"/>
    <w:basedOn w:val="a1"/>
    <w:uiPriority w:val="62"/>
    <w:rPr>
      <w:rFonts w:ascii="Calibri" w:eastAsia="Times New Roman" w:hAnsi="Calibri"/>
      <w:kern w:val="2"/>
      <w:sz w:val="21"/>
      <w:szCs w:val="22"/>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Lines="0" w:beforeAutospacing="0" w:afterLines="0" w:afterAutospacing="0" w:line="240" w:lineRule="auto"/>
      </w:pPr>
      <w:rPr>
        <w:rFonts w:eastAsia="宋体" w:cs="Times New Roman" w:hint="eastAsia"/>
        <w:b/>
        <w:bCs/>
      </w:rPr>
      <w:tblPr/>
      <w:tcPr>
        <w:tcBorders>
          <w:top w:val="single" w:sz="8" w:space="0" w:color="4F81BD"/>
          <w:left w:val="single" w:sz="8" w:space="0" w:color="4F81BD"/>
          <w:bottom w:val="single" w:sz="18" w:space="0" w:color="4F81BD"/>
          <w:right w:val="single" w:sz="8" w:space="0" w:color="4F81BD"/>
          <w:insideH w:val="nil"/>
          <w:insideV w:val="single" w:sz="8" w:space="0" w:color="4F81BD"/>
          <w:tl2br w:val="nil"/>
          <w:tr2bl w:val="nil"/>
        </w:tcBorders>
      </w:tcPr>
    </w:tblStylePr>
    <w:tblStylePr w:type="lastRow">
      <w:pPr>
        <w:spacing w:beforeLines="0" w:beforeAutospacing="0" w:afterLines="0" w:afterAutospacing="0" w:line="240" w:lineRule="auto"/>
      </w:pPr>
      <w:rPr>
        <w:rFonts w:eastAsia="宋体" w:cs="Times New Roman" w:hint="eastAsia"/>
        <w:b/>
        <w:bCs/>
      </w:rPr>
      <w:tblPr/>
      <w:tcPr>
        <w:tcBorders>
          <w:top w:val="double" w:sz="6" w:space="0" w:color="4F81BD"/>
          <w:left w:val="single" w:sz="8" w:space="0" w:color="4F81BD"/>
          <w:bottom w:val="single" w:sz="8" w:space="0" w:color="4F81BD"/>
          <w:right w:val="single" w:sz="8" w:space="0" w:color="4F81BD"/>
          <w:insideH w:val="nil"/>
          <w:insideV w:val="single" w:sz="8" w:space="0" w:color="4F81BD"/>
          <w:tl2br w:val="nil"/>
          <w:tr2bl w:val="nil"/>
        </w:tcBorders>
      </w:tcPr>
    </w:tblStylePr>
    <w:tblStylePr w:type="firstCol">
      <w:rPr>
        <w:rFonts w:eastAsia="宋体" w:cs="Times New Roman" w:hint="eastAsia"/>
        <w:b/>
        <w:bCs/>
      </w:rPr>
    </w:tblStylePr>
    <w:tblStylePr w:type="lastCol">
      <w:rPr>
        <w:rFonts w:eastAsia="宋体" w:cs="Times New Roman" w:hint="eastAsia"/>
        <w:b/>
        <w:bCs/>
      </w:rPr>
      <w:tblPr/>
      <w:tcPr>
        <w:tcBorders>
          <w:top w:val="single" w:sz="8" w:space="0" w:color="4F81BD"/>
          <w:left w:val="single" w:sz="8" w:space="0" w:color="4F81BD"/>
          <w:bottom w:val="single" w:sz="8" w:space="0" w:color="4F81BD"/>
          <w:right w:val="single" w:sz="8" w:space="0" w:color="4F81BD"/>
          <w:insideH w:val="nil"/>
          <w:insideV w:val="nil"/>
          <w:tl2br w:val="nil"/>
          <w:tr2bl w:val="nil"/>
        </w:tcBorders>
      </w:tcPr>
    </w:tblStylePr>
    <w:tblStylePr w:type="band1Vert">
      <w:tblPr/>
      <w:tcPr>
        <w:tcBorders>
          <w:top w:val="single" w:sz="8" w:space="0" w:color="4F81BD"/>
          <w:left w:val="single" w:sz="8" w:space="0" w:color="4F81BD"/>
          <w:bottom w:val="single" w:sz="8" w:space="0" w:color="4F81BD"/>
          <w:right w:val="single" w:sz="8" w:space="0" w:color="4F81BD"/>
          <w:insideH w:val="nil"/>
          <w:insideV w:val="nil"/>
          <w:tl2br w:val="nil"/>
          <w:tr2bl w:val="nil"/>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H w:val="nil"/>
          <w:insideV w:val="single" w:sz="8" w:space="0" w:color="4F81BD"/>
          <w:tl2br w:val="nil"/>
          <w:tr2bl w:val="nil"/>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H w:val="nil"/>
          <w:insideV w:val="single" w:sz="8" w:space="0" w:color="4F81BD"/>
          <w:tl2br w:val="nil"/>
          <w:tr2bl w:val="nil"/>
        </w:tcBorders>
      </w:tcPr>
    </w:tblStylePr>
  </w:style>
  <w:style w:type="table" w:customStyle="1" w:styleId="-11">
    <w:name w:val="浅色网格 - 强调文字颜色 11"/>
    <w:basedOn w:val="a1"/>
    <w:uiPriority w:val="62"/>
    <w:rPr>
      <w:rFonts w:ascii="Calibri" w:hAnsi="Calibri"/>
      <w:kern w:val="2"/>
      <w:sz w:val="21"/>
      <w:szCs w:val="22"/>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eastAsia="宋体"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l2br w:val="nil"/>
          <w:tr2bl w:val="nil"/>
        </w:tcBorders>
      </w:tcPr>
    </w:tblStylePr>
    <w:tblStylePr w:type="lastRow">
      <w:pPr>
        <w:spacing w:before="0" w:after="0" w:line="240" w:lineRule="auto"/>
      </w:pPr>
      <w:rPr>
        <w:rFonts w:eastAsia="宋体"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l2br w:val="nil"/>
          <w:tr2bl w:val="nil"/>
        </w:tcBorders>
      </w:tcPr>
    </w:tblStylePr>
    <w:tblStylePr w:type="firstCol">
      <w:rPr>
        <w:rFonts w:eastAsia="宋体" w:cs="Times New Roman"/>
        <w:b/>
        <w:bCs/>
      </w:rPr>
    </w:tblStylePr>
    <w:tblStylePr w:type="lastCol">
      <w:rPr>
        <w:rFonts w:eastAsia="宋体" w:cs="Times New Roman"/>
        <w:b/>
        <w:bCs/>
      </w:rPr>
      <w:tblPr/>
      <w:tcPr>
        <w:tcBorders>
          <w:top w:val="single" w:sz="8" w:space="0" w:color="4F81BD"/>
          <w:left w:val="single" w:sz="8" w:space="0" w:color="4F81BD"/>
          <w:bottom w:val="single" w:sz="8" w:space="0" w:color="4F81BD"/>
          <w:right w:val="single" w:sz="8" w:space="0" w:color="4F81BD"/>
          <w:insideH w:val="nil"/>
          <w:insideV w:val="nil"/>
          <w:tl2br w:val="nil"/>
          <w:tr2bl w:val="nil"/>
        </w:tcBorders>
      </w:tcPr>
    </w:tblStylePr>
    <w:tblStylePr w:type="band1Vert">
      <w:tblPr/>
      <w:tcPr>
        <w:tcBorders>
          <w:top w:val="single" w:sz="8" w:space="0" w:color="4F81BD"/>
          <w:left w:val="single" w:sz="8" w:space="0" w:color="4F81BD"/>
          <w:bottom w:val="single" w:sz="8" w:space="0" w:color="4F81BD"/>
          <w:right w:val="single" w:sz="8" w:space="0" w:color="4F81BD"/>
          <w:insideH w:val="nil"/>
          <w:insideV w:val="nil"/>
          <w:tl2br w:val="nil"/>
          <w:tr2bl w:val="nil"/>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H w:val="nil"/>
          <w:insideV w:val="single" w:sz="8" w:space="0" w:color="4F81BD"/>
          <w:tl2br w:val="nil"/>
          <w:tr2bl w:val="nil"/>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H w:val="nil"/>
          <w:insideV w:val="single" w:sz="8" w:space="0" w:color="4F81BD"/>
          <w:tl2br w:val="nil"/>
          <w:tr2bl w:val="nil"/>
        </w:tcBorders>
      </w:tcPr>
    </w:tblStylePr>
  </w:style>
  <w:style w:type="table" w:customStyle="1" w:styleId="-13">
    <w:name w:val="浅色网格 - 强调文字颜色 13"/>
    <w:basedOn w:val="a1"/>
    <w:uiPriority w:val="62"/>
    <w:rPr>
      <w:rFonts w:ascii="Calibri" w:hAnsi="Calibri"/>
      <w:kern w:val="2"/>
      <w:sz w:val="21"/>
      <w:szCs w:val="22"/>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eastAsia="宋体"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l2br w:val="nil"/>
          <w:tr2bl w:val="nil"/>
        </w:tcBorders>
      </w:tcPr>
    </w:tblStylePr>
    <w:tblStylePr w:type="lastRow">
      <w:pPr>
        <w:spacing w:before="0" w:after="0" w:line="240" w:lineRule="auto"/>
      </w:pPr>
      <w:rPr>
        <w:rFonts w:eastAsia="宋体"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l2br w:val="nil"/>
          <w:tr2bl w:val="nil"/>
        </w:tcBorders>
      </w:tcPr>
    </w:tblStylePr>
    <w:tblStylePr w:type="firstCol">
      <w:rPr>
        <w:rFonts w:eastAsia="宋体" w:cs="Times New Roman"/>
        <w:b/>
        <w:bCs/>
      </w:rPr>
    </w:tblStylePr>
    <w:tblStylePr w:type="lastCol">
      <w:rPr>
        <w:rFonts w:eastAsia="宋体" w:cs="Times New Roman"/>
        <w:b/>
        <w:bCs/>
      </w:rPr>
      <w:tblPr/>
      <w:tcPr>
        <w:tcBorders>
          <w:top w:val="single" w:sz="8" w:space="0" w:color="4F81BD"/>
          <w:left w:val="single" w:sz="8" w:space="0" w:color="4F81BD"/>
          <w:bottom w:val="single" w:sz="8" w:space="0" w:color="4F81BD"/>
          <w:right w:val="single" w:sz="8" w:space="0" w:color="4F81BD"/>
          <w:insideH w:val="nil"/>
          <w:insideV w:val="nil"/>
          <w:tl2br w:val="nil"/>
          <w:tr2bl w:val="nil"/>
        </w:tcBorders>
      </w:tcPr>
    </w:tblStylePr>
    <w:tblStylePr w:type="band1Vert">
      <w:tblPr/>
      <w:tcPr>
        <w:tcBorders>
          <w:top w:val="single" w:sz="8" w:space="0" w:color="4F81BD"/>
          <w:left w:val="single" w:sz="8" w:space="0" w:color="4F81BD"/>
          <w:bottom w:val="single" w:sz="8" w:space="0" w:color="4F81BD"/>
          <w:right w:val="single" w:sz="8" w:space="0" w:color="4F81BD"/>
          <w:insideH w:val="nil"/>
          <w:insideV w:val="nil"/>
          <w:tl2br w:val="nil"/>
          <w:tr2bl w:val="nil"/>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H w:val="nil"/>
          <w:insideV w:val="single" w:sz="8" w:space="0" w:color="4F81BD"/>
          <w:tl2br w:val="nil"/>
          <w:tr2bl w:val="nil"/>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H w:val="nil"/>
          <w:insideV w:val="single" w:sz="8" w:space="0" w:color="4F81BD"/>
          <w:tl2br w:val="nil"/>
          <w:tr2bl w:val="nil"/>
        </w:tcBorders>
      </w:tcPr>
    </w:tblStylePr>
  </w:style>
  <w:style w:type="table" w:customStyle="1" w:styleId="-14">
    <w:name w:val="浅色网格 - 强调文字颜色 14"/>
    <w:basedOn w:val="a1"/>
    <w:uiPriority w:val="62"/>
    <w:rPr>
      <w:rFonts w:ascii="Calibri" w:hAnsi="Calibri"/>
      <w:kern w:val="2"/>
      <w:sz w:val="21"/>
      <w:szCs w:val="22"/>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eastAsia="宋体"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l2br w:val="nil"/>
          <w:tr2bl w:val="nil"/>
        </w:tcBorders>
      </w:tcPr>
    </w:tblStylePr>
    <w:tblStylePr w:type="lastRow">
      <w:pPr>
        <w:spacing w:before="0" w:after="0" w:line="240" w:lineRule="auto"/>
      </w:pPr>
      <w:rPr>
        <w:rFonts w:eastAsia="宋体"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l2br w:val="nil"/>
          <w:tr2bl w:val="nil"/>
        </w:tcBorders>
      </w:tcPr>
    </w:tblStylePr>
    <w:tblStylePr w:type="firstCol">
      <w:rPr>
        <w:rFonts w:eastAsia="宋体" w:cs="Times New Roman"/>
        <w:b/>
        <w:bCs/>
      </w:rPr>
    </w:tblStylePr>
    <w:tblStylePr w:type="lastCol">
      <w:rPr>
        <w:rFonts w:eastAsia="宋体" w:cs="Times New Roman"/>
        <w:b/>
        <w:bCs/>
      </w:rPr>
      <w:tblPr/>
      <w:tcPr>
        <w:tcBorders>
          <w:top w:val="single" w:sz="8" w:space="0" w:color="4F81BD"/>
          <w:left w:val="single" w:sz="8" w:space="0" w:color="4F81BD"/>
          <w:bottom w:val="single" w:sz="8" w:space="0" w:color="4F81BD"/>
          <w:right w:val="single" w:sz="8" w:space="0" w:color="4F81BD"/>
          <w:insideH w:val="nil"/>
          <w:insideV w:val="nil"/>
          <w:tl2br w:val="nil"/>
          <w:tr2bl w:val="nil"/>
        </w:tcBorders>
      </w:tcPr>
    </w:tblStylePr>
    <w:tblStylePr w:type="band1Vert">
      <w:tblPr/>
      <w:tcPr>
        <w:tcBorders>
          <w:top w:val="single" w:sz="8" w:space="0" w:color="4F81BD"/>
          <w:left w:val="single" w:sz="8" w:space="0" w:color="4F81BD"/>
          <w:bottom w:val="single" w:sz="8" w:space="0" w:color="4F81BD"/>
          <w:right w:val="single" w:sz="8" w:space="0" w:color="4F81BD"/>
          <w:insideH w:val="nil"/>
          <w:insideV w:val="nil"/>
          <w:tl2br w:val="nil"/>
          <w:tr2bl w:val="nil"/>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H w:val="nil"/>
          <w:insideV w:val="single" w:sz="8" w:space="0" w:color="4F81BD"/>
          <w:tl2br w:val="nil"/>
          <w:tr2bl w:val="nil"/>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H w:val="nil"/>
          <w:insideV w:val="single" w:sz="8" w:space="0" w:color="4F81BD"/>
          <w:tl2br w:val="nil"/>
          <w:tr2bl w:val="nil"/>
        </w:tcBorders>
      </w:tcPr>
    </w:tblStylePr>
  </w:style>
  <w:style w:type="character" w:styleId="afffd">
    <w:name w:val="Placeholder Text"/>
    <w:basedOn w:val="a0"/>
    <w:uiPriority w:val="99"/>
    <w:unhideWhenUsed/>
    <w:rsid w:val="007C7E29"/>
    <w:rPr>
      <w:color w:val="808080"/>
    </w:rPr>
  </w:style>
  <w:style w:type="paragraph" w:customStyle="1" w:styleId="Default">
    <w:name w:val="Default"/>
    <w:rsid w:val="007C7E29"/>
    <w:pPr>
      <w:widowControl w:val="0"/>
      <w:autoSpaceDE w:val="0"/>
      <w:autoSpaceDN w:val="0"/>
      <w:adjustRightInd w:val="0"/>
    </w:pPr>
    <w:rPr>
      <w:rFonts w:ascii="宋体" w:hAnsiTheme="minorHAnsi" w:cs="宋体"/>
      <w:color w:val="000000"/>
      <w:sz w:val="24"/>
      <w:szCs w:val="24"/>
    </w:rPr>
  </w:style>
  <w:style w:type="paragraph" w:customStyle="1" w:styleId="17">
    <w:name w:val="1"/>
    <w:basedOn w:val="a"/>
    <w:uiPriority w:val="99"/>
    <w:qFormat/>
    <w:rsid w:val="00760EEA"/>
    <w:pPr>
      <w:ind w:firstLineChars="200" w:firstLine="420"/>
    </w:pPr>
    <w:rPr>
      <w:rFonts w:ascii="Calibri" w:hAnsi="Calibri"/>
      <w:szCs w:val="22"/>
    </w:rPr>
  </w:style>
  <w:style w:type="table" w:customStyle="1" w:styleId="18">
    <w:name w:val="网格型1"/>
    <w:basedOn w:val="a1"/>
    <w:next w:val="afffc"/>
    <w:rsid w:val="004F7726"/>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uiPriority w:val="99"/>
    <w:qFormat/>
    <w:rsid w:val="003A1B69"/>
  </w:style>
  <w:style w:type="table" w:customStyle="1" w:styleId="TableGrid">
    <w:name w:val="TableGrid"/>
    <w:qFormat/>
    <w:rsid w:val="0002440F"/>
    <w:rPr>
      <w:rFonts w:asciiTheme="minorHAnsi" w:eastAsiaTheme="minorEastAsia" w:hAnsiTheme="minorHAnsi" w:cstheme="minorBidi"/>
    </w:rPr>
    <w:tblPr>
      <w:tblCellMar>
        <w:top w:w="0" w:type="dxa"/>
        <w:left w:w="0" w:type="dxa"/>
        <w:bottom w:w="0" w:type="dxa"/>
        <w:right w:w="0" w:type="dxa"/>
      </w:tblCellMar>
    </w:tblPr>
  </w:style>
  <w:style w:type="character" w:customStyle="1" w:styleId="Char11">
    <w:name w:val="副标题 Char1"/>
    <w:basedOn w:val="a0"/>
    <w:uiPriority w:val="11"/>
    <w:rsid w:val="00EB0D91"/>
    <w:rPr>
      <w:rFonts w:asciiTheme="majorHAnsi" w:hAnsiTheme="majorHAnsi" w:cstheme="majorBidi"/>
      <w:b/>
      <w:bCs/>
      <w:kern w:val="28"/>
      <w:sz w:val="32"/>
      <w:szCs w:val="32"/>
    </w:rPr>
  </w:style>
  <w:style w:type="character" w:customStyle="1" w:styleId="Char12">
    <w:name w:val="标题 Char1"/>
    <w:basedOn w:val="a0"/>
    <w:uiPriority w:val="10"/>
    <w:rsid w:val="00EB0D91"/>
    <w:rPr>
      <w:rFonts w:asciiTheme="majorHAnsi" w:hAnsiTheme="majorHAnsi" w:cstheme="majorBidi"/>
      <w:b/>
      <w:bCs/>
      <w:kern w:val="2"/>
      <w:sz w:val="32"/>
      <w:szCs w:val="32"/>
    </w:rPr>
  </w:style>
  <w:style w:type="paragraph" w:customStyle="1" w:styleId="msonormal0">
    <w:name w:val="msonormal"/>
    <w:basedOn w:val="a"/>
    <w:uiPriority w:val="99"/>
    <w:qFormat/>
    <w:rsid w:val="00760BEB"/>
    <w:pPr>
      <w:widowControl/>
      <w:spacing w:before="100" w:beforeAutospacing="1" w:after="100" w:afterAutospacing="1"/>
      <w:jc w:val="left"/>
    </w:pPr>
    <w:rPr>
      <w:rFonts w:ascii="宋体" w:hAnsi="宋体" w:cs="宋体"/>
      <w:kern w:val="0"/>
      <w:sz w:val="24"/>
    </w:rPr>
  </w:style>
  <w:style w:type="character" w:customStyle="1" w:styleId="Chare">
    <w:name w:val="段 Char"/>
    <w:link w:val="afe"/>
    <w:locked/>
    <w:rsid w:val="00760BEB"/>
    <w:rPr>
      <w:rFonts w:ascii="宋体"/>
      <w:sz w:val="21"/>
    </w:rPr>
  </w:style>
  <w:style w:type="paragraph" w:styleId="afffe">
    <w:name w:val="caption"/>
    <w:basedOn w:val="a"/>
    <w:next w:val="a"/>
    <w:uiPriority w:val="99"/>
    <w:semiHidden/>
    <w:unhideWhenUsed/>
    <w:qFormat/>
    <w:rsid w:val="00760BEB"/>
    <w:rPr>
      <w:rFonts w:ascii="Cambria" w:eastAsia="黑体" w:hAnsi="Cambria"/>
      <w:sz w:val="20"/>
      <w:szCs w:val="20"/>
    </w:rPr>
  </w:style>
  <w:style w:type="character" w:customStyle="1" w:styleId="Charf0">
    <w:name w:val="报告正文 Char"/>
    <w:link w:val="affff"/>
    <w:uiPriority w:val="99"/>
    <w:qFormat/>
    <w:locked/>
    <w:rsid w:val="00760BEB"/>
    <w:rPr>
      <w:kern w:val="2"/>
      <w:sz w:val="22"/>
      <w:szCs w:val="22"/>
    </w:rPr>
  </w:style>
  <w:style w:type="paragraph" w:customStyle="1" w:styleId="affff">
    <w:name w:val="报告正文"/>
    <w:link w:val="Charf0"/>
    <w:uiPriority w:val="99"/>
    <w:qFormat/>
    <w:rsid w:val="00760BEB"/>
    <w:pPr>
      <w:spacing w:line="500" w:lineRule="exact"/>
      <w:ind w:firstLineChars="200" w:firstLine="480"/>
      <w:jc w:val="both"/>
    </w:pPr>
    <w:rPr>
      <w:kern w:val="2"/>
      <w:sz w:val="22"/>
      <w:szCs w:val="22"/>
    </w:rPr>
  </w:style>
  <w:style w:type="paragraph" w:customStyle="1" w:styleId="19">
    <w:name w:val="样式1"/>
    <w:basedOn w:val="a"/>
    <w:uiPriority w:val="99"/>
    <w:qFormat/>
    <w:rsid w:val="00760BEB"/>
    <w:pPr>
      <w:jc w:val="center"/>
    </w:pPr>
    <w:rPr>
      <w:rFonts w:ascii="仿宋_GB2312" w:eastAsia="仿宋_GB2312"/>
      <w:szCs w:val="20"/>
    </w:rPr>
  </w:style>
  <w:style w:type="paragraph" w:customStyle="1" w:styleId="Style39">
    <w:name w:val="_Style 39"/>
    <w:basedOn w:val="a"/>
    <w:next w:val="ad"/>
    <w:uiPriority w:val="99"/>
    <w:qFormat/>
    <w:rsid w:val="00760BEB"/>
    <w:pPr>
      <w:ind w:firstLineChars="200" w:firstLine="420"/>
    </w:pPr>
    <w:rPr>
      <w:rFonts w:ascii="Calibri" w:hAnsi="Calibri"/>
      <w:szCs w:val="22"/>
    </w:rPr>
  </w:style>
  <w:style w:type="table" w:customStyle="1" w:styleId="26">
    <w:name w:val="网格型2"/>
    <w:basedOn w:val="a1"/>
    <w:uiPriority w:val="39"/>
    <w:qFormat/>
    <w:rsid w:val="00760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0">
    <w:name w:val="广地正文"/>
    <w:basedOn w:val="a"/>
    <w:rsid w:val="00760BEB"/>
    <w:pPr>
      <w:spacing w:line="480" w:lineRule="exact"/>
      <w:ind w:firstLineChars="200" w:firstLine="534"/>
    </w:pPr>
    <w:rPr>
      <w:rFonts w:ascii="宋体" w:cstheme="minorBidi"/>
      <w:sz w:val="28"/>
      <w:szCs w:val="28"/>
    </w:rPr>
  </w:style>
  <w:style w:type="paragraph" w:customStyle="1" w:styleId="8">
    <w:name w:val="三号线序号8级"/>
    <w:basedOn w:val="a"/>
    <w:rsid w:val="00760BEB"/>
    <w:pPr>
      <w:numPr>
        <w:ilvl w:val="7"/>
        <w:numId w:val="11"/>
      </w:numPr>
      <w:adjustRightInd w:val="0"/>
      <w:spacing w:line="360" w:lineRule="auto"/>
    </w:pPr>
    <w:rPr>
      <w:rFonts w:ascii="宋体" w:cstheme="minorBidi"/>
      <w:b/>
      <w:sz w:val="24"/>
      <w:szCs w:val="21"/>
    </w:rPr>
  </w:style>
  <w:style w:type="paragraph" w:customStyle="1" w:styleId="5">
    <w:name w:val="三号线序号5级"/>
    <w:basedOn w:val="a"/>
    <w:qFormat/>
    <w:rsid w:val="00760BEB"/>
    <w:pPr>
      <w:numPr>
        <w:ilvl w:val="4"/>
        <w:numId w:val="11"/>
      </w:numPr>
      <w:spacing w:line="360" w:lineRule="auto"/>
      <w:outlineLvl w:val="4"/>
    </w:pPr>
    <w:rPr>
      <w:rFonts w:ascii="宋体" w:cstheme="minorBidi"/>
      <w:sz w:val="24"/>
      <w:szCs w:val="21"/>
    </w:rPr>
  </w:style>
  <w:style w:type="paragraph" w:customStyle="1" w:styleId="ZSB1">
    <w:name w:val="ZS_B编号1级"/>
    <w:qFormat/>
    <w:rsid w:val="00C939F3"/>
    <w:pPr>
      <w:numPr>
        <w:numId w:val="77"/>
      </w:numPr>
      <w:tabs>
        <w:tab w:val="left" w:pos="840"/>
      </w:tabs>
      <w:jc w:val="both"/>
    </w:pPr>
    <w:rPr>
      <w:rFonts w:ascii="宋体"/>
      <w:sz w:val="21"/>
    </w:rPr>
  </w:style>
  <w:style w:type="paragraph" w:customStyle="1" w:styleId="ZSB10">
    <w:name w:val="ZS_B编号1级列项"/>
    <w:qFormat/>
    <w:rsid w:val="00C939F3"/>
    <w:pPr>
      <w:tabs>
        <w:tab w:val="left" w:pos="760"/>
        <w:tab w:val="left" w:pos="840"/>
      </w:tabs>
      <w:ind w:left="1264" w:hanging="413"/>
      <w:jc w:val="both"/>
    </w:pPr>
    <w:rPr>
      <w:rFonts w:ascii="宋体"/>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4033384">
      <w:bodyDiv w:val="1"/>
      <w:marLeft w:val="0"/>
      <w:marRight w:val="0"/>
      <w:marTop w:val="0"/>
      <w:marBottom w:val="0"/>
      <w:divBdr>
        <w:top w:val="none" w:sz="0" w:space="0" w:color="auto"/>
        <w:left w:val="none" w:sz="0" w:space="0" w:color="auto"/>
        <w:bottom w:val="none" w:sz="0" w:space="0" w:color="auto"/>
        <w:right w:val="none" w:sz="0" w:space="0" w:color="auto"/>
      </w:divBdr>
    </w:div>
    <w:div w:id="917591839">
      <w:bodyDiv w:val="1"/>
      <w:marLeft w:val="0"/>
      <w:marRight w:val="0"/>
      <w:marTop w:val="0"/>
      <w:marBottom w:val="0"/>
      <w:divBdr>
        <w:top w:val="none" w:sz="0" w:space="0" w:color="auto"/>
        <w:left w:val="none" w:sz="0" w:space="0" w:color="auto"/>
        <w:bottom w:val="none" w:sz="0" w:space="0" w:color="auto"/>
        <w:right w:val="none" w:sz="0" w:space="0" w:color="auto"/>
      </w:divBdr>
    </w:div>
    <w:div w:id="992879806">
      <w:bodyDiv w:val="1"/>
      <w:marLeft w:val="0"/>
      <w:marRight w:val="0"/>
      <w:marTop w:val="0"/>
      <w:marBottom w:val="0"/>
      <w:divBdr>
        <w:top w:val="none" w:sz="0" w:space="0" w:color="auto"/>
        <w:left w:val="none" w:sz="0" w:space="0" w:color="auto"/>
        <w:bottom w:val="none" w:sz="0" w:space="0" w:color="auto"/>
        <w:right w:val="none" w:sz="0" w:space="0" w:color="auto"/>
      </w:divBdr>
    </w:div>
    <w:div w:id="1595169075">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office@constar-gd.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5.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0BAA18-E97F-4C26-B814-290215DA5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198</TotalTime>
  <Pages>44</Pages>
  <Words>4017</Words>
  <Characters>22900</Characters>
  <Application>Microsoft Office Word</Application>
  <DocSecurity>0</DocSecurity>
  <Lines>190</Lines>
  <Paragraphs>53</Paragraphs>
  <ScaleCrop>false</ScaleCrop>
  <Company>HP Inc.</Company>
  <LinksUpToDate>false</LinksUpToDate>
  <CharactersWithSpaces>26864</CharactersWithSpaces>
  <SharedDoc>false</SharedDoc>
  <HLinks>
    <vt:vector size="324" baseType="variant">
      <vt:variant>
        <vt:i4>2228238</vt:i4>
      </vt:variant>
      <vt:variant>
        <vt:i4>365</vt:i4>
      </vt:variant>
      <vt:variant>
        <vt:i4>0</vt:i4>
      </vt:variant>
      <vt:variant>
        <vt:i4>5</vt:i4>
      </vt:variant>
      <vt:variant>
        <vt:lpwstr/>
      </vt:variant>
      <vt:variant>
        <vt:lpwstr>_Toc6307810</vt:lpwstr>
      </vt:variant>
      <vt:variant>
        <vt:i4>2293774</vt:i4>
      </vt:variant>
      <vt:variant>
        <vt:i4>362</vt:i4>
      </vt:variant>
      <vt:variant>
        <vt:i4>0</vt:i4>
      </vt:variant>
      <vt:variant>
        <vt:i4>5</vt:i4>
      </vt:variant>
      <vt:variant>
        <vt:lpwstr/>
      </vt:variant>
      <vt:variant>
        <vt:lpwstr>_Toc6307809</vt:lpwstr>
      </vt:variant>
      <vt:variant>
        <vt:i4>2293774</vt:i4>
      </vt:variant>
      <vt:variant>
        <vt:i4>359</vt:i4>
      </vt:variant>
      <vt:variant>
        <vt:i4>0</vt:i4>
      </vt:variant>
      <vt:variant>
        <vt:i4>5</vt:i4>
      </vt:variant>
      <vt:variant>
        <vt:lpwstr/>
      </vt:variant>
      <vt:variant>
        <vt:lpwstr>_Toc6307808</vt:lpwstr>
      </vt:variant>
      <vt:variant>
        <vt:i4>2293774</vt:i4>
      </vt:variant>
      <vt:variant>
        <vt:i4>356</vt:i4>
      </vt:variant>
      <vt:variant>
        <vt:i4>0</vt:i4>
      </vt:variant>
      <vt:variant>
        <vt:i4>5</vt:i4>
      </vt:variant>
      <vt:variant>
        <vt:lpwstr/>
      </vt:variant>
      <vt:variant>
        <vt:lpwstr>_Toc6307807</vt:lpwstr>
      </vt:variant>
      <vt:variant>
        <vt:i4>2293774</vt:i4>
      </vt:variant>
      <vt:variant>
        <vt:i4>353</vt:i4>
      </vt:variant>
      <vt:variant>
        <vt:i4>0</vt:i4>
      </vt:variant>
      <vt:variant>
        <vt:i4>5</vt:i4>
      </vt:variant>
      <vt:variant>
        <vt:lpwstr/>
      </vt:variant>
      <vt:variant>
        <vt:lpwstr>_Toc6307806</vt:lpwstr>
      </vt:variant>
      <vt:variant>
        <vt:i4>2293774</vt:i4>
      </vt:variant>
      <vt:variant>
        <vt:i4>350</vt:i4>
      </vt:variant>
      <vt:variant>
        <vt:i4>0</vt:i4>
      </vt:variant>
      <vt:variant>
        <vt:i4>5</vt:i4>
      </vt:variant>
      <vt:variant>
        <vt:lpwstr/>
      </vt:variant>
      <vt:variant>
        <vt:lpwstr>_Toc6307805</vt:lpwstr>
      </vt:variant>
      <vt:variant>
        <vt:i4>2293774</vt:i4>
      </vt:variant>
      <vt:variant>
        <vt:i4>347</vt:i4>
      </vt:variant>
      <vt:variant>
        <vt:i4>0</vt:i4>
      </vt:variant>
      <vt:variant>
        <vt:i4>5</vt:i4>
      </vt:variant>
      <vt:variant>
        <vt:lpwstr/>
      </vt:variant>
      <vt:variant>
        <vt:lpwstr>_Toc6307804</vt:lpwstr>
      </vt:variant>
      <vt:variant>
        <vt:i4>2293774</vt:i4>
      </vt:variant>
      <vt:variant>
        <vt:i4>344</vt:i4>
      </vt:variant>
      <vt:variant>
        <vt:i4>0</vt:i4>
      </vt:variant>
      <vt:variant>
        <vt:i4>5</vt:i4>
      </vt:variant>
      <vt:variant>
        <vt:lpwstr/>
      </vt:variant>
      <vt:variant>
        <vt:lpwstr>_Toc6307803</vt:lpwstr>
      </vt:variant>
      <vt:variant>
        <vt:i4>2293774</vt:i4>
      </vt:variant>
      <vt:variant>
        <vt:i4>341</vt:i4>
      </vt:variant>
      <vt:variant>
        <vt:i4>0</vt:i4>
      </vt:variant>
      <vt:variant>
        <vt:i4>5</vt:i4>
      </vt:variant>
      <vt:variant>
        <vt:lpwstr/>
      </vt:variant>
      <vt:variant>
        <vt:lpwstr>_Toc6307802</vt:lpwstr>
      </vt:variant>
      <vt:variant>
        <vt:i4>2293774</vt:i4>
      </vt:variant>
      <vt:variant>
        <vt:i4>338</vt:i4>
      </vt:variant>
      <vt:variant>
        <vt:i4>0</vt:i4>
      </vt:variant>
      <vt:variant>
        <vt:i4>5</vt:i4>
      </vt:variant>
      <vt:variant>
        <vt:lpwstr/>
      </vt:variant>
      <vt:variant>
        <vt:lpwstr>_Toc6307801</vt:lpwstr>
      </vt:variant>
      <vt:variant>
        <vt:i4>2293774</vt:i4>
      </vt:variant>
      <vt:variant>
        <vt:i4>335</vt:i4>
      </vt:variant>
      <vt:variant>
        <vt:i4>0</vt:i4>
      </vt:variant>
      <vt:variant>
        <vt:i4>5</vt:i4>
      </vt:variant>
      <vt:variant>
        <vt:lpwstr/>
      </vt:variant>
      <vt:variant>
        <vt:lpwstr>_Toc6307800</vt:lpwstr>
      </vt:variant>
      <vt:variant>
        <vt:i4>2752513</vt:i4>
      </vt:variant>
      <vt:variant>
        <vt:i4>329</vt:i4>
      </vt:variant>
      <vt:variant>
        <vt:i4>0</vt:i4>
      </vt:variant>
      <vt:variant>
        <vt:i4>5</vt:i4>
      </vt:variant>
      <vt:variant>
        <vt:lpwstr/>
      </vt:variant>
      <vt:variant>
        <vt:lpwstr>_Toc6307799</vt:lpwstr>
      </vt:variant>
      <vt:variant>
        <vt:i4>2752513</vt:i4>
      </vt:variant>
      <vt:variant>
        <vt:i4>323</vt:i4>
      </vt:variant>
      <vt:variant>
        <vt:i4>0</vt:i4>
      </vt:variant>
      <vt:variant>
        <vt:i4>5</vt:i4>
      </vt:variant>
      <vt:variant>
        <vt:lpwstr/>
      </vt:variant>
      <vt:variant>
        <vt:lpwstr>_Toc6307798</vt:lpwstr>
      </vt:variant>
      <vt:variant>
        <vt:i4>2752513</vt:i4>
      </vt:variant>
      <vt:variant>
        <vt:i4>317</vt:i4>
      </vt:variant>
      <vt:variant>
        <vt:i4>0</vt:i4>
      </vt:variant>
      <vt:variant>
        <vt:i4>5</vt:i4>
      </vt:variant>
      <vt:variant>
        <vt:lpwstr/>
      </vt:variant>
      <vt:variant>
        <vt:lpwstr>_Toc6307797</vt:lpwstr>
      </vt:variant>
      <vt:variant>
        <vt:i4>2818054</vt:i4>
      </vt:variant>
      <vt:variant>
        <vt:i4>233</vt:i4>
      </vt:variant>
      <vt:variant>
        <vt:i4>0</vt:i4>
      </vt:variant>
      <vt:variant>
        <vt:i4>5</vt:i4>
      </vt:variant>
      <vt:variant>
        <vt:lpwstr/>
      </vt:variant>
      <vt:variant>
        <vt:lpwstr>_Toc6309065</vt:lpwstr>
      </vt:variant>
      <vt:variant>
        <vt:i4>2818054</vt:i4>
      </vt:variant>
      <vt:variant>
        <vt:i4>227</vt:i4>
      </vt:variant>
      <vt:variant>
        <vt:i4>0</vt:i4>
      </vt:variant>
      <vt:variant>
        <vt:i4>5</vt:i4>
      </vt:variant>
      <vt:variant>
        <vt:lpwstr/>
      </vt:variant>
      <vt:variant>
        <vt:lpwstr>_Toc6309064</vt:lpwstr>
      </vt:variant>
      <vt:variant>
        <vt:i4>2818054</vt:i4>
      </vt:variant>
      <vt:variant>
        <vt:i4>221</vt:i4>
      </vt:variant>
      <vt:variant>
        <vt:i4>0</vt:i4>
      </vt:variant>
      <vt:variant>
        <vt:i4>5</vt:i4>
      </vt:variant>
      <vt:variant>
        <vt:lpwstr/>
      </vt:variant>
      <vt:variant>
        <vt:lpwstr>_Toc6309063</vt:lpwstr>
      </vt:variant>
      <vt:variant>
        <vt:i4>2818054</vt:i4>
      </vt:variant>
      <vt:variant>
        <vt:i4>215</vt:i4>
      </vt:variant>
      <vt:variant>
        <vt:i4>0</vt:i4>
      </vt:variant>
      <vt:variant>
        <vt:i4>5</vt:i4>
      </vt:variant>
      <vt:variant>
        <vt:lpwstr/>
      </vt:variant>
      <vt:variant>
        <vt:lpwstr>_Toc6309062</vt:lpwstr>
      </vt:variant>
      <vt:variant>
        <vt:i4>2818054</vt:i4>
      </vt:variant>
      <vt:variant>
        <vt:i4>209</vt:i4>
      </vt:variant>
      <vt:variant>
        <vt:i4>0</vt:i4>
      </vt:variant>
      <vt:variant>
        <vt:i4>5</vt:i4>
      </vt:variant>
      <vt:variant>
        <vt:lpwstr/>
      </vt:variant>
      <vt:variant>
        <vt:lpwstr>_Toc6309061</vt:lpwstr>
      </vt:variant>
      <vt:variant>
        <vt:i4>2818054</vt:i4>
      </vt:variant>
      <vt:variant>
        <vt:i4>203</vt:i4>
      </vt:variant>
      <vt:variant>
        <vt:i4>0</vt:i4>
      </vt:variant>
      <vt:variant>
        <vt:i4>5</vt:i4>
      </vt:variant>
      <vt:variant>
        <vt:lpwstr/>
      </vt:variant>
      <vt:variant>
        <vt:lpwstr>_Toc6309060</vt:lpwstr>
      </vt:variant>
      <vt:variant>
        <vt:i4>2621446</vt:i4>
      </vt:variant>
      <vt:variant>
        <vt:i4>197</vt:i4>
      </vt:variant>
      <vt:variant>
        <vt:i4>0</vt:i4>
      </vt:variant>
      <vt:variant>
        <vt:i4>5</vt:i4>
      </vt:variant>
      <vt:variant>
        <vt:lpwstr/>
      </vt:variant>
      <vt:variant>
        <vt:lpwstr>_Toc6309059</vt:lpwstr>
      </vt:variant>
      <vt:variant>
        <vt:i4>2621446</vt:i4>
      </vt:variant>
      <vt:variant>
        <vt:i4>191</vt:i4>
      </vt:variant>
      <vt:variant>
        <vt:i4>0</vt:i4>
      </vt:variant>
      <vt:variant>
        <vt:i4>5</vt:i4>
      </vt:variant>
      <vt:variant>
        <vt:lpwstr/>
      </vt:variant>
      <vt:variant>
        <vt:lpwstr>_Toc6309058</vt:lpwstr>
      </vt:variant>
      <vt:variant>
        <vt:i4>2621446</vt:i4>
      </vt:variant>
      <vt:variant>
        <vt:i4>185</vt:i4>
      </vt:variant>
      <vt:variant>
        <vt:i4>0</vt:i4>
      </vt:variant>
      <vt:variant>
        <vt:i4>5</vt:i4>
      </vt:variant>
      <vt:variant>
        <vt:lpwstr/>
      </vt:variant>
      <vt:variant>
        <vt:lpwstr>_Toc6309057</vt:lpwstr>
      </vt:variant>
      <vt:variant>
        <vt:i4>2621446</vt:i4>
      </vt:variant>
      <vt:variant>
        <vt:i4>179</vt:i4>
      </vt:variant>
      <vt:variant>
        <vt:i4>0</vt:i4>
      </vt:variant>
      <vt:variant>
        <vt:i4>5</vt:i4>
      </vt:variant>
      <vt:variant>
        <vt:lpwstr/>
      </vt:variant>
      <vt:variant>
        <vt:lpwstr>_Toc6309056</vt:lpwstr>
      </vt:variant>
      <vt:variant>
        <vt:i4>2621446</vt:i4>
      </vt:variant>
      <vt:variant>
        <vt:i4>173</vt:i4>
      </vt:variant>
      <vt:variant>
        <vt:i4>0</vt:i4>
      </vt:variant>
      <vt:variant>
        <vt:i4>5</vt:i4>
      </vt:variant>
      <vt:variant>
        <vt:lpwstr/>
      </vt:variant>
      <vt:variant>
        <vt:lpwstr>_Toc6309055</vt:lpwstr>
      </vt:variant>
      <vt:variant>
        <vt:i4>2621446</vt:i4>
      </vt:variant>
      <vt:variant>
        <vt:i4>167</vt:i4>
      </vt:variant>
      <vt:variant>
        <vt:i4>0</vt:i4>
      </vt:variant>
      <vt:variant>
        <vt:i4>5</vt:i4>
      </vt:variant>
      <vt:variant>
        <vt:lpwstr/>
      </vt:variant>
      <vt:variant>
        <vt:lpwstr>_Toc6309054</vt:lpwstr>
      </vt:variant>
      <vt:variant>
        <vt:i4>2621446</vt:i4>
      </vt:variant>
      <vt:variant>
        <vt:i4>161</vt:i4>
      </vt:variant>
      <vt:variant>
        <vt:i4>0</vt:i4>
      </vt:variant>
      <vt:variant>
        <vt:i4>5</vt:i4>
      </vt:variant>
      <vt:variant>
        <vt:lpwstr/>
      </vt:variant>
      <vt:variant>
        <vt:lpwstr>_Toc6309053</vt:lpwstr>
      </vt:variant>
      <vt:variant>
        <vt:i4>2621446</vt:i4>
      </vt:variant>
      <vt:variant>
        <vt:i4>155</vt:i4>
      </vt:variant>
      <vt:variant>
        <vt:i4>0</vt:i4>
      </vt:variant>
      <vt:variant>
        <vt:i4>5</vt:i4>
      </vt:variant>
      <vt:variant>
        <vt:lpwstr/>
      </vt:variant>
      <vt:variant>
        <vt:lpwstr>_Toc6309052</vt:lpwstr>
      </vt:variant>
      <vt:variant>
        <vt:i4>2621446</vt:i4>
      </vt:variant>
      <vt:variant>
        <vt:i4>149</vt:i4>
      </vt:variant>
      <vt:variant>
        <vt:i4>0</vt:i4>
      </vt:variant>
      <vt:variant>
        <vt:i4>5</vt:i4>
      </vt:variant>
      <vt:variant>
        <vt:lpwstr/>
      </vt:variant>
      <vt:variant>
        <vt:lpwstr>_Toc6309051</vt:lpwstr>
      </vt:variant>
      <vt:variant>
        <vt:i4>2621446</vt:i4>
      </vt:variant>
      <vt:variant>
        <vt:i4>143</vt:i4>
      </vt:variant>
      <vt:variant>
        <vt:i4>0</vt:i4>
      </vt:variant>
      <vt:variant>
        <vt:i4>5</vt:i4>
      </vt:variant>
      <vt:variant>
        <vt:lpwstr/>
      </vt:variant>
      <vt:variant>
        <vt:lpwstr>_Toc6309050</vt:lpwstr>
      </vt:variant>
      <vt:variant>
        <vt:i4>2686982</vt:i4>
      </vt:variant>
      <vt:variant>
        <vt:i4>137</vt:i4>
      </vt:variant>
      <vt:variant>
        <vt:i4>0</vt:i4>
      </vt:variant>
      <vt:variant>
        <vt:i4>5</vt:i4>
      </vt:variant>
      <vt:variant>
        <vt:lpwstr/>
      </vt:variant>
      <vt:variant>
        <vt:lpwstr>_Toc6309049</vt:lpwstr>
      </vt:variant>
      <vt:variant>
        <vt:i4>2686982</vt:i4>
      </vt:variant>
      <vt:variant>
        <vt:i4>131</vt:i4>
      </vt:variant>
      <vt:variant>
        <vt:i4>0</vt:i4>
      </vt:variant>
      <vt:variant>
        <vt:i4>5</vt:i4>
      </vt:variant>
      <vt:variant>
        <vt:lpwstr/>
      </vt:variant>
      <vt:variant>
        <vt:lpwstr>_Toc6309048</vt:lpwstr>
      </vt:variant>
      <vt:variant>
        <vt:i4>2686982</vt:i4>
      </vt:variant>
      <vt:variant>
        <vt:i4>125</vt:i4>
      </vt:variant>
      <vt:variant>
        <vt:i4>0</vt:i4>
      </vt:variant>
      <vt:variant>
        <vt:i4>5</vt:i4>
      </vt:variant>
      <vt:variant>
        <vt:lpwstr/>
      </vt:variant>
      <vt:variant>
        <vt:lpwstr>_Toc6309047</vt:lpwstr>
      </vt:variant>
      <vt:variant>
        <vt:i4>2686982</vt:i4>
      </vt:variant>
      <vt:variant>
        <vt:i4>119</vt:i4>
      </vt:variant>
      <vt:variant>
        <vt:i4>0</vt:i4>
      </vt:variant>
      <vt:variant>
        <vt:i4>5</vt:i4>
      </vt:variant>
      <vt:variant>
        <vt:lpwstr/>
      </vt:variant>
      <vt:variant>
        <vt:lpwstr>_Toc6309046</vt:lpwstr>
      </vt:variant>
      <vt:variant>
        <vt:i4>2686982</vt:i4>
      </vt:variant>
      <vt:variant>
        <vt:i4>113</vt:i4>
      </vt:variant>
      <vt:variant>
        <vt:i4>0</vt:i4>
      </vt:variant>
      <vt:variant>
        <vt:i4>5</vt:i4>
      </vt:variant>
      <vt:variant>
        <vt:lpwstr/>
      </vt:variant>
      <vt:variant>
        <vt:lpwstr>_Toc6309045</vt:lpwstr>
      </vt:variant>
      <vt:variant>
        <vt:i4>2686982</vt:i4>
      </vt:variant>
      <vt:variant>
        <vt:i4>107</vt:i4>
      </vt:variant>
      <vt:variant>
        <vt:i4>0</vt:i4>
      </vt:variant>
      <vt:variant>
        <vt:i4>5</vt:i4>
      </vt:variant>
      <vt:variant>
        <vt:lpwstr/>
      </vt:variant>
      <vt:variant>
        <vt:lpwstr>_Toc6309044</vt:lpwstr>
      </vt:variant>
      <vt:variant>
        <vt:i4>2686982</vt:i4>
      </vt:variant>
      <vt:variant>
        <vt:i4>101</vt:i4>
      </vt:variant>
      <vt:variant>
        <vt:i4>0</vt:i4>
      </vt:variant>
      <vt:variant>
        <vt:i4>5</vt:i4>
      </vt:variant>
      <vt:variant>
        <vt:lpwstr/>
      </vt:variant>
      <vt:variant>
        <vt:lpwstr>_Toc6309043</vt:lpwstr>
      </vt:variant>
      <vt:variant>
        <vt:i4>2686982</vt:i4>
      </vt:variant>
      <vt:variant>
        <vt:i4>95</vt:i4>
      </vt:variant>
      <vt:variant>
        <vt:i4>0</vt:i4>
      </vt:variant>
      <vt:variant>
        <vt:i4>5</vt:i4>
      </vt:variant>
      <vt:variant>
        <vt:lpwstr/>
      </vt:variant>
      <vt:variant>
        <vt:lpwstr>_Toc6309042</vt:lpwstr>
      </vt:variant>
      <vt:variant>
        <vt:i4>2686982</vt:i4>
      </vt:variant>
      <vt:variant>
        <vt:i4>89</vt:i4>
      </vt:variant>
      <vt:variant>
        <vt:i4>0</vt:i4>
      </vt:variant>
      <vt:variant>
        <vt:i4>5</vt:i4>
      </vt:variant>
      <vt:variant>
        <vt:lpwstr/>
      </vt:variant>
      <vt:variant>
        <vt:lpwstr>_Toc6309041</vt:lpwstr>
      </vt:variant>
      <vt:variant>
        <vt:i4>2686982</vt:i4>
      </vt:variant>
      <vt:variant>
        <vt:i4>83</vt:i4>
      </vt:variant>
      <vt:variant>
        <vt:i4>0</vt:i4>
      </vt:variant>
      <vt:variant>
        <vt:i4>5</vt:i4>
      </vt:variant>
      <vt:variant>
        <vt:lpwstr/>
      </vt:variant>
      <vt:variant>
        <vt:lpwstr>_Toc6309040</vt:lpwstr>
      </vt:variant>
      <vt:variant>
        <vt:i4>3014662</vt:i4>
      </vt:variant>
      <vt:variant>
        <vt:i4>77</vt:i4>
      </vt:variant>
      <vt:variant>
        <vt:i4>0</vt:i4>
      </vt:variant>
      <vt:variant>
        <vt:i4>5</vt:i4>
      </vt:variant>
      <vt:variant>
        <vt:lpwstr/>
      </vt:variant>
      <vt:variant>
        <vt:lpwstr>_Toc6309039</vt:lpwstr>
      </vt:variant>
      <vt:variant>
        <vt:i4>3014662</vt:i4>
      </vt:variant>
      <vt:variant>
        <vt:i4>71</vt:i4>
      </vt:variant>
      <vt:variant>
        <vt:i4>0</vt:i4>
      </vt:variant>
      <vt:variant>
        <vt:i4>5</vt:i4>
      </vt:variant>
      <vt:variant>
        <vt:lpwstr/>
      </vt:variant>
      <vt:variant>
        <vt:lpwstr>_Toc6309038</vt:lpwstr>
      </vt:variant>
      <vt:variant>
        <vt:i4>3014662</vt:i4>
      </vt:variant>
      <vt:variant>
        <vt:i4>65</vt:i4>
      </vt:variant>
      <vt:variant>
        <vt:i4>0</vt:i4>
      </vt:variant>
      <vt:variant>
        <vt:i4>5</vt:i4>
      </vt:variant>
      <vt:variant>
        <vt:lpwstr/>
      </vt:variant>
      <vt:variant>
        <vt:lpwstr>_Toc6309037</vt:lpwstr>
      </vt:variant>
      <vt:variant>
        <vt:i4>3014662</vt:i4>
      </vt:variant>
      <vt:variant>
        <vt:i4>59</vt:i4>
      </vt:variant>
      <vt:variant>
        <vt:i4>0</vt:i4>
      </vt:variant>
      <vt:variant>
        <vt:i4>5</vt:i4>
      </vt:variant>
      <vt:variant>
        <vt:lpwstr/>
      </vt:variant>
      <vt:variant>
        <vt:lpwstr>_Toc6309036</vt:lpwstr>
      </vt:variant>
      <vt:variant>
        <vt:i4>3014662</vt:i4>
      </vt:variant>
      <vt:variant>
        <vt:i4>53</vt:i4>
      </vt:variant>
      <vt:variant>
        <vt:i4>0</vt:i4>
      </vt:variant>
      <vt:variant>
        <vt:i4>5</vt:i4>
      </vt:variant>
      <vt:variant>
        <vt:lpwstr/>
      </vt:variant>
      <vt:variant>
        <vt:lpwstr>_Toc6309035</vt:lpwstr>
      </vt:variant>
      <vt:variant>
        <vt:i4>3014662</vt:i4>
      </vt:variant>
      <vt:variant>
        <vt:i4>47</vt:i4>
      </vt:variant>
      <vt:variant>
        <vt:i4>0</vt:i4>
      </vt:variant>
      <vt:variant>
        <vt:i4>5</vt:i4>
      </vt:variant>
      <vt:variant>
        <vt:lpwstr/>
      </vt:variant>
      <vt:variant>
        <vt:lpwstr>_Toc6309034</vt:lpwstr>
      </vt:variant>
      <vt:variant>
        <vt:i4>3014662</vt:i4>
      </vt:variant>
      <vt:variant>
        <vt:i4>41</vt:i4>
      </vt:variant>
      <vt:variant>
        <vt:i4>0</vt:i4>
      </vt:variant>
      <vt:variant>
        <vt:i4>5</vt:i4>
      </vt:variant>
      <vt:variant>
        <vt:lpwstr/>
      </vt:variant>
      <vt:variant>
        <vt:lpwstr>_Toc6309033</vt:lpwstr>
      </vt:variant>
      <vt:variant>
        <vt:i4>3014662</vt:i4>
      </vt:variant>
      <vt:variant>
        <vt:i4>35</vt:i4>
      </vt:variant>
      <vt:variant>
        <vt:i4>0</vt:i4>
      </vt:variant>
      <vt:variant>
        <vt:i4>5</vt:i4>
      </vt:variant>
      <vt:variant>
        <vt:lpwstr/>
      </vt:variant>
      <vt:variant>
        <vt:lpwstr>_Toc6309032</vt:lpwstr>
      </vt:variant>
      <vt:variant>
        <vt:i4>3014662</vt:i4>
      </vt:variant>
      <vt:variant>
        <vt:i4>29</vt:i4>
      </vt:variant>
      <vt:variant>
        <vt:i4>0</vt:i4>
      </vt:variant>
      <vt:variant>
        <vt:i4>5</vt:i4>
      </vt:variant>
      <vt:variant>
        <vt:lpwstr/>
      </vt:variant>
      <vt:variant>
        <vt:lpwstr>_Toc6309031</vt:lpwstr>
      </vt:variant>
      <vt:variant>
        <vt:i4>3014662</vt:i4>
      </vt:variant>
      <vt:variant>
        <vt:i4>23</vt:i4>
      </vt:variant>
      <vt:variant>
        <vt:i4>0</vt:i4>
      </vt:variant>
      <vt:variant>
        <vt:i4>5</vt:i4>
      </vt:variant>
      <vt:variant>
        <vt:lpwstr/>
      </vt:variant>
      <vt:variant>
        <vt:lpwstr>_Toc6309030</vt:lpwstr>
      </vt:variant>
      <vt:variant>
        <vt:i4>3080198</vt:i4>
      </vt:variant>
      <vt:variant>
        <vt:i4>17</vt:i4>
      </vt:variant>
      <vt:variant>
        <vt:i4>0</vt:i4>
      </vt:variant>
      <vt:variant>
        <vt:i4>5</vt:i4>
      </vt:variant>
      <vt:variant>
        <vt:lpwstr/>
      </vt:variant>
      <vt:variant>
        <vt:lpwstr>_Toc6309029</vt:lpwstr>
      </vt:variant>
      <vt:variant>
        <vt:i4>3080198</vt:i4>
      </vt:variant>
      <vt:variant>
        <vt:i4>11</vt:i4>
      </vt:variant>
      <vt:variant>
        <vt:i4>0</vt:i4>
      </vt:variant>
      <vt:variant>
        <vt:i4>5</vt:i4>
      </vt:variant>
      <vt:variant>
        <vt:lpwstr/>
      </vt:variant>
      <vt:variant>
        <vt:lpwstr>_Toc6309028</vt:lpwstr>
      </vt:variant>
      <vt:variant>
        <vt:i4>3080198</vt:i4>
      </vt:variant>
      <vt:variant>
        <vt:i4>5</vt:i4>
      </vt:variant>
      <vt:variant>
        <vt:i4>0</vt:i4>
      </vt:variant>
      <vt:variant>
        <vt:i4>5</vt:i4>
      </vt:variant>
      <vt:variant>
        <vt:lpwstr/>
      </vt:variant>
      <vt:variant>
        <vt:lpwstr>_Toc6309027</vt:lpwstr>
      </vt:variant>
      <vt:variant>
        <vt:i4>7471117</vt:i4>
      </vt:variant>
      <vt:variant>
        <vt:i4>0</vt:i4>
      </vt:variant>
      <vt:variant>
        <vt:i4>0</vt:i4>
      </vt:variant>
      <vt:variant>
        <vt:i4>5</vt:i4>
      </vt:variant>
      <vt:variant>
        <vt:lpwstr>mailto:office@constar-gd.com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附录A    组合钢模板的用途</dc:title>
  <dc:creator>RD400</dc:creator>
  <cp:lastModifiedBy>欧阳开</cp:lastModifiedBy>
  <cp:revision>47</cp:revision>
  <cp:lastPrinted>2020-01-21T08:54:00Z</cp:lastPrinted>
  <dcterms:created xsi:type="dcterms:W3CDTF">2020-01-09T05:05:00Z</dcterms:created>
  <dcterms:modified xsi:type="dcterms:W3CDTF">2020-01-22T08:21:00Z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KSOProductBuildVer">
    <vt:lpwstr>2052-10.8.2.7027</vt:lpwstr>
  </property>
  <property fmtid="{D5CDD505-2E9C-101B-9397-08002B2CF9AE}" pid="4" name="ribbonExt">
    <vt:lpwstr>{"WPSExtOfficeTab":{"OnGetEnabled":false,"OnGetVisible":false}}</vt:lpwstr>
  </property>
</Properties>
</file>