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805" w:type="dxa"/>
        <w:tblInd w:w="0" w:type="dxa"/>
        <w:shd w:val="clear" w:color="auto" w:fill="auto"/>
        <w:tblLayout w:type="fixed"/>
        <w:tblCellMar>
          <w:top w:w="0" w:type="dxa"/>
          <w:left w:w="0" w:type="dxa"/>
          <w:bottom w:w="0" w:type="dxa"/>
          <w:right w:w="0" w:type="dxa"/>
        </w:tblCellMar>
      </w:tblPr>
      <w:tblGrid>
        <w:gridCol w:w="630"/>
        <w:gridCol w:w="4095"/>
        <w:gridCol w:w="4080"/>
      </w:tblGrid>
      <w:tr>
        <w:tblPrEx>
          <w:shd w:val="clear" w:color="auto" w:fill="auto"/>
          <w:tblCellMar>
            <w:top w:w="0" w:type="dxa"/>
            <w:left w:w="0" w:type="dxa"/>
            <w:bottom w:w="0" w:type="dxa"/>
            <w:right w:w="0" w:type="dxa"/>
          </w:tblCellMar>
        </w:tblPrEx>
        <w:trPr>
          <w:trHeight w:val="375" w:hRule="atLeast"/>
        </w:trPr>
        <w:tc>
          <w:tcPr>
            <w:tcW w:w="8805" w:type="dxa"/>
            <w:gridSpan w:val="3"/>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黑体" w:hAnsi="宋体" w:eastAsia="黑体" w:cs="黑体"/>
                <w:i w:val="0"/>
                <w:color w:val="000000"/>
                <w:kern w:val="0"/>
                <w:sz w:val="32"/>
                <w:szCs w:val="32"/>
                <w:u w:val="none"/>
                <w:lang w:val="en-US" w:eastAsia="zh-CN" w:bidi="ar"/>
              </w:rPr>
              <w:t>附件</w:t>
            </w:r>
          </w:p>
        </w:tc>
      </w:tr>
      <w:tr>
        <w:tblPrEx>
          <w:shd w:val="clear" w:color="auto" w:fill="auto"/>
          <w:tblCellMar>
            <w:top w:w="0" w:type="dxa"/>
            <w:left w:w="0" w:type="dxa"/>
            <w:bottom w:w="0" w:type="dxa"/>
            <w:right w:w="0" w:type="dxa"/>
          </w:tblCellMar>
        </w:tblPrEx>
        <w:trPr>
          <w:trHeight w:val="800" w:hRule="atLeast"/>
        </w:trPr>
        <w:tc>
          <w:tcPr>
            <w:tcW w:w="8805"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小标宋" w:hAnsi="小标宋" w:eastAsia="小标宋" w:cs="小标宋"/>
                <w:i w:val="0"/>
                <w:color w:val="000000"/>
                <w:sz w:val="36"/>
                <w:szCs w:val="36"/>
                <w:u w:val="none"/>
              </w:rPr>
            </w:pPr>
            <w:r>
              <w:rPr>
                <w:rFonts w:hint="eastAsia" w:ascii="小标宋" w:hAnsi="小标宋" w:eastAsia="小标宋" w:cs="小标宋"/>
                <w:i w:val="0"/>
                <w:color w:val="000000"/>
                <w:kern w:val="0"/>
                <w:sz w:val="36"/>
                <w:szCs w:val="36"/>
                <w:u w:val="none"/>
                <w:lang w:val="en-US" w:eastAsia="zh-CN" w:bidi="ar"/>
              </w:rPr>
              <w:t>社会公开征求意见采纳情况表</w:t>
            </w:r>
          </w:p>
        </w:tc>
      </w:tr>
      <w:tr>
        <w:tblPrEx>
          <w:tblCellMar>
            <w:top w:w="0" w:type="dxa"/>
            <w:left w:w="0" w:type="dxa"/>
            <w:bottom w:w="0" w:type="dxa"/>
            <w:right w:w="0" w:type="dxa"/>
          </w:tblCellMar>
        </w:tblPrEx>
        <w:trPr>
          <w:trHeight w:val="27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4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意见建议</w:t>
            </w:r>
          </w:p>
        </w:tc>
        <w:tc>
          <w:tcPr>
            <w:tcW w:w="4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采纳情况</w:t>
            </w:r>
          </w:p>
        </w:tc>
      </w:tr>
      <w:tr>
        <w:tblPrEx>
          <w:tblCellMar>
            <w:top w:w="0" w:type="dxa"/>
            <w:left w:w="0" w:type="dxa"/>
            <w:bottom w:w="0" w:type="dxa"/>
            <w:right w:w="0"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建议将建筑起重设备安装、租赁单位的诚信纳入一并管理。</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部分采纳。在施工单位不良信用信息目录中增加关于建筑起重设备安装的内容。</w:t>
            </w:r>
          </w:p>
        </w:tc>
      </w:tr>
      <w:tr>
        <w:tblPrEx>
          <w:tblCellMar>
            <w:top w:w="0" w:type="dxa"/>
            <w:left w:w="0" w:type="dxa"/>
            <w:bottom w:w="0" w:type="dxa"/>
            <w:right w:w="0" w:type="dxa"/>
          </w:tblCellMar>
        </w:tblPrEx>
        <w:trPr>
          <w:trHeight w:val="12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建议增加省级行业协会的一系列奖项。</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采纳。将结合我省实际酌情纳入优良信用信息。</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仿宋_GB2312" w:hAnsi="仿宋_GB2312" w:eastAsia="仿宋_GB2312" w:cs="Courier New"/>
          <w:kern w:val="0"/>
          <w:sz w:val="32"/>
          <w:szCs w:val="32"/>
          <w:lang w:val="en-US" w:eastAsia="zh-CN"/>
        </w:rPr>
      </w:pPr>
      <w:bookmarkStart w:id="0" w:name="_GoBack"/>
      <w:bookmarkEnd w:id="0"/>
    </w:p>
    <w:sectPr>
      <w:footerReference r:id="rId3" w:type="default"/>
      <w:pgSz w:w="11906" w:h="16838"/>
      <w:pgMar w:top="1644" w:right="1474" w:bottom="1418" w:left="1588" w:header="851" w:footer="992" w:gutter="0"/>
      <w:pgNumType w:fmt="numberInDash"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eastAsiaTheme="minorEastAsia"/>
        <w:sz w:val="28"/>
        <w:szCs w:val="28"/>
      </w:rP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0451BC"/>
    <w:rsid w:val="001233C5"/>
    <w:rsid w:val="00267307"/>
    <w:rsid w:val="00351FDA"/>
    <w:rsid w:val="004234DA"/>
    <w:rsid w:val="00492B6F"/>
    <w:rsid w:val="00687EC0"/>
    <w:rsid w:val="007B39B6"/>
    <w:rsid w:val="009C6006"/>
    <w:rsid w:val="009F7851"/>
    <w:rsid w:val="00A7592D"/>
    <w:rsid w:val="00C10495"/>
    <w:rsid w:val="00C9504C"/>
    <w:rsid w:val="00FC5F9F"/>
    <w:rsid w:val="06831821"/>
    <w:rsid w:val="072059DD"/>
    <w:rsid w:val="08187561"/>
    <w:rsid w:val="0D6D37BD"/>
    <w:rsid w:val="0FAF4708"/>
    <w:rsid w:val="10096ED9"/>
    <w:rsid w:val="154A675C"/>
    <w:rsid w:val="18E33AF7"/>
    <w:rsid w:val="1F2C10C4"/>
    <w:rsid w:val="1FD562BA"/>
    <w:rsid w:val="232A49A5"/>
    <w:rsid w:val="272200E8"/>
    <w:rsid w:val="2AF464A5"/>
    <w:rsid w:val="2E46035B"/>
    <w:rsid w:val="300B6976"/>
    <w:rsid w:val="33E31D8B"/>
    <w:rsid w:val="34642697"/>
    <w:rsid w:val="34725D7D"/>
    <w:rsid w:val="3523381A"/>
    <w:rsid w:val="364D3F88"/>
    <w:rsid w:val="3D050B77"/>
    <w:rsid w:val="3FA65476"/>
    <w:rsid w:val="3FF639DA"/>
    <w:rsid w:val="41CC374C"/>
    <w:rsid w:val="48EA128B"/>
    <w:rsid w:val="494A3BF2"/>
    <w:rsid w:val="49767635"/>
    <w:rsid w:val="4ACD3044"/>
    <w:rsid w:val="4CBD4971"/>
    <w:rsid w:val="4E0451BC"/>
    <w:rsid w:val="4EB05003"/>
    <w:rsid w:val="4F302401"/>
    <w:rsid w:val="50565456"/>
    <w:rsid w:val="5E1625CE"/>
    <w:rsid w:val="5E2E5564"/>
    <w:rsid w:val="5EF315AC"/>
    <w:rsid w:val="5FAB62E8"/>
    <w:rsid w:val="600D3694"/>
    <w:rsid w:val="6068328D"/>
    <w:rsid w:val="62D345DD"/>
    <w:rsid w:val="68F522EC"/>
    <w:rsid w:val="6E9B256F"/>
    <w:rsid w:val="6EDF45FE"/>
    <w:rsid w:val="6EF12BBF"/>
    <w:rsid w:val="760C46C7"/>
    <w:rsid w:val="77FA6A46"/>
    <w:rsid w:val="786F6749"/>
    <w:rsid w:val="7B947E4C"/>
    <w:rsid w:val="7C3F0B8D"/>
    <w:rsid w:val="7EEF0F7B"/>
    <w:rsid w:val="7FA26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link w:val="13"/>
    <w:qFormat/>
    <w:uiPriority w:val="0"/>
    <w:pPr>
      <w:keepNext/>
      <w:keepLines/>
      <w:outlineLvl w:val="0"/>
    </w:pPr>
    <w:rPr>
      <w:rFonts w:eastAsia="黑体"/>
      <w:bCs/>
      <w:kern w:val="44"/>
      <w:szCs w:val="44"/>
    </w:rPr>
  </w:style>
  <w:style w:type="paragraph" w:styleId="3">
    <w:name w:val="heading 2"/>
    <w:basedOn w:val="1"/>
    <w:next w:val="1"/>
    <w:link w:val="14"/>
    <w:semiHidden/>
    <w:unhideWhenUsed/>
    <w:qFormat/>
    <w:uiPriority w:val="0"/>
    <w:pPr>
      <w:keepNext/>
      <w:keepLines/>
      <w:outlineLvl w:val="1"/>
    </w:pPr>
    <w:rPr>
      <w:rFonts w:eastAsia="楷体_GB2312" w:asciiTheme="majorHAnsi" w:hAnsiTheme="majorHAnsi" w:cstheme="majorBidi"/>
      <w:bCs/>
      <w:szCs w:val="32"/>
    </w:rPr>
  </w:style>
  <w:style w:type="character" w:default="1" w:styleId="9">
    <w:name w:val="Default Paragraph Font"/>
    <w:link w:val="10"/>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6"/>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link w:val="12"/>
    <w:qFormat/>
    <w:uiPriority w:val="0"/>
    <w:pPr>
      <w:jc w:val="center"/>
      <w:outlineLvl w:val="0"/>
    </w:pPr>
    <w:rPr>
      <w:rFonts w:eastAsia="方正小标宋简体" w:asciiTheme="majorHAnsi" w:hAnsiTheme="majorHAnsi" w:cstheme="majorBidi"/>
      <w:bCs/>
      <w:sz w:val="44"/>
      <w:szCs w:val="32"/>
    </w:rPr>
  </w:style>
  <w:style w:type="paragraph" w:customStyle="1" w:styleId="10">
    <w:name w:val=" Char Char Char Char Char Char1 Char"/>
    <w:basedOn w:val="1"/>
    <w:link w:val="9"/>
    <w:qFormat/>
    <w:uiPriority w:val="0"/>
    <w:pPr>
      <w:widowControl/>
      <w:spacing w:after="160" w:afterLines="0" w:line="240" w:lineRule="exact"/>
      <w:jc w:val="left"/>
    </w:pPr>
  </w:style>
  <w:style w:type="character" w:styleId="11">
    <w:name w:val="page number"/>
    <w:basedOn w:val="9"/>
    <w:qFormat/>
    <w:uiPriority w:val="0"/>
  </w:style>
  <w:style w:type="character" w:customStyle="1" w:styleId="12">
    <w:name w:val="标题 字符"/>
    <w:basedOn w:val="9"/>
    <w:link w:val="7"/>
    <w:qFormat/>
    <w:uiPriority w:val="0"/>
    <w:rPr>
      <w:rFonts w:eastAsia="方正小标宋简体" w:asciiTheme="majorHAnsi" w:hAnsiTheme="majorHAnsi" w:cstheme="majorBidi"/>
      <w:bCs/>
      <w:kern w:val="2"/>
      <w:sz w:val="44"/>
      <w:szCs w:val="32"/>
    </w:rPr>
  </w:style>
  <w:style w:type="character" w:customStyle="1" w:styleId="13">
    <w:name w:val="标题 1 字符"/>
    <w:basedOn w:val="9"/>
    <w:link w:val="2"/>
    <w:qFormat/>
    <w:uiPriority w:val="0"/>
    <w:rPr>
      <w:rFonts w:eastAsia="黑体" w:asciiTheme="minorHAnsi" w:hAnsiTheme="minorHAnsi" w:cstheme="minorBidi"/>
      <w:bCs/>
      <w:kern w:val="44"/>
      <w:sz w:val="32"/>
      <w:szCs w:val="44"/>
    </w:rPr>
  </w:style>
  <w:style w:type="character" w:customStyle="1" w:styleId="14">
    <w:name w:val="标题 2 字符"/>
    <w:basedOn w:val="9"/>
    <w:link w:val="3"/>
    <w:semiHidden/>
    <w:qFormat/>
    <w:uiPriority w:val="0"/>
    <w:rPr>
      <w:rFonts w:eastAsia="楷体_GB2312" w:asciiTheme="majorHAnsi" w:hAnsiTheme="majorHAnsi" w:cstheme="majorBidi"/>
      <w:bCs/>
      <w:kern w:val="2"/>
      <w:sz w:val="32"/>
      <w:szCs w:val="32"/>
    </w:rPr>
  </w:style>
  <w:style w:type="character" w:customStyle="1" w:styleId="15">
    <w:name w:val="页眉 字符"/>
    <w:basedOn w:val="9"/>
    <w:link w:val="5"/>
    <w:qFormat/>
    <w:uiPriority w:val="0"/>
    <w:rPr>
      <w:rFonts w:eastAsia="仿宋_GB2312" w:asciiTheme="minorHAnsi" w:hAnsiTheme="minorHAnsi" w:cstheme="minorBidi"/>
      <w:kern w:val="2"/>
      <w:sz w:val="18"/>
      <w:szCs w:val="18"/>
    </w:rPr>
  </w:style>
  <w:style w:type="character" w:customStyle="1" w:styleId="16">
    <w:name w:val="页脚 字符"/>
    <w:basedOn w:val="9"/>
    <w:link w:val="4"/>
    <w:qFormat/>
    <w:uiPriority w:val="99"/>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1</Pages>
  <Words>11</Words>
  <Characters>11</Characters>
  <Lines>1</Lines>
  <Paragraphs>1</Paragraphs>
  <TotalTime>127</TotalTime>
  <ScaleCrop>false</ScaleCrop>
  <LinksUpToDate>false</LinksUpToDate>
  <CharactersWithSpaces>11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2019-05-06T01:28:00Z</dcterms:created>
  <dc:creator>霍泽坚</dc:creator>
  <cp:lastModifiedBy>凌红梅</cp:lastModifiedBy>
  <cp:lastPrinted>2020-01-16T03:59:00Z</cp:lastPrinted>
  <dcterms:modified xsi:type="dcterms:W3CDTF">2020-01-16T06:38:56Z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073biwz1fqajk90mqvw1d0</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8777</vt:i4>
  </property>
  <property fmtid="{D5CDD505-2E9C-101B-9397-08002B2CF9AE}" pid="9" name="cp_itemType">
    <vt:lpwstr>missive</vt:lpwstr>
  </property>
  <property fmtid="{D5CDD505-2E9C-101B-9397-08002B2CF9AE}" pid="10" name="cp_title">
    <vt:lpwstr>广东省住房和城乡建设厅关于调整房屋建筑和市政基础设施工程施工许可证办理范围公开征求意见采纳情况的公示</vt:lpwstr>
  </property>
  <property fmtid="{D5CDD505-2E9C-101B-9397-08002B2CF9AE}" pid="11" name="docPrint">
    <vt:i4>1</vt:i4>
  </property>
  <property fmtid="{D5CDD505-2E9C-101B-9397-08002B2CF9AE}" pid="12" name="docSaveAs">
    <vt:i4>1</vt:i4>
  </property>
  <property fmtid="{D5CDD505-2E9C-101B-9397-08002B2CF9AE}" pid="13" name="hideWpsMarks">
    <vt:i4>0</vt:i4>
  </property>
  <property fmtid="{D5CDD505-2E9C-101B-9397-08002B2CF9AE}" pid="14" name="openType">
    <vt:lpwstr>1</vt:lpwstr>
  </property>
  <property fmtid="{D5CDD505-2E9C-101B-9397-08002B2CF9AE}" pid="15" name="openFlag">
    <vt:bool>true</vt:bool>
  </property>
  <property fmtid="{D5CDD505-2E9C-101B-9397-08002B2CF9AE}" pid="16" name="showFlag">
    <vt:bool>true</vt:bool>
  </property>
  <property fmtid="{D5CDD505-2E9C-101B-9397-08002B2CF9AE}" pid="17" name="showButton">
    <vt:lpwstr>WPSExtOfficeTab;btnShowRevision;btnUploadOA;btnSaveAsLocal;btnInsertRedHeader;btnClearRevDoc;btnChangeToPDF</vt:lpwstr>
  </property>
  <property fmtid="{D5CDD505-2E9C-101B-9397-08002B2CF9AE}" pid="18" name="uploadPath">
    <vt:lpwstr>http://xtbgsafe.gdzwfw.gov.cn/zjtoa/instance-web/minstone/wfDocBody/saveDocBodyWps?flowInid=8777&amp;stepInco=101204&amp;dealIndx=1&amp;openType=1&amp;flowId=110&amp;stepCode=56&amp;readOnly=0&amp;curUserCode=13711116220&amp;sysCode=MD_XCPYB_OA&amp;tenantCode=GDSXXZX&amp;r=0.03375112578806383&amp;fileCode=d1fb3975feaa474b91f39f751e7a9454&amp;id=d1fb3975feaa474b91f39f751e7a9454&amp;docTempCode=&amp;userUuid=e428d31642af4709945650233538c8b6</vt:lpwstr>
  </property>
  <property fmtid="{D5CDD505-2E9C-101B-9397-08002B2CF9AE}" pid="19" name="urlParams">
    <vt:lpwstr>flowInid=8777&amp;stepInco=101204&amp;dealIndx=1&amp;openType=1&amp;flowId=110&amp;stepCode=56&amp;readOnly=0&amp;curUserCode=13711116220&amp;sysCode=MD_XCPYB_OA&amp;tenantCode=GDSXXZX&amp;r=0.03375112578806383&amp;fileCode=d1fb3975feaa474b91f39f751e7a9454&amp;id=d1fb3975feaa474b91f39f751e7a9454&amp;docTempCode=&amp;userUuid=e428d31642af4709945650233538c8b6</vt:lpwstr>
  </property>
  <property fmtid="{D5CDD505-2E9C-101B-9397-08002B2CF9AE}" pid="20" name="lockDocUrl">
    <vt:lpwstr>http://xtbgsafe.gdzwfw.gov.cn/zjtoa/instance-web/minstone/wfDocBody/getLockInfo?flowInid=8777&amp;stepInco=101204&amp;dealIndx=1&amp;openType=1&amp;flowId=110&amp;stepCode=56&amp;readOnly=0&amp;curUserCode=13711116220&amp;sysCode=MD_XCPYB_OA&amp;tenantCode=GDSXXZX&amp;r=0.03375112578806383&amp;fileCode=d1fb3975feaa474b91f39f751e7a9454&amp;id=d1fb3975feaa474b91f39f751e7a9454&amp;docTempCode=&amp;userUuid=e428d31642af4709945650233538c8b6</vt:lpwstr>
  </property>
  <property fmtid="{D5CDD505-2E9C-101B-9397-08002B2CF9AE}" pid="21" name="copyUrl">
    <vt:lpwstr>http://xtbgsafe.gdzwfw.gov.cn/zjtoa/instance-web/minstone/wfDocBody/copyDoc?flowInid=8777&amp;stepInco=101204&amp;dealIndx=1&amp;openType=1&amp;flowId=110&amp;stepCode=56&amp;readOnly=0&amp;curUserCode=13711116220&amp;sysCode=MD_XCPYB_OA&amp;tenantCode=GDSXXZX&amp;r=0.03375112578806383&amp;fileCode=d1fb3975feaa474b91f39f751e7a9454&amp;id=d1fb3975feaa474b91f39f751e7a9454&amp;docTempCode=&amp;userUuid=e428d31642af4709945650233538c8b6</vt:lpwstr>
  </property>
  <property fmtid="{D5CDD505-2E9C-101B-9397-08002B2CF9AE}" pid="22" name="unLockDocurl">
    <vt:lpwstr>http://xtbgsafe.gdzwfw.gov.cn/zjtoa/instance-web/minstone/wfDocBody/unLockDoc?flowInid=8777&amp;stepInco=101204&amp;dealIndx=1&amp;openType=1&amp;flowId=110&amp;stepCode=56&amp;readOnly=0&amp;curUserCode=13711116220&amp;sysCode=MD_XCPYB_OA&amp;tenantCode=GDSXXZX&amp;r=0.03375112578806383&amp;fileCode=d1fb3975feaa474b91f39f751e7a9454&amp;id=d1fb3975feaa474b91f39f751e7a9454&amp;docTempCode=&amp;userUuid=e428d31642af4709945650233538c8b6</vt:lpwstr>
  </property>
  <property fmtid="{D5CDD505-2E9C-101B-9397-08002B2CF9AE}" pid="23" name="showSavePromptFlag">
    <vt:lpwstr>true</vt:lpwstr>
  </property>
  <property fmtid="{D5CDD505-2E9C-101B-9397-08002B2CF9AE}" pid="24" name="ribbonExt">
    <vt:lpwstr>{"WPSExtOfficeTab":{"OnGetEnabled":false,"OnGetVisible":false}}</vt:lpwstr>
  </property>
</Properties>
</file>