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lang w:eastAsia="zh-CN"/>
        </w:rPr>
      </w:pPr>
      <w:bookmarkStart w:id="0" w:name="_GoBack"/>
      <w:bookmarkEnd w:id="0"/>
      <w:r>
        <w:rPr>
          <w:rFonts w:hint="eastAsia" w:ascii="黑体" w:hAnsi="黑体" w:eastAsia="黑体" w:cs="黑体"/>
          <w:szCs w:val="32"/>
          <w:lang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人防工程</w:t>
      </w: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和其他人防防护设施</w:t>
      </w:r>
      <w:r>
        <w:rPr>
          <w:rFonts w:hint="eastAsia" w:ascii="方正小标宋简体" w:hAnsi="方正小标宋简体" w:eastAsia="方正小标宋简体" w:cs="方正小标宋简体"/>
          <w:b w:val="0"/>
          <w:bCs/>
          <w:i w:val="0"/>
          <w:caps w:val="0"/>
          <w:color w:val="auto"/>
          <w:spacing w:val="0"/>
          <w:sz w:val="44"/>
          <w:szCs w:val="44"/>
          <w:shd w:val="clear" w:fill="FFFFFF"/>
        </w:rPr>
        <w:t>监理企业</w:t>
      </w:r>
    </w:p>
    <w:p>
      <w:pPr>
        <w:pStyle w:val="2"/>
        <w:keepNext w:val="0"/>
        <w:keepLines w:val="0"/>
        <w:widowControl/>
        <w:pBdr>
          <w:top w:val="none" w:color="auto" w:sz="0" w:space="0"/>
          <w:left w:val="none" w:color="auto" w:sz="0" w:space="0"/>
          <w:bottom w:val="none" w:color="auto" w:sz="0" w:space="0"/>
          <w:right w:val="none" w:color="auto" w:sz="0" w:space="0"/>
        </w:pBdr>
        <w:jc w:val="center"/>
        <w:outlineLvl w:val="0"/>
        <w:rPr>
          <w:rFonts w:hint="eastAsia"/>
        </w:rPr>
      </w:pPr>
      <w:r>
        <w:rPr>
          <w:rFonts w:hint="eastAsia" w:ascii="方正小标宋简体" w:hAnsi="方正小标宋简体" w:eastAsia="方正小标宋简体" w:cs="方正小标宋简体"/>
          <w:b w:val="0"/>
          <w:bCs/>
          <w:i w:val="0"/>
          <w:caps w:val="0"/>
          <w:color w:val="auto"/>
          <w:spacing w:val="0"/>
          <w:sz w:val="44"/>
          <w:szCs w:val="44"/>
          <w:shd w:val="clear" w:fill="FFFFFF"/>
        </w:rPr>
        <w:t>告知承诺制审批发证名单</w:t>
      </w:r>
    </w:p>
    <w:tbl>
      <w:tblPr>
        <w:tblStyle w:val="15"/>
        <w:tblW w:w="8131" w:type="dxa"/>
        <w:jc w:val="center"/>
        <w:tblInd w:w="-691" w:type="dxa"/>
        <w:shd w:val="clear" w:color="auto" w:fill="auto"/>
        <w:tblLayout w:type="fixed"/>
        <w:tblCellMar>
          <w:top w:w="0" w:type="dxa"/>
          <w:left w:w="0" w:type="dxa"/>
          <w:bottom w:w="0" w:type="dxa"/>
          <w:right w:w="0" w:type="dxa"/>
        </w:tblCellMar>
      </w:tblPr>
      <w:tblGrid>
        <w:gridCol w:w="767"/>
        <w:gridCol w:w="4600"/>
        <w:gridCol w:w="2764"/>
      </w:tblGrid>
      <w:tr>
        <w:tblPrEx>
          <w:shd w:val="clear" w:color="auto" w:fill="auto"/>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企业名称</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申请项名称</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广州筑正工程建设管理有限公司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人防监理丙级资质新申请</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佛山市顺德区保顺工程建设监理有限公司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人防监理丙级资质新申请</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深圳市龙建建设监理有限公司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人防监理丙级资质新申请</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深圳市京圳工程咨询有限公司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深圳市金钢建设监理有限公司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广东长江新元项目管理有限公司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惠东建设工程管理公司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广州市房实建设工程监理有限公司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东莞市建设监理有限公司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广州市恒茂建设监理有限公司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广东鸿厦工程管理咨询有限公司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深圳市银建安工程项目管理有限公司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深圳市特发工程建设监理有限公司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广东财贸建设工程顾问有限公司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广东创南工程管理有限公司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广东钧信建设管理有限公司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广东鼎耀工程技术有限公司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广东天衡工程建设咨询管理有限公司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r>
        <w:tblPrEx>
          <w:tblLayout w:type="fixed"/>
          <w:tblCellMar>
            <w:top w:w="0" w:type="dxa"/>
            <w:left w:w="0" w:type="dxa"/>
            <w:bottom w:w="0" w:type="dxa"/>
            <w:right w:w="0" w:type="dxa"/>
          </w:tblCellMar>
        </w:tblPrEx>
        <w:trPr>
          <w:trHeight w:val="510" w:hRule="exac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4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广东海诚工程咨询有限公司</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人防监理丙级资质延续</w:t>
            </w:r>
          </w:p>
        </w:tc>
      </w:tr>
    </w:tbl>
    <w:p>
      <w:pPr>
        <w:jc w:val="both"/>
        <w:rPr>
          <w:rFonts w:ascii="仿宋" w:hAnsi="仿宋" w:eastAsia="仿宋"/>
          <w:szCs w:val="32"/>
        </w:rPr>
      </w:pPr>
    </w:p>
    <w:sectPr>
      <w:footerReference r:id="rId3" w:type="default"/>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dit="readOnly"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6B6B4A"/>
    <w:rsid w:val="001233C5"/>
    <w:rsid w:val="00267307"/>
    <w:rsid w:val="004234DA"/>
    <w:rsid w:val="00492B6F"/>
    <w:rsid w:val="00687EC0"/>
    <w:rsid w:val="007B39B6"/>
    <w:rsid w:val="009C6006"/>
    <w:rsid w:val="009F7851"/>
    <w:rsid w:val="00A7592D"/>
    <w:rsid w:val="00C10495"/>
    <w:rsid w:val="00C9504C"/>
    <w:rsid w:val="01827C17"/>
    <w:rsid w:val="06831821"/>
    <w:rsid w:val="072059DD"/>
    <w:rsid w:val="08187561"/>
    <w:rsid w:val="0A3A330E"/>
    <w:rsid w:val="0C934749"/>
    <w:rsid w:val="0D6D37BD"/>
    <w:rsid w:val="0E3A7B0C"/>
    <w:rsid w:val="10096ED9"/>
    <w:rsid w:val="154A675C"/>
    <w:rsid w:val="16F40CD3"/>
    <w:rsid w:val="17685172"/>
    <w:rsid w:val="18E33AF7"/>
    <w:rsid w:val="1A985C49"/>
    <w:rsid w:val="1BA053DC"/>
    <w:rsid w:val="1CD7413E"/>
    <w:rsid w:val="1FD562BA"/>
    <w:rsid w:val="232A49A5"/>
    <w:rsid w:val="237B5546"/>
    <w:rsid w:val="272200E8"/>
    <w:rsid w:val="28F1102F"/>
    <w:rsid w:val="29290B97"/>
    <w:rsid w:val="296B6B4A"/>
    <w:rsid w:val="2AF464A5"/>
    <w:rsid w:val="2E46035B"/>
    <w:rsid w:val="33E31D8B"/>
    <w:rsid w:val="34642697"/>
    <w:rsid w:val="364D3F88"/>
    <w:rsid w:val="372E2C99"/>
    <w:rsid w:val="391E4048"/>
    <w:rsid w:val="3CC51068"/>
    <w:rsid w:val="3D050B77"/>
    <w:rsid w:val="3F9D3DAE"/>
    <w:rsid w:val="3FA65476"/>
    <w:rsid w:val="41926560"/>
    <w:rsid w:val="494A3BF2"/>
    <w:rsid w:val="49767635"/>
    <w:rsid w:val="4ACD3044"/>
    <w:rsid w:val="4AF21D59"/>
    <w:rsid w:val="4CBD4971"/>
    <w:rsid w:val="4E0451BC"/>
    <w:rsid w:val="4EB05003"/>
    <w:rsid w:val="4F302401"/>
    <w:rsid w:val="50565456"/>
    <w:rsid w:val="5E1625CE"/>
    <w:rsid w:val="5E2E5564"/>
    <w:rsid w:val="5EF315AC"/>
    <w:rsid w:val="5FAB62E8"/>
    <w:rsid w:val="600D3694"/>
    <w:rsid w:val="6068328D"/>
    <w:rsid w:val="68F522EC"/>
    <w:rsid w:val="6C0A6281"/>
    <w:rsid w:val="6E9B256F"/>
    <w:rsid w:val="6EDF45FE"/>
    <w:rsid w:val="6EF12BBF"/>
    <w:rsid w:val="6F0F284B"/>
    <w:rsid w:val="74170CCA"/>
    <w:rsid w:val="77FA6A46"/>
    <w:rsid w:val="786F6749"/>
    <w:rsid w:val="788B6FCC"/>
    <w:rsid w:val="7B947E4C"/>
    <w:rsid w:val="7C3F0B8D"/>
    <w:rsid w:val="7D3E6BF8"/>
    <w:rsid w:val="7EEF0F7B"/>
    <w:rsid w:val="7FA26DC5"/>
    <w:rsid w:val="7FDA5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iPriority="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7"/>
    <w:qFormat/>
    <w:uiPriority w:val="0"/>
    <w:pPr>
      <w:keepNext/>
      <w:keepLines/>
      <w:outlineLvl w:val="0"/>
    </w:pPr>
    <w:rPr>
      <w:rFonts w:eastAsia="黑体"/>
      <w:bCs/>
      <w:kern w:val="44"/>
      <w:szCs w:val="44"/>
    </w:rPr>
  </w:style>
  <w:style w:type="paragraph" w:styleId="3">
    <w:name w:val="heading 2"/>
    <w:basedOn w:val="1"/>
    <w:next w:val="1"/>
    <w:link w:val="18"/>
    <w:semiHidden/>
    <w:unhideWhenUsed/>
    <w:qFormat/>
    <w:uiPriority w:val="0"/>
    <w:pPr>
      <w:keepNext/>
      <w:keepLines/>
      <w:outlineLvl w:val="1"/>
    </w:pPr>
    <w:rPr>
      <w:rFonts w:eastAsia="楷体_GB2312" w:asciiTheme="majorHAnsi" w:hAnsiTheme="majorHAnsi" w:cstheme="majorBidi"/>
      <w:bCs/>
      <w:szCs w:val="32"/>
    </w:rPr>
  </w:style>
  <w:style w:type="character" w:default="1" w:styleId="8">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20"/>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6"/>
    <w:qFormat/>
    <w:uiPriority w:val="0"/>
    <w:pPr>
      <w:jc w:val="center"/>
      <w:outlineLvl w:val="0"/>
    </w:pPr>
    <w:rPr>
      <w:rFonts w:eastAsia="方正小标宋简体" w:asciiTheme="majorHAnsi" w:hAnsiTheme="majorHAnsi" w:cstheme="majorBidi"/>
      <w:bCs/>
      <w:sz w:val="44"/>
      <w:szCs w:val="32"/>
    </w:rPr>
  </w:style>
  <w:style w:type="character" w:styleId="9">
    <w:name w:val="Strong"/>
    <w:basedOn w:val="8"/>
    <w:qFormat/>
    <w:uiPriority w:val="0"/>
    <w:rPr>
      <w:b/>
    </w:rPr>
  </w:style>
  <w:style w:type="character" w:styleId="10">
    <w:name w:val="FollowedHyperlink"/>
    <w:basedOn w:val="8"/>
    <w:qFormat/>
    <w:uiPriority w:val="0"/>
    <w:rPr>
      <w:color w:val="161616"/>
      <w:u w:val="none"/>
    </w:rPr>
  </w:style>
  <w:style w:type="character" w:styleId="11">
    <w:name w:val="Hyperlink"/>
    <w:basedOn w:val="8"/>
    <w:qFormat/>
    <w:uiPriority w:val="0"/>
    <w:rPr>
      <w:color w:val="161616"/>
      <w:u w:val="none"/>
    </w:rPr>
  </w:style>
  <w:style w:type="character" w:styleId="12">
    <w:name w:val="HTML Code"/>
    <w:basedOn w:val="8"/>
    <w:qFormat/>
    <w:uiPriority w:val="0"/>
    <w:rPr>
      <w:rFonts w:hint="default" w:ascii="Consolas" w:hAnsi="Consolas" w:eastAsia="Consolas" w:cs="Consolas"/>
      <w:color w:val="E83E8C"/>
      <w:sz w:val="21"/>
      <w:szCs w:val="21"/>
    </w:rPr>
  </w:style>
  <w:style w:type="character" w:styleId="13">
    <w:name w:val="HTML Keyboard"/>
    <w:basedOn w:val="8"/>
    <w:semiHidden/>
    <w:unhideWhenUsed/>
    <w:qFormat/>
    <w:uiPriority w:val="0"/>
    <w:rPr>
      <w:rFonts w:hint="default" w:ascii="Consolas" w:hAnsi="Consolas" w:eastAsia="Consolas" w:cs="Consolas"/>
      <w:color w:val="FFFFFF"/>
      <w:sz w:val="21"/>
      <w:szCs w:val="21"/>
      <w:shd w:val="clear" w:fill="212529"/>
    </w:rPr>
  </w:style>
  <w:style w:type="character" w:styleId="14">
    <w:name w:val="HTML Sample"/>
    <w:basedOn w:val="8"/>
    <w:qFormat/>
    <w:uiPriority w:val="0"/>
    <w:rPr>
      <w:rFonts w:ascii="Consolas" w:hAnsi="Consolas" w:eastAsia="Consolas" w:cs="Consolas"/>
      <w:sz w:val="21"/>
      <w:szCs w:val="21"/>
    </w:rPr>
  </w:style>
  <w:style w:type="character" w:customStyle="1" w:styleId="16">
    <w:name w:val="标题 字符"/>
    <w:basedOn w:val="8"/>
    <w:link w:val="7"/>
    <w:qFormat/>
    <w:uiPriority w:val="0"/>
    <w:rPr>
      <w:rFonts w:eastAsia="方正小标宋简体" w:asciiTheme="majorHAnsi" w:hAnsiTheme="majorHAnsi" w:cstheme="majorBidi"/>
      <w:bCs/>
      <w:kern w:val="2"/>
      <w:sz w:val="44"/>
      <w:szCs w:val="32"/>
    </w:rPr>
  </w:style>
  <w:style w:type="character" w:customStyle="1" w:styleId="17">
    <w:name w:val="标题 1 字符"/>
    <w:basedOn w:val="8"/>
    <w:link w:val="2"/>
    <w:qFormat/>
    <w:uiPriority w:val="0"/>
    <w:rPr>
      <w:rFonts w:eastAsia="黑体" w:asciiTheme="minorHAnsi" w:hAnsiTheme="minorHAnsi" w:cstheme="minorBidi"/>
      <w:bCs/>
      <w:kern w:val="44"/>
      <w:sz w:val="32"/>
      <w:szCs w:val="44"/>
    </w:rPr>
  </w:style>
  <w:style w:type="character" w:customStyle="1" w:styleId="18">
    <w:name w:val="标题 2 字符"/>
    <w:basedOn w:val="8"/>
    <w:link w:val="3"/>
    <w:semiHidden/>
    <w:qFormat/>
    <w:uiPriority w:val="0"/>
    <w:rPr>
      <w:rFonts w:eastAsia="楷体_GB2312" w:asciiTheme="majorHAnsi" w:hAnsiTheme="majorHAnsi" w:cstheme="majorBidi"/>
      <w:bCs/>
      <w:kern w:val="2"/>
      <w:sz w:val="32"/>
      <w:szCs w:val="32"/>
    </w:rPr>
  </w:style>
  <w:style w:type="character" w:customStyle="1" w:styleId="19">
    <w:name w:val="页眉 字符"/>
    <w:basedOn w:val="8"/>
    <w:link w:val="5"/>
    <w:qFormat/>
    <w:uiPriority w:val="0"/>
    <w:rPr>
      <w:rFonts w:eastAsia="仿宋_GB2312" w:asciiTheme="minorHAnsi" w:hAnsiTheme="minorHAnsi" w:cstheme="minorBidi"/>
      <w:kern w:val="2"/>
      <w:sz w:val="18"/>
      <w:szCs w:val="18"/>
    </w:rPr>
  </w:style>
  <w:style w:type="character" w:customStyle="1" w:styleId="20">
    <w:name w:val="页脚 字符"/>
    <w:basedOn w:val="8"/>
    <w:link w:val="4"/>
    <w:qFormat/>
    <w:uiPriority w:val="99"/>
    <w:rPr>
      <w:rFonts w:eastAsia="仿宋_GB2312" w:asciiTheme="minorHAnsi" w:hAnsiTheme="minorHAnsi" w:cstheme="minorBidi"/>
      <w:kern w:val="2"/>
      <w:sz w:val="18"/>
      <w:szCs w:val="18"/>
    </w:rPr>
  </w:style>
  <w:style w:type="character" w:customStyle="1" w:styleId="21">
    <w:name w:val="current"/>
    <w:basedOn w:val="8"/>
    <w:qFormat/>
    <w:uiPriority w:val="0"/>
    <w:rPr>
      <w:color w:val="FFFFFF"/>
      <w:shd w:val="clear" w:fill="428BCA"/>
    </w:rPr>
  </w:style>
  <w:style w:type="character" w:customStyle="1" w:styleId="22">
    <w:name w:val="disabled"/>
    <w:basedOn w:val="8"/>
    <w:qFormat/>
    <w:uiPriority w:val="0"/>
    <w:rPr>
      <w:color w:val="BFBFB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oaassist\ba6a0486b0468764c270ca8a194400bad8e4e548\OAAssist_Temp_&#24191;&#19996;&#30465;&#20303;&#25151;&#21644;&#22478;&#20065;&#24314;&#35774;&#21381;&#20851;&#20110;&#24191;&#24030;&#31569;&#27491;&#24037;&#31243;&#24314;&#35774;&#31649;&#29702;&#26377;&#38480;&#20844;&#21496;&#31561;19&#23478;&#20154;&#38450;&#24037;&#31243;&#21644;&#20854;&#20182;&#20154;&#38450;&#38450;&#25252;&#35774;&#26045;&#24037;&#31243;&#30417;&#29702;&#20225;&#19994;&#30003;&#25253;&#36164;&#36136;&#21644;&#36164;&#36136;&#24310;&#32493;&#21578;&#30693;&#25215;&#35834;&#21046;&#23457;&#25209;&#21457;&#35777;&#30340;&#20844;&#3103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OAAssist_Temp_广东省住房和城乡建设厅关于广州筑正工程建设管理有限公司等19家人防工程和其他人防防护设施工程监理企业申报资质和资质延续告知承诺制审批发证的公示.docx</Template>
  <Pages>2</Pages>
  <Words>1034</Words>
  <Characters>1137</Characters>
  <Lines>1</Lines>
  <Paragraphs>1</Paragraphs>
  <TotalTime>40</TotalTime>
  <ScaleCrop>false</ScaleCrop>
  <LinksUpToDate>false</LinksUpToDate>
  <CharactersWithSpaces>1181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2019-12-19T00:42:00Z</dcterms:created>
  <dc:creator>user</dc:creator>
  <cp:lastModifiedBy>pc</cp:lastModifiedBy>
  <cp:lastPrinted>2019-12-25T02:56:23Z</cp:lastPrinted>
  <dcterms:modified xsi:type="dcterms:W3CDTF">2019-12-25T03:21:13Z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l19vmksty31dbztqz4jcsw</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20873</vt:i4>
  </property>
  <property fmtid="{D5CDD505-2E9C-101B-9397-08002B2CF9AE}" pid="9" name="cp_itemType">
    <vt:lpwstr>missive</vt:lpwstr>
  </property>
  <property fmtid="{D5CDD505-2E9C-101B-9397-08002B2CF9AE}" pid="10" name="cp_title">
    <vt:lpwstr>广东省住房和城乡建设厅关于广州筑正工程建设管理有限公司等19家人防工程和其他人防防护设施工程监理企业申报资质和资质延续告知承诺制审批发证的公示</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0</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WPSExtOfficeTab;btnShowRevision;btnSaveAsLocal</vt:lpwstr>
  </property>
  <property fmtid="{D5CDD505-2E9C-101B-9397-08002B2CF9AE}" pid="18" name="uploadPath">
    <vt:lpwstr>http://xtbgsafe.gdzwfw.gov.cn/zjtoa/instance-web/minstone/wfDocBody/saveDocBodyWps?flowInid=20873&amp;stepInco=283246&amp;dealIndx=0&amp;openType=1&amp;flowId=110&amp;stepCode=69&amp;readOnly=1&amp;curUserCode=18928896883&amp;sysCode=MD_ZJT_OA&amp;tenantCode=GDSXXZX&amp;r=0.7021725964288097&amp;fileCode=d9400f812b4b4cca967ef6dd8e53a116&amp;id=d9400f812b4b4cca967ef6dd8e53a116&amp;docTempCode=&amp;userUuid=8c4f13f740b34ad598b8918f7ce50ff2</vt:lpwstr>
  </property>
  <property fmtid="{D5CDD505-2E9C-101B-9397-08002B2CF9AE}" pid="19" name="urlParams">
    <vt:lpwstr>flowInid=20873&amp;stepInco=283246&amp;dealIndx=0&amp;openType=1&amp;flowId=110&amp;stepCode=69&amp;readOnly=1&amp;curUserCode=18928896883&amp;sysCode=MD_ZJT_OA&amp;tenantCode=GDSXXZX&amp;r=0.7021725964288097&amp;fileCode=d9400f812b4b4cca967ef6dd8e53a116&amp;id=d9400f812b4b4cca967ef6dd8e53a116&amp;docTempCode=&amp;userUuid=8c4f13f740b34ad598b8918f7ce50ff2</vt:lpwstr>
  </property>
  <property fmtid="{D5CDD505-2E9C-101B-9397-08002B2CF9AE}" pid="20" name="lockDocUrl">
    <vt:lpwstr>http://xtbgsafe.gdzwfw.gov.cn/zjtoa/instance-web/minstone/wfDocBody/getLockInfo?flowInid=20873&amp;stepInco=283246&amp;dealIndx=0&amp;openType=1&amp;flowId=110&amp;stepCode=69&amp;readOnly=1&amp;curUserCode=18928896883&amp;sysCode=MD_ZJT_OA&amp;tenantCode=GDSXXZX&amp;r=0.7021725964288097&amp;fileCode=d9400f812b4b4cca967ef6dd8e53a116&amp;id=d9400f812b4b4cca967ef6dd8e53a116&amp;docTempCode=&amp;userUuid=8c4f13f740b34ad598b8918f7ce50ff2</vt:lpwstr>
  </property>
  <property fmtid="{D5CDD505-2E9C-101B-9397-08002B2CF9AE}" pid="21" name="copyUrl">
    <vt:lpwstr>http://xtbgsafe.gdzwfw.gov.cn/zjtoa/instance-web/minstone/wfDocBody/copyDoc?flowInid=20873&amp;stepInco=283246&amp;dealIndx=0&amp;openType=1&amp;flowId=110&amp;stepCode=69&amp;readOnly=1&amp;curUserCode=18928896883&amp;sysCode=MD_ZJT_OA&amp;tenantCode=GDSXXZX&amp;r=0.7021725964288097&amp;fileCode=d9400f812b4b4cca967ef6dd8e53a116&amp;id=d9400f812b4b4cca967ef6dd8e53a116&amp;docTempCode=&amp;userUuid=8c4f13f740b34ad598b8918f7ce50ff2</vt:lpwstr>
  </property>
  <property fmtid="{D5CDD505-2E9C-101B-9397-08002B2CF9AE}" pid="22" name="unLockDocurl">
    <vt:lpwstr>http://xtbgsafe.gdzwfw.gov.cn/zjtoa/instance-web/minstone/wfDocBody/unLockDoc?flowInid=20873&amp;stepInco=283246&amp;dealIndx=0&amp;openType=1&amp;flowId=110&amp;stepCode=69&amp;readOnly=1&amp;curUserCode=18928896883&amp;sysCode=MD_ZJT_OA&amp;tenantCode=GDSXXZX&amp;r=0.7021725964288097&amp;fileCode=d9400f812b4b4cca967ef6dd8e53a116&amp;id=d9400f812b4b4cca967ef6dd8e53a116&amp;docTempCode=&amp;userUuid=8c4f13f740b34ad598b8918f7ce50ff2</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