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3"/>
        <w:tblW w:w="8472" w:type="dxa"/>
        <w:tblInd w:w="0" w:type="dxa"/>
        <w:tblLayout w:type="fixed"/>
        <w:tblCellMar>
          <w:top w:w="0" w:type="dxa"/>
          <w:left w:w="108" w:type="dxa"/>
          <w:bottom w:w="0" w:type="dxa"/>
          <w:right w:w="108" w:type="dxa"/>
        </w:tblCellMar>
      </w:tblPr>
      <w:tblGrid>
        <w:gridCol w:w="1795"/>
        <w:gridCol w:w="300"/>
        <w:gridCol w:w="2549"/>
        <w:gridCol w:w="675"/>
        <w:gridCol w:w="3153"/>
      </w:tblGrid>
      <w:tr>
        <w:tblPrEx>
          <w:tblLayout w:type="fixed"/>
          <w:tblCellMar>
            <w:top w:w="0" w:type="dxa"/>
            <w:left w:w="108" w:type="dxa"/>
            <w:bottom w:w="0" w:type="dxa"/>
            <w:right w:w="108" w:type="dxa"/>
          </w:tblCellMar>
        </w:tblPrEx>
        <w:tc>
          <w:tcPr>
            <w:tcW w:w="4644" w:type="dxa"/>
            <w:gridSpan w:val="3"/>
            <w:vAlign w:val="center"/>
          </w:tcPr>
          <w:p>
            <w:pPr>
              <w:jc w:val="center"/>
              <w:rPr>
                <w:sz w:val="48"/>
                <w:szCs w:val="48"/>
              </w:rPr>
            </w:pPr>
            <w:bookmarkStart w:id="0" w:name="_Toc416339683"/>
            <w:bookmarkStart w:id="1" w:name="_Toc486953392"/>
            <w:r>
              <w:rPr>
                <w:rFonts w:hint="eastAsia" w:ascii="黑体" w:hAnsi="黑体" w:eastAsia="黑体"/>
                <w:sz w:val="48"/>
                <w:szCs w:val="48"/>
              </w:rPr>
              <w:t xml:space="preserve">  </w:t>
            </w:r>
            <w:bookmarkStart w:id="2" w:name="_Toc363134831"/>
            <w:bookmarkStart w:id="3" w:name="_Toc363135173"/>
            <w:r>
              <w:rPr>
                <w:rFonts w:hint="eastAsia" w:ascii="黑体" w:hAnsi="黑体" w:eastAsia="黑体"/>
                <w:sz w:val="48"/>
                <w:szCs w:val="48"/>
              </w:rPr>
              <w:t>广东省标准</w:t>
            </w:r>
            <w:bookmarkEnd w:id="2"/>
            <w:bookmarkEnd w:id="3"/>
          </w:p>
        </w:tc>
        <w:tc>
          <w:tcPr>
            <w:tcW w:w="3828" w:type="dxa"/>
            <w:gridSpan w:val="2"/>
          </w:tcPr>
          <w:p>
            <w:pPr>
              <w:jc w:val="center"/>
              <w:rPr>
                <w:rFonts w:ascii="宋体" w:hAnsi="宋体"/>
                <w:sz w:val="96"/>
                <w:szCs w:val="96"/>
              </w:rPr>
            </w:pPr>
            <w:r>
              <w:rPr>
                <w:rFonts w:hint="eastAsia" w:ascii="宋体" w:hAnsi="宋体"/>
                <w:sz w:val="96"/>
                <w:szCs w:val="96"/>
              </w:rPr>
              <w:drawing>
                <wp:anchor distT="0" distB="0" distL="114300" distR="114300" simplePos="0" relativeHeight="251658240" behindDoc="0" locked="0" layoutInCell="1" allowOverlap="1">
                  <wp:simplePos x="0" y="0"/>
                  <wp:positionH relativeFrom="page">
                    <wp:posOffset>662940</wp:posOffset>
                  </wp:positionH>
                  <wp:positionV relativeFrom="page">
                    <wp:posOffset>99060</wp:posOffset>
                  </wp:positionV>
                  <wp:extent cx="1600200" cy="744220"/>
                  <wp:effectExtent l="0" t="0" r="0" b="17780"/>
                  <wp:wrapNone/>
                  <wp:docPr id="53" name="图片 3" descr="说明: 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 descr="说明: GD"/>
                          <pic:cNvPicPr>
                            <a:picLocks noChangeAspect="1"/>
                          </pic:cNvPicPr>
                        </pic:nvPicPr>
                        <pic:blipFill>
                          <a:blip r:embed="rId11" cstate="print"/>
                          <a:stretch>
                            <a:fillRect/>
                          </a:stretch>
                        </pic:blipFill>
                        <pic:spPr>
                          <a:xfrm>
                            <a:off x="0" y="0"/>
                            <a:ext cx="1600200" cy="744220"/>
                          </a:xfrm>
                          <a:prstGeom prst="rect">
                            <a:avLst/>
                          </a:prstGeom>
                          <a:noFill/>
                          <a:ln w="9525">
                            <a:noFill/>
                          </a:ln>
                        </pic:spPr>
                      </pic:pic>
                    </a:graphicData>
                  </a:graphic>
                </wp:anchor>
              </w:drawing>
            </w:r>
            <w:r>
              <w:rPr>
                <w:rFonts w:hint="eastAsia" w:ascii="宋体" w:hAnsi="宋体"/>
                <w:sz w:val="96"/>
                <w:szCs w:val="96"/>
              </w:rPr>
              <w:t xml:space="preserve">   </w:t>
            </w:r>
          </w:p>
        </w:tc>
      </w:tr>
      <w:tr>
        <w:tblPrEx>
          <w:tblLayout w:type="fixed"/>
          <w:tblCellMar>
            <w:top w:w="0" w:type="dxa"/>
            <w:left w:w="108" w:type="dxa"/>
            <w:bottom w:w="0" w:type="dxa"/>
            <w:right w:w="108" w:type="dxa"/>
          </w:tblCellMar>
        </w:tblPrEx>
        <w:trPr>
          <w:trHeight w:val="989" w:hRule="atLeast"/>
        </w:trPr>
        <w:tc>
          <w:tcPr>
            <w:tcW w:w="2095" w:type="dxa"/>
            <w:gridSpan w:val="2"/>
          </w:tcPr>
          <w:p/>
        </w:tc>
        <w:tc>
          <w:tcPr>
            <w:tcW w:w="2549" w:type="dxa"/>
          </w:tcPr>
          <w:p>
            <w:pPr>
              <w:rPr>
                <w:sz w:val="32"/>
              </w:rPr>
            </w:pPr>
          </w:p>
        </w:tc>
        <w:tc>
          <w:tcPr>
            <w:tcW w:w="3828" w:type="dxa"/>
            <w:gridSpan w:val="2"/>
            <w:vAlign w:val="bottom"/>
          </w:tcPr>
          <w:p>
            <w:pPr>
              <w:ind w:left="-106" w:leftChars="-51" w:right="302" w:hanging="1"/>
              <w:jc w:val="right"/>
              <w:rPr>
                <w:sz w:val="30"/>
                <w:szCs w:val="30"/>
              </w:rPr>
            </w:pPr>
            <w:bookmarkStart w:id="4" w:name="_Toc363135174"/>
            <w:bookmarkStart w:id="5" w:name="_Toc363134832"/>
            <w:r>
              <w:rPr>
                <w:rFonts w:hint="eastAsia"/>
                <w:sz w:val="30"/>
                <w:szCs w:val="30"/>
              </w:rPr>
              <w:t>DBJ/T XXX-</w:t>
            </w:r>
            <w:bookmarkEnd w:id="4"/>
            <w:bookmarkEnd w:id="5"/>
            <w:r>
              <w:rPr>
                <w:rFonts w:hint="eastAsia"/>
                <w:sz w:val="30"/>
                <w:szCs w:val="30"/>
              </w:rPr>
              <w:t>XXXX</w:t>
            </w:r>
          </w:p>
          <w:p>
            <w:pPr>
              <w:ind w:left="-106" w:leftChars="-51" w:right="302" w:hanging="1"/>
              <w:jc w:val="right"/>
              <w:rPr>
                <w:sz w:val="32"/>
              </w:rPr>
            </w:pPr>
            <w:bookmarkStart w:id="6" w:name="_Toc363134833"/>
            <w:bookmarkStart w:id="7" w:name="_Toc363135175"/>
            <w:r>
              <w:rPr>
                <w:rFonts w:hint="eastAsia"/>
                <w:sz w:val="30"/>
                <w:szCs w:val="30"/>
              </w:rPr>
              <w:t xml:space="preserve">备案号J </w:t>
            </w:r>
            <w:bookmarkEnd w:id="6"/>
            <w:bookmarkEnd w:id="7"/>
            <w:r>
              <w:rPr>
                <w:rFonts w:hint="eastAsia"/>
                <w:sz w:val="30"/>
                <w:szCs w:val="30"/>
              </w:rPr>
              <w:t>XXXXX</w:t>
            </w:r>
          </w:p>
        </w:tc>
      </w:tr>
      <w:tr>
        <w:tblPrEx>
          <w:tblLayout w:type="fixed"/>
          <w:tblCellMar>
            <w:top w:w="0" w:type="dxa"/>
            <w:left w:w="108" w:type="dxa"/>
            <w:bottom w:w="0" w:type="dxa"/>
            <w:right w:w="108" w:type="dxa"/>
          </w:tblCellMar>
        </w:tblPrEx>
        <w:tc>
          <w:tcPr>
            <w:tcW w:w="8472" w:type="dxa"/>
            <w:gridSpan w:val="5"/>
          </w:tcPr>
          <w:p>
            <w:bookmarkStart w:id="8" w:name="_Toc363134834"/>
            <w:bookmarkStart w:id="9" w:name="_Toc363135176"/>
            <w:r>
              <mc:AlternateContent>
                <mc:Choice Requires="wps">
                  <w:drawing>
                    <wp:anchor distT="0" distB="0" distL="114300" distR="114300" simplePos="0" relativeHeight="251652096" behindDoc="0" locked="0" layoutInCell="1" allowOverlap="1">
                      <wp:simplePos x="0" y="0"/>
                      <wp:positionH relativeFrom="column">
                        <wp:posOffset>-52705</wp:posOffset>
                      </wp:positionH>
                      <wp:positionV relativeFrom="paragraph">
                        <wp:posOffset>46990</wp:posOffset>
                      </wp:positionV>
                      <wp:extent cx="5400675" cy="635"/>
                      <wp:effectExtent l="0" t="0" r="9525" b="37465"/>
                      <wp:wrapNone/>
                      <wp:docPr id="59" name="Line 2"/>
                      <wp:cNvGraphicFramePr/>
                      <a:graphic xmlns:a="http://schemas.openxmlformats.org/drawingml/2006/main">
                        <a:graphicData uri="http://schemas.microsoft.com/office/word/2010/wordprocessingShape">
                          <wps:wsp>
                            <wps:cNvCnPr/>
                            <wps:spPr>
                              <a:xfrm>
                                <a:off x="0" y="0"/>
                                <a:ext cx="540067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4.15pt;margin-top:3.7pt;height:0.05pt;width:425.25pt;z-index:251652096;mso-width-relative:page;mso-height-relative:page;" filled="f" stroked="t" coordsize="21600,21600" o:gfxdata="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MhTtUAAAAGAQAADwAAAAAAAAABACAAAAAiAAAAZHJzL2Rvd25yZXYueG1sUEsBAhQAFAAA&#10;AAgAh07iQPqDK4+5AQAAggMAAA4AAAAAAAAAAQAgAAAAJAEAAGRycy9lMm9Eb2MueG1sUEsFBgAA&#10;AAAGAAYAWQEAAE8FAAAAAA==&#10;">
                      <v:fill on="f" focussize="0,0"/>
                      <v:stroke color="#000000" joinstyle="round"/>
                      <v:imagedata o:title=""/>
                      <o:lock v:ext="edit" aspectratio="f"/>
                    </v:line>
                  </w:pict>
                </mc:Fallback>
              </mc:AlternateContent>
            </w:r>
            <w:bookmarkEnd w:id="8"/>
            <w:bookmarkEnd w:id="9"/>
          </w:p>
          <w:p/>
          <w:p/>
        </w:tc>
      </w:tr>
      <w:tr>
        <w:tblPrEx>
          <w:tblLayout w:type="fixed"/>
          <w:tblCellMar>
            <w:top w:w="0" w:type="dxa"/>
            <w:left w:w="108" w:type="dxa"/>
            <w:bottom w:w="0" w:type="dxa"/>
            <w:right w:w="108" w:type="dxa"/>
          </w:tblCellMar>
        </w:tblPrEx>
        <w:tc>
          <w:tcPr>
            <w:tcW w:w="8472" w:type="dxa"/>
            <w:gridSpan w:val="5"/>
          </w:tcPr>
          <w:p>
            <w:pPr>
              <w:jc w:val="center"/>
              <w:rPr>
                <w:rFonts w:ascii="宋体" w:hAnsi="宋体"/>
                <w:b/>
                <w:bCs/>
                <w:sz w:val="48"/>
                <w:szCs w:val="48"/>
              </w:rPr>
            </w:pPr>
            <w:r>
              <w:rPr>
                <w:rFonts w:hint="eastAsia" w:ascii="宋体" w:hAnsi="宋体"/>
                <w:b/>
                <w:bCs/>
                <w:sz w:val="48"/>
                <w:szCs w:val="48"/>
              </w:rPr>
              <w:t>既有城市轨道交通结构安全监测技术</w:t>
            </w:r>
          </w:p>
          <w:p>
            <w:pPr>
              <w:jc w:val="center"/>
              <w:rPr>
                <w:rFonts w:ascii="宋体" w:hAnsi="宋体"/>
                <w:b/>
                <w:bCs/>
                <w:spacing w:val="-10"/>
                <w:sz w:val="48"/>
                <w:szCs w:val="48"/>
              </w:rPr>
            </w:pPr>
            <w:r>
              <w:rPr>
                <w:rFonts w:hint="eastAsia" w:ascii="宋体" w:hAnsi="宋体"/>
                <w:b/>
                <w:bCs/>
                <w:sz w:val="48"/>
                <w:szCs w:val="48"/>
              </w:rPr>
              <w:t>标准</w:t>
            </w:r>
          </w:p>
        </w:tc>
      </w:tr>
      <w:tr>
        <w:tblPrEx>
          <w:tblLayout w:type="fixed"/>
          <w:tblCellMar>
            <w:top w:w="0" w:type="dxa"/>
            <w:left w:w="108" w:type="dxa"/>
            <w:bottom w:w="0" w:type="dxa"/>
            <w:right w:w="108" w:type="dxa"/>
          </w:tblCellMar>
        </w:tblPrEx>
        <w:tc>
          <w:tcPr>
            <w:tcW w:w="8472" w:type="dxa"/>
            <w:gridSpan w:val="5"/>
          </w:tcPr>
          <w:p>
            <w:pPr>
              <w:spacing w:before="312" w:beforeLines="100" w:line="360" w:lineRule="auto"/>
              <w:jc w:val="center"/>
              <w:rPr>
                <w:b/>
                <w:sz w:val="28"/>
                <w:szCs w:val="28"/>
              </w:rPr>
            </w:pPr>
            <w:r>
              <w:rPr>
                <w:sz w:val="28"/>
              </w:rPr>
              <w:t>Technical standards for safety monitoring of existing structures of urban rail transit</w:t>
            </w:r>
          </w:p>
        </w:tc>
      </w:tr>
      <w:tr>
        <w:tblPrEx>
          <w:tblLayout w:type="fixed"/>
          <w:tblCellMar>
            <w:top w:w="0" w:type="dxa"/>
            <w:left w:w="108" w:type="dxa"/>
            <w:bottom w:w="0" w:type="dxa"/>
            <w:right w:w="108" w:type="dxa"/>
          </w:tblCellMar>
        </w:tblPrEx>
        <w:tc>
          <w:tcPr>
            <w:tcW w:w="1795" w:type="dxa"/>
          </w:tcPr>
          <w:p>
            <w:pPr>
              <w:rPr>
                <w:rFonts w:ascii="黑体" w:hAnsi="黑体" w:eastAsia="黑体"/>
                <w:b/>
                <w:bCs/>
                <w:sz w:val="32"/>
                <w:szCs w:val="32"/>
              </w:rPr>
            </w:pPr>
          </w:p>
        </w:tc>
        <w:tc>
          <w:tcPr>
            <w:tcW w:w="3524" w:type="dxa"/>
            <w:gridSpan w:val="3"/>
          </w:tcPr>
          <w:p>
            <w:pPr>
              <w:jc w:val="center"/>
              <w:rPr>
                <w:rFonts w:hint="eastAsia" w:eastAsia="宋体"/>
                <w:b/>
                <w:bCs/>
                <w:sz w:val="28"/>
                <w:lang w:eastAsia="zh-CN"/>
              </w:rPr>
            </w:pPr>
            <w:bookmarkStart w:id="10" w:name="_Toc363134837"/>
            <w:bookmarkStart w:id="11" w:name="_Toc363135179"/>
            <w:r>
              <w:rPr>
                <w:rFonts w:hint="eastAsia"/>
                <w:b/>
                <w:bCs/>
                <w:sz w:val="28"/>
                <w:lang w:val="en-US" w:eastAsia="zh-CN"/>
              </w:rPr>
              <w:t xml:space="preserve">         </w:t>
            </w:r>
            <w:bookmarkStart w:id="139" w:name="_GoBack"/>
            <w:bookmarkEnd w:id="139"/>
            <w:r>
              <w:rPr>
                <w:rFonts w:hint="eastAsia"/>
                <w:b/>
                <w:bCs/>
                <w:sz w:val="28"/>
                <w:lang w:eastAsia="zh-CN"/>
              </w:rPr>
              <w:t>（</w:t>
            </w:r>
            <w:r>
              <w:rPr>
                <w:rFonts w:hint="eastAsia"/>
                <w:b/>
                <w:bCs/>
                <w:sz w:val="28"/>
                <w:lang w:val="en-US" w:eastAsia="zh-CN"/>
              </w:rPr>
              <w:t>征求意见稿</w:t>
            </w:r>
            <w:r>
              <w:rPr>
                <w:rFonts w:hint="eastAsia"/>
                <w:b/>
                <w:bCs/>
                <w:sz w:val="28"/>
                <w:lang w:eastAsia="zh-CN"/>
              </w:rPr>
              <w:t>）</w:t>
            </w:r>
          </w:p>
          <w:p>
            <w:pPr>
              <w:jc w:val="center"/>
              <w:rPr>
                <w:b/>
                <w:bCs/>
                <w:sz w:val="30"/>
                <w:szCs w:val="30"/>
              </w:rPr>
            </w:pPr>
            <w:r>
              <w:rPr>
                <w:rFonts w:hint="eastAsia"/>
                <w:bCs/>
                <w:sz w:val="28"/>
              </w:rPr>
              <w:t xml:space="preserve">        </w:t>
            </w:r>
            <w:r>
              <w:rPr>
                <w:rFonts w:hint="eastAsia"/>
                <w:b/>
                <w:bCs/>
                <w:sz w:val="30"/>
                <w:szCs w:val="30"/>
              </w:rPr>
              <w:t xml:space="preserve"> </w:t>
            </w:r>
            <w:bookmarkEnd w:id="10"/>
            <w:bookmarkEnd w:id="11"/>
          </w:p>
          <w:p>
            <w:pPr>
              <w:rPr>
                <w:rFonts w:ascii="黑体" w:hAnsi="黑体" w:eastAsia="黑体"/>
                <w:b/>
                <w:bCs/>
                <w:sz w:val="32"/>
                <w:szCs w:val="32"/>
              </w:rPr>
            </w:pPr>
          </w:p>
          <w:p>
            <w:pPr>
              <w:rPr>
                <w:rFonts w:ascii="黑体" w:hAnsi="黑体" w:eastAsia="黑体"/>
                <w:b/>
                <w:bCs/>
                <w:sz w:val="32"/>
                <w:szCs w:val="32"/>
              </w:rPr>
            </w:pPr>
          </w:p>
          <w:p>
            <w:pPr>
              <w:rPr>
                <w:rFonts w:ascii="黑体" w:hAnsi="黑体" w:eastAsia="黑体"/>
                <w:b/>
                <w:bCs/>
                <w:sz w:val="32"/>
                <w:szCs w:val="32"/>
              </w:rPr>
            </w:pPr>
          </w:p>
          <w:p>
            <w:pPr>
              <w:rPr>
                <w:rFonts w:ascii="黑体" w:hAnsi="黑体" w:eastAsia="黑体"/>
                <w:b/>
                <w:bCs/>
                <w:sz w:val="32"/>
                <w:szCs w:val="32"/>
              </w:rPr>
            </w:pPr>
          </w:p>
          <w:p>
            <w:pPr>
              <w:rPr>
                <w:rFonts w:ascii="黑体" w:hAnsi="黑体" w:eastAsia="黑体"/>
                <w:b/>
                <w:bCs/>
                <w:sz w:val="32"/>
                <w:szCs w:val="32"/>
              </w:rPr>
            </w:pPr>
          </w:p>
          <w:p>
            <w:pPr>
              <w:rPr>
                <w:rFonts w:ascii="宋体" w:hAnsi="宋体"/>
                <w:b/>
                <w:bCs/>
                <w:sz w:val="32"/>
                <w:szCs w:val="32"/>
              </w:rPr>
            </w:pPr>
          </w:p>
        </w:tc>
        <w:tc>
          <w:tcPr>
            <w:tcW w:w="3153" w:type="dxa"/>
          </w:tcPr>
          <w:p>
            <w:pPr>
              <w:rPr>
                <w:rFonts w:ascii="黑体" w:hAnsi="黑体" w:eastAsia="黑体"/>
                <w:b/>
                <w:bCs/>
                <w:sz w:val="32"/>
                <w:szCs w:val="32"/>
              </w:rPr>
            </w:pPr>
          </w:p>
        </w:tc>
      </w:tr>
      <w:tr>
        <w:tblPrEx>
          <w:tblLayout w:type="fixed"/>
          <w:tblCellMar>
            <w:top w:w="0" w:type="dxa"/>
            <w:left w:w="108" w:type="dxa"/>
            <w:bottom w:w="0" w:type="dxa"/>
            <w:right w:w="108" w:type="dxa"/>
          </w:tblCellMar>
        </w:tblPrEx>
        <w:trPr>
          <w:trHeight w:val="394" w:hRule="atLeast"/>
        </w:trPr>
        <w:tc>
          <w:tcPr>
            <w:tcW w:w="1795" w:type="dxa"/>
          </w:tcPr>
          <w:p>
            <w:pPr>
              <w:rPr>
                <w:rFonts w:ascii="宋体" w:hAnsi="宋体"/>
                <w:bCs/>
                <w:szCs w:val="21"/>
              </w:rPr>
            </w:pPr>
          </w:p>
        </w:tc>
        <w:tc>
          <w:tcPr>
            <w:tcW w:w="3524" w:type="dxa"/>
            <w:gridSpan w:val="3"/>
          </w:tcPr>
          <w:p>
            <w:pPr>
              <w:rPr>
                <w:rFonts w:ascii="宋体" w:hAnsi="宋体"/>
                <w:bCs/>
                <w:szCs w:val="21"/>
              </w:rPr>
            </w:pPr>
          </w:p>
        </w:tc>
        <w:tc>
          <w:tcPr>
            <w:tcW w:w="3153" w:type="dxa"/>
          </w:tcPr>
          <w:p>
            <w:pPr>
              <w:rPr>
                <w:rFonts w:ascii="宋体" w:hAnsi="宋体"/>
                <w:bCs/>
                <w:szCs w:val="21"/>
              </w:rPr>
            </w:pPr>
          </w:p>
        </w:tc>
      </w:tr>
      <w:tr>
        <w:tblPrEx>
          <w:tblLayout w:type="fixed"/>
          <w:tblCellMar>
            <w:top w:w="0" w:type="dxa"/>
            <w:left w:w="108" w:type="dxa"/>
            <w:bottom w:w="0" w:type="dxa"/>
            <w:right w:w="108" w:type="dxa"/>
          </w:tblCellMar>
        </w:tblPrEx>
        <w:trPr>
          <w:trHeight w:val="786" w:hRule="atLeast"/>
        </w:trPr>
        <w:tc>
          <w:tcPr>
            <w:tcW w:w="8472" w:type="dxa"/>
            <w:gridSpan w:val="5"/>
          </w:tcPr>
          <w:p>
            <w:pPr>
              <w:ind w:firstLine="274" w:firstLineChars="98"/>
              <w:rPr>
                <w:rFonts w:ascii="黑体" w:hAnsi="黑体" w:eastAsia="黑体"/>
                <w:bCs/>
                <w:sz w:val="28"/>
                <w:szCs w:val="28"/>
              </w:rPr>
            </w:pPr>
            <w:bookmarkStart w:id="12" w:name="_Toc363134838"/>
            <w:bookmarkStart w:id="13" w:name="_Toc363135180"/>
            <w:r>
              <w:rPr>
                <w:rFonts w:hint="eastAsia" w:ascii="黑体" w:hAnsi="黑体" w:eastAsia="黑体"/>
                <w:bCs/>
                <w:sz w:val="28"/>
                <w:szCs w:val="28"/>
              </w:rPr>
              <w:t>XXXX-XX-XX发布</w:t>
            </w:r>
            <w:bookmarkEnd w:id="12"/>
            <w:bookmarkEnd w:id="13"/>
            <w:bookmarkStart w:id="14" w:name="_Toc363135181"/>
            <w:bookmarkStart w:id="15" w:name="_Toc363134839"/>
            <w:r>
              <w:rPr>
                <w:rFonts w:hint="eastAsia" w:ascii="黑体" w:hAnsi="黑体" w:eastAsia="黑体"/>
                <w:bCs/>
                <w:sz w:val="28"/>
                <w:szCs w:val="28"/>
              </w:rPr>
              <w:t xml:space="preserve">                       XXXX-XX-XX实施</w:t>
            </w:r>
          </w:p>
          <w:p>
            <w:pPr>
              <w:jc w:val="center"/>
              <w:rPr>
                <w:rFonts w:ascii="黑体" w:hAnsi="黑体" w:eastAsia="黑体"/>
                <w:bCs/>
                <w:szCs w:val="32"/>
              </w:rPr>
            </w:pPr>
            <w:bookmarkStart w:id="16" w:name="_Toc363135182"/>
            <w:bookmarkStart w:id="17" w:name="_Toc363134840"/>
            <w:r>
              <w:rPr>
                <w:rFonts w:ascii="黑体" w:eastAsia="黑体"/>
                <w:sz w:val="28"/>
                <w:szCs w:val="28"/>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21590</wp:posOffset>
                      </wp:positionV>
                      <wp:extent cx="5372100" cy="0"/>
                      <wp:effectExtent l="0" t="0" r="19050" b="19050"/>
                      <wp:wrapNone/>
                      <wp:docPr id="58" name="Line 3"/>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9pt;margin-top:1.7pt;height:0pt;width:423pt;z-index:251655168;mso-width-relative:page;mso-height-relative:page;" filled="f" stroked="t" coordsize="21600,21600" o:gfxdata="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7YGXR1AAAAAcBAAAPAAAAAAAAAAEAIAAAACIAAABkcnMvZG93bnJldi54bWxQSwECFAAUAAAA&#10;CACHTuJAZ5/UMrkBAACAAwAADgAAAAAAAAABACAAAAAjAQAAZHJzL2Uyb0RvYy54bWxQSwUGAAAA&#10;AAYABgBZAQAATgUAAAAA&#10;">
                      <v:fill on="f" focussize="0,0"/>
                      <v:stroke color="#000000" joinstyle="round"/>
                      <v:imagedata o:title=""/>
                      <o:lock v:ext="edit" aspectratio="f"/>
                    </v:line>
                  </w:pict>
                </mc:Fallback>
              </mc:AlternateContent>
            </w:r>
            <w:bookmarkEnd w:id="16"/>
            <w:bookmarkEnd w:id="17"/>
            <w:r>
              <w:rPr>
                <w:rFonts w:hint="eastAsia" w:ascii="黑体" w:hAnsi="黑体" w:eastAsia="黑体"/>
                <w:bCs/>
                <w:sz w:val="28"/>
                <w:szCs w:val="28"/>
              </w:rPr>
              <w:t xml:space="preserve">                                      </w:t>
            </w:r>
            <w:bookmarkEnd w:id="14"/>
            <w:bookmarkEnd w:id="15"/>
          </w:p>
        </w:tc>
      </w:tr>
      <w:tr>
        <w:tblPrEx>
          <w:tblLayout w:type="fixed"/>
          <w:tblCellMar>
            <w:top w:w="0" w:type="dxa"/>
            <w:left w:w="108" w:type="dxa"/>
            <w:bottom w:w="0" w:type="dxa"/>
            <w:right w:w="108" w:type="dxa"/>
          </w:tblCellMar>
        </w:tblPrEx>
        <w:trPr>
          <w:trHeight w:val="588" w:hRule="atLeast"/>
        </w:trPr>
        <w:tc>
          <w:tcPr>
            <w:tcW w:w="8472" w:type="dxa"/>
            <w:gridSpan w:val="5"/>
          </w:tcPr>
          <w:p>
            <w:pPr>
              <w:jc w:val="center"/>
              <w:rPr>
                <w:rFonts w:ascii="黑体" w:eastAsia="黑体"/>
                <w:bCs/>
                <w:sz w:val="32"/>
                <w:szCs w:val="32"/>
              </w:rPr>
            </w:pPr>
            <w:bookmarkStart w:id="18" w:name="_Toc363134841"/>
            <w:bookmarkStart w:id="19" w:name="_Toc363135183"/>
            <w:r>
              <w:rPr>
                <w:rFonts w:hint="eastAsia" w:ascii="黑体" w:eastAsia="黑体"/>
                <w:bCs/>
                <w:sz w:val="32"/>
                <w:szCs w:val="32"/>
              </w:rPr>
              <w:t>广东省住房和城乡建设厅</w:t>
            </w:r>
            <w:bookmarkEnd w:id="18"/>
            <w:bookmarkEnd w:id="19"/>
            <w:r>
              <w:rPr>
                <w:rFonts w:hint="eastAsia" w:ascii="黑体" w:eastAsia="黑体"/>
                <w:bCs/>
                <w:sz w:val="32"/>
                <w:szCs w:val="32"/>
              </w:rPr>
              <w:t xml:space="preserve">   发布</w:t>
            </w:r>
          </w:p>
          <w:p>
            <w:pPr>
              <w:jc w:val="right"/>
              <w:rPr>
                <w:rFonts w:ascii="黑体" w:hAnsi="黑体" w:eastAsia="黑体"/>
                <w:bCs/>
                <w:sz w:val="28"/>
                <w:szCs w:val="28"/>
              </w:rPr>
            </w:pPr>
            <w:r>
              <w:rPr>
                <w:rFonts w:hint="eastAsia" w:ascii="黑体" w:eastAsia="黑体"/>
                <w:bCs/>
                <w:sz w:val="28"/>
                <w:szCs w:val="28"/>
              </w:rPr>
              <w:t>本标准不涉及专利</w:t>
            </w:r>
          </w:p>
        </w:tc>
      </w:tr>
    </w:tbl>
    <w:p>
      <w:pPr>
        <w:spacing w:before="624" w:beforeLines="200" w:line="360" w:lineRule="auto"/>
        <w:jc w:val="center"/>
        <w:rPr>
          <w:sz w:val="32"/>
          <w:szCs w:val="32"/>
        </w:rPr>
      </w:pPr>
      <w:r>
        <w:rPr>
          <w:rFonts w:hint="eastAsia"/>
          <w:sz w:val="48"/>
          <w:szCs w:val="48"/>
        </w:rPr>
        <w:t>广东省标准</w:t>
      </w:r>
    </w:p>
    <w:p>
      <w:pPr>
        <w:rPr>
          <w:b/>
          <w:sz w:val="28"/>
          <w:szCs w:val="28"/>
        </w:rPr>
      </w:pPr>
    </w:p>
    <w:p>
      <w:pPr>
        <w:jc w:val="center"/>
        <w:rPr>
          <w:rFonts w:ascii="宋体" w:hAnsi="宋体"/>
          <w:b/>
          <w:bCs/>
          <w:sz w:val="48"/>
          <w:szCs w:val="48"/>
        </w:rPr>
      </w:pPr>
      <w:r>
        <w:rPr>
          <w:rFonts w:hint="eastAsia" w:ascii="宋体" w:hAnsi="宋体"/>
          <w:b/>
          <w:bCs/>
          <w:sz w:val="48"/>
          <w:szCs w:val="48"/>
        </w:rPr>
        <w:t>既有城市轨道交通结构安全监测技术</w:t>
      </w:r>
    </w:p>
    <w:p>
      <w:pPr>
        <w:jc w:val="center"/>
        <w:rPr>
          <w:b/>
          <w:sz w:val="48"/>
          <w:szCs w:val="48"/>
        </w:rPr>
      </w:pPr>
      <w:r>
        <w:rPr>
          <w:rFonts w:hint="eastAsia" w:ascii="宋体" w:hAnsi="宋体"/>
          <w:b/>
          <w:bCs/>
          <w:sz w:val="48"/>
          <w:szCs w:val="48"/>
        </w:rPr>
        <w:t>标准</w:t>
      </w:r>
    </w:p>
    <w:p>
      <w:pPr>
        <w:jc w:val="center"/>
        <w:rPr>
          <w:b/>
          <w:sz w:val="36"/>
          <w:szCs w:val="36"/>
        </w:rPr>
      </w:pPr>
      <w:r>
        <w:rPr>
          <w:sz w:val="28"/>
        </w:rPr>
        <w:t>Technical standards for safety monitoring of existing structures of urban rail transit</w:t>
      </w:r>
    </w:p>
    <w:p>
      <w:pPr>
        <w:jc w:val="center"/>
        <w:rPr>
          <w:b/>
          <w:sz w:val="36"/>
          <w:szCs w:val="36"/>
        </w:rPr>
      </w:pPr>
    </w:p>
    <w:p>
      <w:pPr>
        <w:jc w:val="center"/>
        <w:rPr>
          <w:sz w:val="32"/>
          <w:szCs w:val="32"/>
        </w:rPr>
      </w:pPr>
      <w:r>
        <w:rPr>
          <w:rFonts w:hint="eastAsia"/>
          <w:sz w:val="30"/>
          <w:szCs w:val="30"/>
        </w:rPr>
        <w:t>DBJ/T XXX-XXXX</w:t>
      </w:r>
    </w:p>
    <w:p>
      <w:pPr>
        <w:jc w:val="center"/>
        <w:rPr>
          <w:sz w:val="32"/>
          <w:szCs w:val="32"/>
        </w:rPr>
      </w:pPr>
    </w:p>
    <w:p>
      <w:pPr>
        <w:jc w:val="center"/>
        <w:rPr>
          <w:sz w:val="32"/>
          <w:szCs w:val="32"/>
        </w:rPr>
      </w:pPr>
      <w:r>
        <w:rPr>
          <w:rFonts w:hint="eastAsia"/>
          <w:sz w:val="32"/>
          <w:szCs w:val="32"/>
        </w:rPr>
        <w:t>住房和城乡建设部备案号：XXXX</w:t>
      </w:r>
      <w:r>
        <w:rPr>
          <w:sz w:val="32"/>
          <w:szCs w:val="32"/>
        </w:rPr>
        <w:t>-</w:t>
      </w:r>
      <w:r>
        <w:rPr>
          <w:rFonts w:hint="eastAsia"/>
          <w:sz w:val="32"/>
          <w:szCs w:val="32"/>
        </w:rPr>
        <w:t>XXXX</w:t>
      </w:r>
    </w:p>
    <w:p>
      <w:pPr>
        <w:ind w:firstLine="1280" w:firstLineChars="400"/>
        <w:rPr>
          <w:sz w:val="32"/>
          <w:szCs w:val="32"/>
        </w:rPr>
      </w:pPr>
      <w:r>
        <w:rPr>
          <w:rFonts w:hint="eastAsia"/>
          <w:sz w:val="32"/>
          <w:szCs w:val="32"/>
        </w:rPr>
        <w:t>批准部门：广东省住房和城乡建设厅</w:t>
      </w:r>
    </w:p>
    <w:p>
      <w:pPr>
        <w:ind w:firstLine="1280" w:firstLineChars="400"/>
        <w:rPr>
          <w:sz w:val="32"/>
          <w:szCs w:val="32"/>
        </w:rPr>
      </w:pPr>
      <w:r>
        <w:rPr>
          <w:rFonts w:hint="eastAsia"/>
          <w:sz w:val="32"/>
          <w:szCs w:val="32"/>
        </w:rPr>
        <w:t>实施日期：XXXX年XX月XX日</w:t>
      </w: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sz w:val="32"/>
          <w:szCs w:val="32"/>
          <w:u w:val="single"/>
        </w:rPr>
      </w:pPr>
    </w:p>
    <w:p>
      <w:pPr>
        <w:jc w:val="center"/>
        <w:rPr>
          <w:sz w:val="32"/>
          <w:szCs w:val="32"/>
        </w:rPr>
      </w:pPr>
      <w:r>
        <w:rPr>
          <w:sz w:val="32"/>
          <w:szCs w:val="32"/>
        </w:rPr>
        <w:t>XXX</w:t>
      </w:r>
      <w:r>
        <w:rPr>
          <w:rFonts w:hint="eastAsia"/>
          <w:sz w:val="32"/>
          <w:szCs w:val="32"/>
        </w:rPr>
        <w:t>出版社</w:t>
      </w:r>
    </w:p>
    <w:p>
      <w:pPr>
        <w:jc w:val="center"/>
        <w:rPr>
          <w:sz w:val="32"/>
          <w:szCs w:val="32"/>
        </w:rPr>
      </w:pPr>
      <w:r>
        <w:rPr>
          <w:rFonts w:hint="eastAsia"/>
          <w:sz w:val="32"/>
          <w:szCs w:val="32"/>
        </w:rPr>
        <w:t>XXXX  广州</w:t>
      </w:r>
    </w:p>
    <w:p>
      <w:pPr>
        <w:widowControl/>
        <w:tabs>
          <w:tab w:val="left" w:pos="425"/>
        </w:tabs>
        <w:spacing w:line="360" w:lineRule="auto"/>
        <w:jc w:val="center"/>
        <w:outlineLvl w:val="0"/>
        <w:rPr>
          <w:b/>
          <w:kern w:val="0"/>
          <w:sz w:val="24"/>
        </w:rPr>
        <w:sectPr>
          <w:footerReference r:id="rId3" w:type="default"/>
          <w:pgSz w:w="11906" w:h="16838"/>
          <w:pgMar w:top="1440" w:right="1800" w:bottom="1440" w:left="1800" w:header="851" w:footer="992" w:gutter="0"/>
          <w:pgNumType w:start="1"/>
          <w:cols w:space="425" w:num="1"/>
          <w:docGrid w:type="lines" w:linePitch="312" w:charSpace="0"/>
        </w:sectPr>
      </w:pPr>
    </w:p>
    <w:p>
      <w:pPr>
        <w:spacing w:before="624" w:beforeLines="200" w:line="360" w:lineRule="auto"/>
        <w:jc w:val="center"/>
        <w:rPr>
          <w:b/>
          <w:kern w:val="36"/>
          <w:sz w:val="36"/>
          <w:szCs w:val="36"/>
        </w:rPr>
      </w:pPr>
      <w:r>
        <w:rPr>
          <w:rFonts w:hint="eastAsia"/>
          <w:b/>
          <w:kern w:val="36"/>
          <w:sz w:val="36"/>
          <w:szCs w:val="36"/>
        </w:rPr>
        <w:t>前    言</w:t>
      </w:r>
    </w:p>
    <w:p>
      <w:pPr>
        <w:spacing w:line="540" w:lineRule="exact"/>
        <w:ind w:firstLine="420" w:firstLineChars="200"/>
        <w:rPr>
          <w:szCs w:val="21"/>
        </w:rPr>
      </w:pPr>
      <w:r>
        <w:rPr>
          <w:rFonts w:hint="eastAsia"/>
          <w:kern w:val="36"/>
          <w:szCs w:val="21"/>
        </w:rPr>
        <w:t>根据</w:t>
      </w:r>
      <w:r>
        <w:rPr>
          <w:rFonts w:hint="eastAsia"/>
          <w:szCs w:val="21"/>
        </w:rPr>
        <w:t>广东省住房和城乡建设厅关于发布《2017年广东省工程建设标准制订、修订计划》的通知（</w:t>
      </w:r>
      <w:r>
        <w:t>粤建科函〔2017〕2904号</w:t>
      </w:r>
      <w:r>
        <w:rPr>
          <w:rFonts w:hint="eastAsia"/>
          <w:szCs w:val="21"/>
        </w:rPr>
        <w:t>）</w:t>
      </w:r>
      <w:r>
        <w:rPr>
          <w:rFonts w:hint="eastAsia"/>
          <w:kern w:val="36"/>
          <w:szCs w:val="21"/>
        </w:rPr>
        <w:t>的要求，规范编制组经广泛调查研究，认真总结实践</w:t>
      </w:r>
      <w:r>
        <w:rPr>
          <w:rFonts w:hint="eastAsia"/>
          <w:szCs w:val="21"/>
        </w:rPr>
        <w:t>经验，参考国内先进标准，并广泛征求意见，编制了本规范。</w:t>
      </w:r>
    </w:p>
    <w:p>
      <w:pPr>
        <w:spacing w:line="540" w:lineRule="exact"/>
        <w:ind w:left="105" w:leftChars="50" w:firstLine="315" w:firstLineChars="150"/>
        <w:rPr>
          <w:szCs w:val="21"/>
        </w:rPr>
      </w:pPr>
      <w:r>
        <w:rPr>
          <w:rFonts w:hint="eastAsia"/>
          <w:szCs w:val="21"/>
        </w:rPr>
        <w:t>本规范共10章，主要技术内容是：</w:t>
      </w:r>
      <w:r>
        <w:rPr>
          <w:szCs w:val="21"/>
        </w:rPr>
        <w:t xml:space="preserve">1. </w:t>
      </w:r>
      <w:r>
        <w:rPr>
          <w:rFonts w:hint="eastAsia"/>
          <w:szCs w:val="21"/>
        </w:rPr>
        <w:t>总则；</w:t>
      </w:r>
      <w:r>
        <w:rPr>
          <w:szCs w:val="21"/>
        </w:rPr>
        <w:t xml:space="preserve">2. </w:t>
      </w:r>
      <w:r>
        <w:rPr>
          <w:rFonts w:hint="eastAsia"/>
          <w:szCs w:val="21"/>
        </w:rPr>
        <w:t>术语和符号；</w:t>
      </w:r>
      <w:r>
        <w:rPr>
          <w:szCs w:val="21"/>
        </w:rPr>
        <w:t xml:space="preserve">3. </w:t>
      </w:r>
      <w:r>
        <w:rPr>
          <w:rFonts w:hint="eastAsia"/>
          <w:szCs w:val="21"/>
        </w:rPr>
        <w:t>基本规定；4.</w:t>
      </w:r>
      <w:r>
        <w:rPr>
          <w:szCs w:val="21"/>
        </w:rPr>
        <w:t xml:space="preserve"> </w:t>
      </w:r>
      <w:r>
        <w:rPr>
          <w:rFonts w:hint="eastAsia"/>
          <w:szCs w:val="21"/>
        </w:rPr>
        <w:t>监测方案与实施；5</w:t>
      </w:r>
      <w:r>
        <w:rPr>
          <w:szCs w:val="21"/>
        </w:rPr>
        <w:t xml:space="preserve">. </w:t>
      </w:r>
      <w:r>
        <w:rPr>
          <w:rFonts w:hint="eastAsia"/>
          <w:szCs w:val="21"/>
        </w:rPr>
        <w:t>既有结构调查；6</w:t>
      </w:r>
      <w:r>
        <w:rPr>
          <w:szCs w:val="21"/>
        </w:rPr>
        <w:t>.</w:t>
      </w:r>
      <w:r>
        <w:rPr>
          <w:rFonts w:hint="eastAsia"/>
          <w:szCs w:val="21"/>
        </w:rPr>
        <w:t xml:space="preserve"> 监测方法；7</w:t>
      </w:r>
      <w:r>
        <w:rPr>
          <w:szCs w:val="21"/>
        </w:rPr>
        <w:t xml:space="preserve">. </w:t>
      </w:r>
      <w:r>
        <w:rPr>
          <w:rFonts w:hint="eastAsia"/>
          <w:szCs w:val="21"/>
        </w:rPr>
        <w:t>基准点布设及测量；8</w:t>
      </w:r>
      <w:r>
        <w:rPr>
          <w:szCs w:val="21"/>
        </w:rPr>
        <w:t xml:space="preserve">. </w:t>
      </w:r>
      <w:r>
        <w:rPr>
          <w:rFonts w:hint="eastAsia"/>
          <w:szCs w:val="21"/>
        </w:rPr>
        <w:t>隧道与地下车站；9</w:t>
      </w:r>
      <w:r>
        <w:rPr>
          <w:szCs w:val="21"/>
        </w:rPr>
        <w:t xml:space="preserve">. </w:t>
      </w:r>
      <w:r>
        <w:rPr>
          <w:rFonts w:hint="eastAsia"/>
          <w:szCs w:val="21"/>
        </w:rPr>
        <w:t>高架与路基；10</w:t>
      </w:r>
      <w:r>
        <w:rPr>
          <w:szCs w:val="21"/>
        </w:rPr>
        <w:t xml:space="preserve">. </w:t>
      </w:r>
      <w:r>
        <w:rPr>
          <w:rFonts w:hint="eastAsia"/>
          <w:szCs w:val="21"/>
        </w:rPr>
        <w:t>成果要求与反馈。</w:t>
      </w:r>
    </w:p>
    <w:p>
      <w:pPr>
        <w:autoSpaceDE w:val="0"/>
        <w:autoSpaceDN w:val="0"/>
        <w:adjustRightInd w:val="0"/>
        <w:spacing w:line="540" w:lineRule="exact"/>
        <w:ind w:firstLine="420" w:firstLineChars="200"/>
        <w:jc w:val="left"/>
        <w:rPr>
          <w:kern w:val="36"/>
          <w:szCs w:val="21"/>
        </w:rPr>
      </w:pPr>
      <w:r>
        <w:rPr>
          <w:rFonts w:hint="eastAsia"/>
          <w:kern w:val="36"/>
          <w:szCs w:val="21"/>
        </w:rPr>
        <w:t>本规范由广东省住房和城乡建设厅负责管理，由广州地铁集团有限公司负责具体技术内容的解释。在执行过程中，如有意见和建议，请反馈给广州地铁集团有限公司（地址：广州市海珠区新港东路</w:t>
      </w:r>
      <w:r>
        <w:rPr>
          <w:kern w:val="36"/>
          <w:szCs w:val="21"/>
        </w:rPr>
        <w:t>1238</w:t>
      </w:r>
      <w:r>
        <w:rPr>
          <w:rFonts w:hint="eastAsia"/>
          <w:kern w:val="36"/>
          <w:szCs w:val="21"/>
        </w:rPr>
        <w:t>号万胜广场</w:t>
      </w:r>
      <w:r>
        <w:rPr>
          <w:kern w:val="36"/>
          <w:szCs w:val="21"/>
        </w:rPr>
        <w:t>A</w:t>
      </w:r>
      <w:r>
        <w:rPr>
          <w:rFonts w:hint="eastAsia"/>
          <w:kern w:val="36"/>
          <w:szCs w:val="21"/>
        </w:rPr>
        <w:t>塔37</w:t>
      </w:r>
      <w:r>
        <w:rPr>
          <w:kern w:val="36"/>
          <w:szCs w:val="21"/>
        </w:rPr>
        <w:t>楼，邮编：510335，E-mail</w:t>
      </w:r>
      <w:r>
        <w:rPr>
          <w:rFonts w:hint="eastAsia"/>
          <w:kern w:val="36"/>
          <w:szCs w:val="21"/>
        </w:rPr>
        <w:t>：</w:t>
      </w:r>
      <w:r>
        <w:fldChar w:fldCharType="begin"/>
      </w:r>
      <w:r>
        <w:instrText xml:space="preserve"> HYPERLINK "mailto:dtbhbzz@163.com" </w:instrText>
      </w:r>
      <w:r>
        <w:fldChar w:fldCharType="separate"/>
      </w:r>
      <w:r>
        <w:t>dtbhbzz@163.com</w:t>
      </w:r>
      <w:r>
        <w:fldChar w:fldCharType="end"/>
      </w:r>
      <w:r>
        <w:rPr>
          <w:kern w:val="36"/>
          <w:szCs w:val="21"/>
        </w:rPr>
        <w:t>）。</w:t>
      </w:r>
    </w:p>
    <w:p>
      <w:pPr>
        <w:spacing w:line="540" w:lineRule="exact"/>
        <w:ind w:firstLine="420" w:firstLineChars="200"/>
        <w:rPr>
          <w:szCs w:val="21"/>
        </w:rPr>
      </w:pPr>
      <w:r>
        <w:rPr>
          <w:szCs w:val="21"/>
        </w:rPr>
        <w:t>本规范主编单位：广州地铁集团有限公司</w:t>
      </w:r>
    </w:p>
    <w:p>
      <w:pPr>
        <w:spacing w:line="540" w:lineRule="exact"/>
        <w:ind w:firstLine="420" w:firstLineChars="200"/>
        <w:rPr>
          <w:szCs w:val="21"/>
        </w:rPr>
      </w:pPr>
      <w:r>
        <w:rPr>
          <w:rFonts w:hint="eastAsia"/>
          <w:szCs w:val="21"/>
        </w:rPr>
        <w:t>本规范参编单位：广州地铁设计研究院有限公司</w:t>
      </w:r>
    </w:p>
    <w:p>
      <w:pPr>
        <w:spacing w:line="540" w:lineRule="exact"/>
        <w:ind w:firstLine="2100" w:firstLineChars="1000"/>
        <w:rPr>
          <w:szCs w:val="21"/>
        </w:rPr>
      </w:pPr>
      <w:r>
        <w:rPr>
          <w:rFonts w:hint="eastAsia"/>
          <w:szCs w:val="21"/>
        </w:rPr>
        <w:t>广东省建筑科学研究院集团股份有限公司</w:t>
      </w:r>
    </w:p>
    <w:p>
      <w:pPr>
        <w:spacing w:line="540" w:lineRule="exact"/>
        <w:ind w:firstLine="2100" w:firstLineChars="1000"/>
        <w:rPr>
          <w:szCs w:val="21"/>
        </w:rPr>
      </w:pPr>
      <w:r>
        <w:rPr>
          <w:rFonts w:hint="eastAsia"/>
          <w:szCs w:val="21"/>
        </w:rPr>
        <w:t>广东省重工建筑设计院有限公司</w:t>
      </w:r>
    </w:p>
    <w:p>
      <w:pPr>
        <w:spacing w:line="540" w:lineRule="exact"/>
        <w:ind w:firstLine="2100" w:firstLineChars="1000"/>
        <w:rPr>
          <w:szCs w:val="21"/>
        </w:rPr>
      </w:pPr>
      <w:r>
        <w:rPr>
          <w:rFonts w:hint="eastAsia"/>
          <w:szCs w:val="21"/>
        </w:rPr>
        <w:t>广东省地质建设工程勘察院</w:t>
      </w:r>
    </w:p>
    <w:p>
      <w:pPr>
        <w:spacing w:line="540" w:lineRule="exact"/>
        <w:ind w:firstLine="420" w:firstLineChars="200"/>
        <w:rPr>
          <w:szCs w:val="21"/>
        </w:rPr>
      </w:pPr>
      <w:r>
        <w:rPr>
          <w:rFonts w:hint="eastAsia"/>
          <w:szCs w:val="21"/>
        </w:rPr>
        <w:t>本规范主要起草人员：张志良、罗凤霞、陈玉清、何恒之、兰闯、张华、柏文锋、刘成军、赵茹、刘志峰、张亮、林建、熊刚</w:t>
      </w:r>
    </w:p>
    <w:p>
      <w:pPr>
        <w:spacing w:line="540" w:lineRule="exact"/>
        <w:ind w:firstLine="420" w:firstLineChars="200"/>
        <w:rPr>
          <w:szCs w:val="21"/>
        </w:rPr>
      </w:pPr>
      <w:r>
        <w:rPr>
          <w:rFonts w:hint="eastAsia"/>
          <w:szCs w:val="21"/>
        </w:rPr>
        <w:t>本规范主要审查人员：</w:t>
      </w:r>
      <w:r>
        <w:rPr>
          <w:szCs w:val="21"/>
        </w:rPr>
        <w:t xml:space="preserve"> </w:t>
      </w:r>
    </w:p>
    <w:p>
      <w:pPr>
        <w:spacing w:line="360" w:lineRule="auto"/>
        <w:jc w:val="center"/>
        <w:rPr>
          <w:sz w:val="36"/>
          <w:szCs w:val="36"/>
        </w:rPr>
        <w:sectPr>
          <w:pgSz w:w="11906" w:h="16838"/>
          <w:pgMar w:top="1440" w:right="1800" w:bottom="1440" w:left="1800" w:header="851" w:footer="992" w:gutter="0"/>
          <w:cols w:space="425" w:num="1"/>
          <w:docGrid w:type="lines" w:linePitch="312" w:charSpace="0"/>
        </w:sectPr>
      </w:pPr>
    </w:p>
    <w:bookmarkEnd w:id="0"/>
    <w:p>
      <w:pPr>
        <w:pStyle w:val="25"/>
        <w:spacing w:before="0" w:beforeAutospacing="0" w:after="0" w:afterAutospacing="0" w:line="300" w:lineRule="auto"/>
        <w:jc w:val="center"/>
        <w:rPr>
          <w:rFonts w:ascii="Times New Roman" w:hAnsi="Times New Roman" w:cs="Times New Roman"/>
          <w:b/>
          <w:sz w:val="28"/>
          <w:szCs w:val="28"/>
        </w:rPr>
      </w:pPr>
      <w:bookmarkStart w:id="20" w:name="_Toc7947129"/>
      <w:r>
        <w:rPr>
          <w:rFonts w:hint="eastAsia" w:ascii="Times New Roman" w:hAnsi="Times New Roman" w:cs="Times New Roman"/>
          <w:b/>
          <w:sz w:val="28"/>
          <w:szCs w:val="28"/>
        </w:rPr>
        <w:t>目    次</w:t>
      </w:r>
    </w:p>
    <w:p>
      <w:pPr>
        <w:pStyle w:val="20"/>
        <w:rPr>
          <w:rFonts w:asciiTheme="minorHAnsi" w:hAnsiTheme="minorHAnsi" w:eastAsiaTheme="minorEastAsia" w:cstheme="minorBidi"/>
          <w:bCs w:val="0"/>
          <w:sz w:val="21"/>
          <w:szCs w:val="22"/>
        </w:rPr>
      </w:pPr>
      <w:r>
        <w:rPr>
          <w:sz w:val="21"/>
        </w:rPr>
        <w:fldChar w:fldCharType="begin"/>
      </w:r>
      <w:r>
        <w:rPr>
          <w:sz w:val="21"/>
        </w:rPr>
        <w:instrText xml:space="preserve"> TOC \o "1-3" \h \z \u </w:instrText>
      </w:r>
      <w:r>
        <w:rPr>
          <w:sz w:val="21"/>
        </w:rPr>
        <w:fldChar w:fldCharType="separate"/>
      </w:r>
      <w:r>
        <w:fldChar w:fldCharType="begin"/>
      </w:r>
      <w:r>
        <w:instrText xml:space="preserve"> HYPERLINK \l "_Toc536174849" </w:instrText>
      </w:r>
      <w:r>
        <w:fldChar w:fldCharType="separate"/>
      </w:r>
      <w:r>
        <w:rPr>
          <w:rStyle w:val="31"/>
        </w:rPr>
        <w:t>1</w:t>
      </w:r>
      <w:r>
        <w:rPr>
          <w:rFonts w:asciiTheme="minorHAnsi" w:hAnsiTheme="minorHAnsi" w:eastAsiaTheme="minorEastAsia" w:cstheme="minorBidi"/>
          <w:bCs w:val="0"/>
          <w:sz w:val="21"/>
          <w:szCs w:val="22"/>
        </w:rPr>
        <w:tab/>
      </w:r>
      <w:r>
        <w:rPr>
          <w:rStyle w:val="31"/>
          <w:rFonts w:hint="eastAsia"/>
          <w:kern w:val="0"/>
        </w:rPr>
        <w:t>总</w:t>
      </w:r>
      <w:r>
        <w:rPr>
          <w:rStyle w:val="31"/>
          <w:kern w:val="0"/>
        </w:rPr>
        <w:t xml:space="preserve">   </w:t>
      </w:r>
      <w:r>
        <w:rPr>
          <w:rStyle w:val="31"/>
          <w:rFonts w:hint="eastAsia"/>
          <w:kern w:val="0"/>
        </w:rPr>
        <w:t>则</w:t>
      </w:r>
      <w:r>
        <w:tab/>
      </w:r>
      <w:r>
        <w:fldChar w:fldCharType="begin"/>
      </w:r>
      <w:r>
        <w:instrText xml:space="preserve"> PAGEREF _Toc536174849 \h </w:instrText>
      </w:r>
      <w:r>
        <w:fldChar w:fldCharType="separate"/>
      </w:r>
      <w:r>
        <w:t>1</w:t>
      </w:r>
      <w:r>
        <w:fldChar w:fldCharType="end"/>
      </w:r>
      <w:r>
        <w:fldChar w:fldCharType="end"/>
      </w:r>
    </w:p>
    <w:p>
      <w:pPr>
        <w:pStyle w:val="20"/>
        <w:rPr>
          <w:rFonts w:asciiTheme="minorHAnsi" w:hAnsiTheme="minorHAnsi" w:eastAsiaTheme="minorEastAsia" w:cstheme="minorBidi"/>
          <w:bCs w:val="0"/>
          <w:sz w:val="21"/>
          <w:szCs w:val="22"/>
        </w:rPr>
      </w:pPr>
      <w:r>
        <w:fldChar w:fldCharType="begin"/>
      </w:r>
      <w:r>
        <w:instrText xml:space="preserve"> HYPERLINK \l "_Toc536174850" </w:instrText>
      </w:r>
      <w:r>
        <w:fldChar w:fldCharType="separate"/>
      </w:r>
      <w:r>
        <w:rPr>
          <w:rStyle w:val="31"/>
        </w:rPr>
        <w:t>2</w:t>
      </w:r>
      <w:r>
        <w:rPr>
          <w:rFonts w:asciiTheme="minorHAnsi" w:hAnsiTheme="minorHAnsi" w:eastAsiaTheme="minorEastAsia" w:cstheme="minorBidi"/>
          <w:bCs w:val="0"/>
          <w:sz w:val="21"/>
          <w:szCs w:val="22"/>
        </w:rPr>
        <w:tab/>
      </w:r>
      <w:r>
        <w:rPr>
          <w:rStyle w:val="31"/>
          <w:rFonts w:hint="eastAsia" w:ascii="Times"/>
        </w:rPr>
        <w:t>术语</w:t>
      </w:r>
      <w:r>
        <w:rPr>
          <w:rStyle w:val="31"/>
          <w:rFonts w:hint="eastAsia"/>
          <w:kern w:val="0"/>
        </w:rPr>
        <w:t>和符号</w:t>
      </w:r>
      <w:r>
        <w:tab/>
      </w:r>
      <w:r>
        <w:fldChar w:fldCharType="begin"/>
      </w:r>
      <w:r>
        <w:instrText xml:space="preserve"> PAGEREF _Toc536174850 \h </w:instrText>
      </w:r>
      <w:r>
        <w:fldChar w:fldCharType="separate"/>
      </w:r>
      <w:r>
        <w:t>2</w:t>
      </w:r>
      <w:r>
        <w:fldChar w:fldCharType="end"/>
      </w:r>
      <w:r>
        <w:fldChar w:fldCharType="end"/>
      </w:r>
    </w:p>
    <w:p>
      <w:pPr>
        <w:pStyle w:val="20"/>
        <w:rPr>
          <w:rFonts w:asciiTheme="minorHAnsi" w:hAnsiTheme="minorHAnsi" w:eastAsiaTheme="minorEastAsia" w:cstheme="minorBidi"/>
          <w:bCs w:val="0"/>
          <w:sz w:val="21"/>
          <w:szCs w:val="22"/>
        </w:rPr>
      </w:pPr>
      <w:r>
        <w:fldChar w:fldCharType="begin"/>
      </w:r>
      <w:r>
        <w:instrText xml:space="preserve"> HYPERLINK \l "_Toc536174851" </w:instrText>
      </w:r>
      <w:r>
        <w:fldChar w:fldCharType="separate"/>
      </w:r>
      <w:r>
        <w:rPr>
          <w:rStyle w:val="31"/>
        </w:rPr>
        <w:t>3</w:t>
      </w:r>
      <w:r>
        <w:rPr>
          <w:rFonts w:asciiTheme="minorHAnsi" w:hAnsiTheme="minorHAnsi" w:eastAsiaTheme="minorEastAsia" w:cstheme="minorBidi"/>
          <w:bCs w:val="0"/>
          <w:sz w:val="21"/>
          <w:szCs w:val="22"/>
        </w:rPr>
        <w:tab/>
      </w:r>
      <w:r>
        <w:rPr>
          <w:rStyle w:val="31"/>
          <w:rFonts w:hint="eastAsia" w:ascii="Times"/>
        </w:rPr>
        <w:t>基本规定</w:t>
      </w:r>
      <w:r>
        <w:tab/>
      </w:r>
      <w:r>
        <w:fldChar w:fldCharType="begin"/>
      </w:r>
      <w:r>
        <w:instrText xml:space="preserve"> PAGEREF _Toc536174851 \h </w:instrText>
      </w:r>
      <w:r>
        <w:fldChar w:fldCharType="separate"/>
      </w:r>
      <w:r>
        <w:t>3</w:t>
      </w:r>
      <w:r>
        <w:fldChar w:fldCharType="end"/>
      </w:r>
      <w:r>
        <w:fldChar w:fldCharType="end"/>
      </w:r>
    </w:p>
    <w:p>
      <w:pPr>
        <w:pStyle w:val="23"/>
        <w:tabs>
          <w:tab w:val="right" w:leader="dot" w:pos="8302"/>
        </w:tabs>
        <w:rPr>
          <w:rFonts w:asciiTheme="minorHAnsi" w:hAnsiTheme="minorHAnsi" w:eastAsiaTheme="minorEastAsia" w:cstheme="minorBidi"/>
          <w:smallCaps w:val="0"/>
          <w:szCs w:val="22"/>
        </w:rPr>
      </w:pPr>
      <w:r>
        <w:fldChar w:fldCharType="begin"/>
      </w:r>
      <w:r>
        <w:instrText xml:space="preserve"> HYPERLINK \l "_Toc536174852" </w:instrText>
      </w:r>
      <w:r>
        <w:fldChar w:fldCharType="separate"/>
      </w:r>
      <w:r>
        <w:rPr>
          <w:rStyle w:val="31"/>
          <w:rFonts w:ascii="Times" w:hAnsi="宋体" w:cs="宋体"/>
          <w:kern w:val="0"/>
        </w:rPr>
        <w:t xml:space="preserve">3.1  </w:t>
      </w:r>
      <w:r>
        <w:rPr>
          <w:rStyle w:val="31"/>
          <w:rFonts w:hint="eastAsia" w:ascii="Times" w:hAnsi="宋体" w:cs="宋体"/>
          <w:kern w:val="0"/>
        </w:rPr>
        <w:t>一般规定</w:t>
      </w:r>
      <w:r>
        <w:tab/>
      </w:r>
      <w:r>
        <w:fldChar w:fldCharType="begin"/>
      </w:r>
      <w:r>
        <w:instrText xml:space="preserve"> PAGEREF _Toc536174852 \h </w:instrText>
      </w:r>
      <w:r>
        <w:fldChar w:fldCharType="separate"/>
      </w:r>
      <w:r>
        <w:t>3</w:t>
      </w:r>
      <w:r>
        <w:fldChar w:fldCharType="end"/>
      </w:r>
      <w:r>
        <w:fldChar w:fldCharType="end"/>
      </w:r>
    </w:p>
    <w:p>
      <w:pPr>
        <w:pStyle w:val="23"/>
        <w:tabs>
          <w:tab w:val="right" w:leader="dot" w:pos="8302"/>
        </w:tabs>
        <w:rPr>
          <w:rFonts w:asciiTheme="minorHAnsi" w:hAnsiTheme="minorHAnsi" w:eastAsiaTheme="minorEastAsia" w:cstheme="minorBidi"/>
          <w:smallCaps w:val="0"/>
          <w:szCs w:val="22"/>
        </w:rPr>
      </w:pPr>
      <w:r>
        <w:fldChar w:fldCharType="begin"/>
      </w:r>
      <w:r>
        <w:instrText xml:space="preserve"> HYPERLINK \l "_Toc536174853" </w:instrText>
      </w:r>
      <w:r>
        <w:fldChar w:fldCharType="separate"/>
      </w:r>
      <w:r>
        <w:rPr>
          <w:rStyle w:val="31"/>
        </w:rPr>
        <w:t xml:space="preserve">3.2  </w:t>
      </w:r>
      <w:r>
        <w:rPr>
          <w:rStyle w:val="31"/>
          <w:rFonts w:hint="eastAsia"/>
        </w:rPr>
        <w:t>外部作业影响等级</w:t>
      </w:r>
      <w:r>
        <w:tab/>
      </w:r>
      <w:r>
        <w:fldChar w:fldCharType="begin"/>
      </w:r>
      <w:r>
        <w:instrText xml:space="preserve"> PAGEREF _Toc536174853 \h </w:instrText>
      </w:r>
      <w:r>
        <w:fldChar w:fldCharType="separate"/>
      </w:r>
      <w:r>
        <w:t>3</w:t>
      </w:r>
      <w:r>
        <w:fldChar w:fldCharType="end"/>
      </w:r>
      <w:r>
        <w:fldChar w:fldCharType="end"/>
      </w:r>
    </w:p>
    <w:p>
      <w:pPr>
        <w:pStyle w:val="23"/>
        <w:tabs>
          <w:tab w:val="right" w:leader="dot" w:pos="8302"/>
        </w:tabs>
        <w:rPr>
          <w:rFonts w:asciiTheme="minorHAnsi" w:hAnsiTheme="minorHAnsi" w:eastAsiaTheme="minorEastAsia" w:cstheme="minorBidi"/>
          <w:smallCaps w:val="0"/>
          <w:szCs w:val="22"/>
        </w:rPr>
      </w:pPr>
      <w:r>
        <w:fldChar w:fldCharType="begin"/>
      </w:r>
      <w:r>
        <w:instrText xml:space="preserve"> HYPERLINK \l "_Toc536174854" </w:instrText>
      </w:r>
      <w:r>
        <w:fldChar w:fldCharType="separate"/>
      </w:r>
      <w:r>
        <w:rPr>
          <w:rStyle w:val="31"/>
        </w:rPr>
        <w:t xml:space="preserve">3.3  </w:t>
      </w:r>
      <w:r>
        <w:rPr>
          <w:rStyle w:val="31"/>
          <w:rFonts w:hint="eastAsia"/>
        </w:rPr>
        <w:t>精度要求</w:t>
      </w:r>
      <w:r>
        <w:tab/>
      </w:r>
      <w:r>
        <w:fldChar w:fldCharType="begin"/>
      </w:r>
      <w:r>
        <w:instrText xml:space="preserve"> PAGEREF _Toc536174854 \h </w:instrText>
      </w:r>
      <w:r>
        <w:fldChar w:fldCharType="separate"/>
      </w:r>
      <w:r>
        <w:t>5</w:t>
      </w:r>
      <w:r>
        <w:fldChar w:fldCharType="end"/>
      </w:r>
      <w:r>
        <w:fldChar w:fldCharType="end"/>
      </w:r>
    </w:p>
    <w:p>
      <w:pPr>
        <w:pStyle w:val="20"/>
        <w:rPr>
          <w:rFonts w:asciiTheme="minorHAnsi" w:hAnsiTheme="minorHAnsi" w:eastAsiaTheme="minorEastAsia" w:cstheme="minorBidi"/>
          <w:bCs w:val="0"/>
          <w:sz w:val="21"/>
          <w:szCs w:val="22"/>
        </w:rPr>
      </w:pPr>
      <w:r>
        <w:fldChar w:fldCharType="begin"/>
      </w:r>
      <w:r>
        <w:instrText xml:space="preserve"> HYPERLINK \l "_Toc536174855" </w:instrText>
      </w:r>
      <w:r>
        <w:fldChar w:fldCharType="separate"/>
      </w:r>
      <w:r>
        <w:rPr>
          <w:rStyle w:val="31"/>
        </w:rPr>
        <w:t>4</w:t>
      </w:r>
      <w:r>
        <w:rPr>
          <w:rFonts w:asciiTheme="minorHAnsi" w:hAnsiTheme="minorHAnsi" w:eastAsiaTheme="minorEastAsia" w:cstheme="minorBidi"/>
          <w:bCs w:val="0"/>
          <w:sz w:val="21"/>
          <w:szCs w:val="22"/>
        </w:rPr>
        <w:tab/>
      </w:r>
      <w:r>
        <w:rPr>
          <w:rStyle w:val="31"/>
          <w:rFonts w:hint="eastAsia" w:ascii="Times"/>
        </w:rPr>
        <w:t>监测方案与实施</w:t>
      </w:r>
      <w:r>
        <w:tab/>
      </w:r>
      <w:r>
        <w:fldChar w:fldCharType="begin"/>
      </w:r>
      <w:r>
        <w:instrText xml:space="preserve"> PAGEREF _Toc536174855 \h </w:instrText>
      </w:r>
      <w:r>
        <w:fldChar w:fldCharType="separate"/>
      </w:r>
      <w:r>
        <w:t>6</w:t>
      </w:r>
      <w:r>
        <w:fldChar w:fldCharType="end"/>
      </w:r>
      <w:r>
        <w:fldChar w:fldCharType="end"/>
      </w:r>
    </w:p>
    <w:p>
      <w:pPr>
        <w:pStyle w:val="23"/>
        <w:tabs>
          <w:tab w:val="right" w:leader="dot" w:pos="8302"/>
        </w:tabs>
        <w:rPr>
          <w:rFonts w:asciiTheme="minorHAnsi" w:hAnsiTheme="minorHAnsi" w:eastAsiaTheme="minorEastAsia" w:cstheme="minorBidi"/>
          <w:smallCaps w:val="0"/>
          <w:szCs w:val="22"/>
        </w:rPr>
      </w:pPr>
      <w:r>
        <w:fldChar w:fldCharType="begin"/>
      </w:r>
      <w:r>
        <w:instrText xml:space="preserve"> HYPERLINK \l "_Toc536174856" </w:instrText>
      </w:r>
      <w:r>
        <w:fldChar w:fldCharType="separate"/>
      </w:r>
      <w:r>
        <w:rPr>
          <w:rStyle w:val="31"/>
        </w:rPr>
        <w:t xml:space="preserve">4.1 </w:t>
      </w:r>
      <w:r>
        <w:rPr>
          <w:rStyle w:val="31"/>
          <w:rFonts w:hint="eastAsia"/>
        </w:rPr>
        <w:t>一般规定</w:t>
      </w:r>
      <w:r>
        <w:tab/>
      </w:r>
      <w:r>
        <w:fldChar w:fldCharType="begin"/>
      </w:r>
      <w:r>
        <w:instrText xml:space="preserve"> PAGEREF _Toc536174856 \h </w:instrText>
      </w:r>
      <w:r>
        <w:fldChar w:fldCharType="separate"/>
      </w:r>
      <w:r>
        <w:t>6</w:t>
      </w:r>
      <w:r>
        <w:fldChar w:fldCharType="end"/>
      </w:r>
      <w:r>
        <w:fldChar w:fldCharType="end"/>
      </w:r>
    </w:p>
    <w:p>
      <w:pPr>
        <w:pStyle w:val="23"/>
        <w:tabs>
          <w:tab w:val="right" w:leader="dot" w:pos="8302"/>
        </w:tabs>
        <w:rPr>
          <w:rFonts w:asciiTheme="minorHAnsi" w:hAnsiTheme="minorHAnsi" w:eastAsiaTheme="minorEastAsia" w:cstheme="minorBidi"/>
          <w:smallCaps w:val="0"/>
          <w:szCs w:val="22"/>
        </w:rPr>
      </w:pPr>
      <w:r>
        <w:fldChar w:fldCharType="begin"/>
      </w:r>
      <w:r>
        <w:instrText xml:space="preserve"> HYPERLINK \l "_Toc536174857" </w:instrText>
      </w:r>
      <w:r>
        <w:fldChar w:fldCharType="separate"/>
      </w:r>
      <w:r>
        <w:rPr>
          <w:rStyle w:val="31"/>
        </w:rPr>
        <w:t xml:space="preserve">4.2 </w:t>
      </w:r>
      <w:r>
        <w:rPr>
          <w:rStyle w:val="31"/>
          <w:rFonts w:hint="eastAsia"/>
        </w:rPr>
        <w:t>监测方案编制</w:t>
      </w:r>
      <w:r>
        <w:tab/>
      </w:r>
      <w:r>
        <w:fldChar w:fldCharType="begin"/>
      </w:r>
      <w:r>
        <w:instrText xml:space="preserve"> PAGEREF _Toc536174857 \h </w:instrText>
      </w:r>
      <w:r>
        <w:fldChar w:fldCharType="separate"/>
      </w:r>
      <w:r>
        <w:t>6</w:t>
      </w:r>
      <w:r>
        <w:fldChar w:fldCharType="end"/>
      </w:r>
      <w:r>
        <w:fldChar w:fldCharType="end"/>
      </w:r>
    </w:p>
    <w:p>
      <w:pPr>
        <w:pStyle w:val="23"/>
        <w:tabs>
          <w:tab w:val="right" w:leader="dot" w:pos="8302"/>
        </w:tabs>
        <w:rPr>
          <w:rFonts w:asciiTheme="minorHAnsi" w:hAnsiTheme="minorHAnsi" w:eastAsiaTheme="minorEastAsia" w:cstheme="minorBidi"/>
          <w:smallCaps w:val="0"/>
          <w:szCs w:val="22"/>
        </w:rPr>
      </w:pPr>
      <w:r>
        <w:fldChar w:fldCharType="begin"/>
      </w:r>
      <w:r>
        <w:instrText xml:space="preserve"> HYPERLINK \l "_Toc536174858" </w:instrText>
      </w:r>
      <w:r>
        <w:fldChar w:fldCharType="separate"/>
      </w:r>
      <w:r>
        <w:rPr>
          <w:rStyle w:val="31"/>
        </w:rPr>
        <w:t xml:space="preserve">4.3 </w:t>
      </w:r>
      <w:r>
        <w:rPr>
          <w:rStyle w:val="31"/>
          <w:rFonts w:hint="eastAsia"/>
        </w:rPr>
        <w:t>监测实施</w:t>
      </w:r>
      <w:r>
        <w:tab/>
      </w:r>
      <w:r>
        <w:fldChar w:fldCharType="begin"/>
      </w:r>
      <w:r>
        <w:instrText xml:space="preserve"> PAGEREF _Toc536174858 \h </w:instrText>
      </w:r>
      <w:r>
        <w:fldChar w:fldCharType="separate"/>
      </w:r>
      <w:r>
        <w:t>9</w:t>
      </w:r>
      <w:r>
        <w:fldChar w:fldCharType="end"/>
      </w:r>
      <w:r>
        <w:fldChar w:fldCharType="end"/>
      </w:r>
    </w:p>
    <w:p>
      <w:pPr>
        <w:pStyle w:val="20"/>
        <w:rPr>
          <w:rFonts w:asciiTheme="minorHAnsi" w:hAnsiTheme="minorHAnsi" w:eastAsiaTheme="minorEastAsia" w:cstheme="minorBidi"/>
          <w:bCs w:val="0"/>
          <w:sz w:val="21"/>
          <w:szCs w:val="22"/>
        </w:rPr>
      </w:pPr>
      <w:r>
        <w:fldChar w:fldCharType="begin"/>
      </w:r>
      <w:r>
        <w:instrText xml:space="preserve"> HYPERLINK \l "_Toc536174859" </w:instrText>
      </w:r>
      <w:r>
        <w:fldChar w:fldCharType="separate"/>
      </w:r>
      <w:r>
        <w:rPr>
          <w:rStyle w:val="31"/>
        </w:rPr>
        <w:t>5</w:t>
      </w:r>
      <w:r>
        <w:rPr>
          <w:rFonts w:asciiTheme="minorHAnsi" w:hAnsiTheme="minorHAnsi" w:eastAsiaTheme="minorEastAsia" w:cstheme="minorBidi"/>
          <w:bCs w:val="0"/>
          <w:sz w:val="21"/>
          <w:szCs w:val="22"/>
        </w:rPr>
        <w:tab/>
      </w:r>
      <w:r>
        <w:rPr>
          <w:rStyle w:val="31"/>
          <w:rFonts w:hint="eastAsia" w:ascii="Times"/>
        </w:rPr>
        <w:t>既有结构调查</w:t>
      </w:r>
      <w:r>
        <w:tab/>
      </w:r>
      <w:r>
        <w:fldChar w:fldCharType="begin"/>
      </w:r>
      <w:r>
        <w:instrText xml:space="preserve"> PAGEREF _Toc536174859 \h </w:instrText>
      </w:r>
      <w:r>
        <w:fldChar w:fldCharType="separate"/>
      </w:r>
      <w:r>
        <w:t>11</w:t>
      </w:r>
      <w:r>
        <w:fldChar w:fldCharType="end"/>
      </w:r>
      <w:r>
        <w:fldChar w:fldCharType="end"/>
      </w:r>
    </w:p>
    <w:p>
      <w:pPr>
        <w:pStyle w:val="23"/>
        <w:tabs>
          <w:tab w:val="right" w:leader="dot" w:pos="8302"/>
        </w:tabs>
        <w:rPr>
          <w:rFonts w:asciiTheme="minorHAnsi" w:hAnsiTheme="minorHAnsi" w:eastAsiaTheme="minorEastAsia" w:cstheme="minorBidi"/>
          <w:smallCaps w:val="0"/>
          <w:szCs w:val="22"/>
        </w:rPr>
      </w:pPr>
      <w:r>
        <w:fldChar w:fldCharType="begin"/>
      </w:r>
      <w:r>
        <w:instrText xml:space="preserve"> HYPERLINK \l "_Toc536174860" </w:instrText>
      </w:r>
      <w:r>
        <w:fldChar w:fldCharType="separate"/>
      </w:r>
      <w:r>
        <w:rPr>
          <w:rStyle w:val="31"/>
        </w:rPr>
        <w:t xml:space="preserve">5.1 </w:t>
      </w:r>
      <w:r>
        <w:rPr>
          <w:rStyle w:val="31"/>
          <w:rFonts w:hint="eastAsia"/>
        </w:rPr>
        <w:t>一般规定</w:t>
      </w:r>
      <w:r>
        <w:tab/>
      </w:r>
      <w:r>
        <w:fldChar w:fldCharType="begin"/>
      </w:r>
      <w:r>
        <w:instrText xml:space="preserve"> PAGEREF _Toc536174860 \h </w:instrText>
      </w:r>
      <w:r>
        <w:fldChar w:fldCharType="separate"/>
      </w:r>
      <w:r>
        <w:t>11</w:t>
      </w:r>
      <w:r>
        <w:fldChar w:fldCharType="end"/>
      </w:r>
      <w:r>
        <w:fldChar w:fldCharType="end"/>
      </w:r>
    </w:p>
    <w:p>
      <w:pPr>
        <w:pStyle w:val="23"/>
        <w:tabs>
          <w:tab w:val="right" w:leader="dot" w:pos="8302"/>
        </w:tabs>
        <w:rPr>
          <w:rFonts w:asciiTheme="minorHAnsi" w:hAnsiTheme="minorHAnsi" w:eastAsiaTheme="minorEastAsia" w:cstheme="minorBidi"/>
          <w:smallCaps w:val="0"/>
          <w:szCs w:val="22"/>
        </w:rPr>
      </w:pPr>
      <w:r>
        <w:fldChar w:fldCharType="begin"/>
      </w:r>
      <w:r>
        <w:instrText xml:space="preserve"> HYPERLINK \l "_Toc536174861" </w:instrText>
      </w:r>
      <w:r>
        <w:fldChar w:fldCharType="separate"/>
      </w:r>
      <w:r>
        <w:rPr>
          <w:rStyle w:val="31"/>
        </w:rPr>
        <w:t xml:space="preserve">5.2 </w:t>
      </w:r>
      <w:r>
        <w:rPr>
          <w:rStyle w:val="31"/>
          <w:rFonts w:hint="eastAsia"/>
        </w:rPr>
        <w:t>调查方法及内容</w:t>
      </w:r>
      <w:r>
        <w:tab/>
      </w:r>
      <w:r>
        <w:fldChar w:fldCharType="begin"/>
      </w:r>
      <w:r>
        <w:instrText xml:space="preserve"> PAGEREF _Toc536174861 \h </w:instrText>
      </w:r>
      <w:r>
        <w:fldChar w:fldCharType="separate"/>
      </w:r>
      <w:r>
        <w:t>11</w:t>
      </w:r>
      <w:r>
        <w:fldChar w:fldCharType="end"/>
      </w:r>
      <w:r>
        <w:fldChar w:fldCharType="end"/>
      </w:r>
    </w:p>
    <w:p>
      <w:pPr>
        <w:pStyle w:val="20"/>
        <w:rPr>
          <w:rFonts w:asciiTheme="minorHAnsi" w:hAnsiTheme="minorHAnsi" w:eastAsiaTheme="minorEastAsia" w:cstheme="minorBidi"/>
          <w:bCs w:val="0"/>
          <w:sz w:val="21"/>
          <w:szCs w:val="22"/>
        </w:rPr>
      </w:pPr>
      <w:r>
        <w:fldChar w:fldCharType="begin"/>
      </w:r>
      <w:r>
        <w:instrText xml:space="preserve"> HYPERLINK \l "_Toc536174862" </w:instrText>
      </w:r>
      <w:r>
        <w:fldChar w:fldCharType="separate"/>
      </w:r>
      <w:r>
        <w:rPr>
          <w:rStyle w:val="31"/>
        </w:rPr>
        <w:t>6</w:t>
      </w:r>
      <w:r>
        <w:rPr>
          <w:rFonts w:asciiTheme="minorHAnsi" w:hAnsiTheme="minorHAnsi" w:eastAsiaTheme="minorEastAsia" w:cstheme="minorBidi"/>
          <w:bCs w:val="0"/>
          <w:sz w:val="21"/>
          <w:szCs w:val="22"/>
        </w:rPr>
        <w:tab/>
      </w:r>
      <w:r>
        <w:rPr>
          <w:rStyle w:val="31"/>
          <w:rFonts w:hint="eastAsia" w:ascii="Times"/>
        </w:rPr>
        <w:t>监测方法</w:t>
      </w:r>
      <w:r>
        <w:tab/>
      </w:r>
      <w:r>
        <w:fldChar w:fldCharType="begin"/>
      </w:r>
      <w:r>
        <w:instrText xml:space="preserve"> PAGEREF _Toc536174862 \h </w:instrText>
      </w:r>
      <w:r>
        <w:fldChar w:fldCharType="separate"/>
      </w:r>
      <w:r>
        <w:t>14</w:t>
      </w:r>
      <w:r>
        <w:fldChar w:fldCharType="end"/>
      </w:r>
      <w:r>
        <w:fldChar w:fldCharType="end"/>
      </w:r>
    </w:p>
    <w:p>
      <w:pPr>
        <w:pStyle w:val="23"/>
        <w:tabs>
          <w:tab w:val="right" w:leader="dot" w:pos="8302"/>
        </w:tabs>
        <w:rPr>
          <w:rFonts w:asciiTheme="minorHAnsi" w:hAnsiTheme="minorHAnsi" w:eastAsiaTheme="minorEastAsia" w:cstheme="minorBidi"/>
          <w:smallCaps w:val="0"/>
          <w:szCs w:val="22"/>
        </w:rPr>
      </w:pPr>
      <w:r>
        <w:fldChar w:fldCharType="begin"/>
      </w:r>
      <w:r>
        <w:instrText xml:space="preserve"> HYPERLINK \l "_Toc536174863" </w:instrText>
      </w:r>
      <w:r>
        <w:fldChar w:fldCharType="separate"/>
      </w:r>
      <w:r>
        <w:rPr>
          <w:rStyle w:val="31"/>
        </w:rPr>
        <w:t xml:space="preserve">6.1  </w:t>
      </w:r>
      <w:r>
        <w:rPr>
          <w:rStyle w:val="31"/>
          <w:rFonts w:hint="eastAsia"/>
        </w:rPr>
        <w:t>一般规定</w:t>
      </w:r>
      <w:r>
        <w:tab/>
      </w:r>
      <w:r>
        <w:fldChar w:fldCharType="begin"/>
      </w:r>
      <w:r>
        <w:instrText xml:space="preserve"> PAGEREF _Toc536174863 \h </w:instrText>
      </w:r>
      <w:r>
        <w:fldChar w:fldCharType="separate"/>
      </w:r>
      <w:r>
        <w:t>14</w:t>
      </w:r>
      <w:r>
        <w:fldChar w:fldCharType="end"/>
      </w:r>
      <w:r>
        <w:fldChar w:fldCharType="end"/>
      </w:r>
    </w:p>
    <w:p>
      <w:pPr>
        <w:pStyle w:val="23"/>
        <w:tabs>
          <w:tab w:val="right" w:leader="dot" w:pos="8302"/>
        </w:tabs>
        <w:rPr>
          <w:rFonts w:asciiTheme="minorHAnsi" w:hAnsiTheme="minorHAnsi" w:eastAsiaTheme="minorEastAsia" w:cstheme="minorBidi"/>
          <w:smallCaps w:val="0"/>
          <w:szCs w:val="22"/>
        </w:rPr>
      </w:pPr>
      <w:r>
        <w:fldChar w:fldCharType="begin"/>
      </w:r>
      <w:r>
        <w:instrText xml:space="preserve"> HYPERLINK \l "_Toc536174864" </w:instrText>
      </w:r>
      <w:r>
        <w:fldChar w:fldCharType="separate"/>
      </w:r>
      <w:r>
        <w:rPr>
          <w:rStyle w:val="31"/>
        </w:rPr>
        <w:t xml:space="preserve">6.2  </w:t>
      </w:r>
      <w:r>
        <w:rPr>
          <w:rStyle w:val="31"/>
          <w:rFonts w:hint="eastAsia"/>
        </w:rPr>
        <w:t>水平位移监测</w:t>
      </w:r>
      <w:r>
        <w:tab/>
      </w:r>
      <w:r>
        <w:fldChar w:fldCharType="begin"/>
      </w:r>
      <w:r>
        <w:instrText xml:space="preserve"> PAGEREF _Toc536174864 \h </w:instrText>
      </w:r>
      <w:r>
        <w:fldChar w:fldCharType="separate"/>
      </w:r>
      <w:r>
        <w:t>14</w:t>
      </w:r>
      <w:r>
        <w:fldChar w:fldCharType="end"/>
      </w:r>
      <w:r>
        <w:fldChar w:fldCharType="end"/>
      </w:r>
    </w:p>
    <w:p>
      <w:pPr>
        <w:pStyle w:val="23"/>
        <w:tabs>
          <w:tab w:val="right" w:leader="dot" w:pos="8302"/>
        </w:tabs>
        <w:rPr>
          <w:rFonts w:asciiTheme="minorHAnsi" w:hAnsiTheme="minorHAnsi" w:eastAsiaTheme="minorEastAsia" w:cstheme="minorBidi"/>
          <w:smallCaps w:val="0"/>
          <w:szCs w:val="22"/>
        </w:rPr>
      </w:pPr>
      <w:r>
        <w:fldChar w:fldCharType="begin"/>
      </w:r>
      <w:r>
        <w:instrText xml:space="preserve"> HYPERLINK \l "_Toc536174865" </w:instrText>
      </w:r>
      <w:r>
        <w:fldChar w:fldCharType="separate"/>
      </w:r>
      <w:r>
        <w:rPr>
          <w:rStyle w:val="31"/>
        </w:rPr>
        <w:t xml:space="preserve">6.3  </w:t>
      </w:r>
      <w:r>
        <w:rPr>
          <w:rStyle w:val="31"/>
          <w:rFonts w:hint="eastAsia"/>
        </w:rPr>
        <w:t>沉降监测</w:t>
      </w:r>
      <w:r>
        <w:tab/>
      </w:r>
      <w:r>
        <w:fldChar w:fldCharType="begin"/>
      </w:r>
      <w:r>
        <w:instrText xml:space="preserve"> PAGEREF _Toc536174865 \h </w:instrText>
      </w:r>
      <w:r>
        <w:fldChar w:fldCharType="separate"/>
      </w:r>
      <w:r>
        <w:t>17</w:t>
      </w:r>
      <w:r>
        <w:fldChar w:fldCharType="end"/>
      </w:r>
      <w:r>
        <w:fldChar w:fldCharType="end"/>
      </w:r>
    </w:p>
    <w:p>
      <w:pPr>
        <w:pStyle w:val="23"/>
        <w:tabs>
          <w:tab w:val="right" w:leader="dot" w:pos="8302"/>
        </w:tabs>
        <w:rPr>
          <w:rFonts w:asciiTheme="minorHAnsi" w:hAnsiTheme="minorHAnsi" w:eastAsiaTheme="minorEastAsia" w:cstheme="minorBidi"/>
          <w:smallCaps w:val="0"/>
          <w:szCs w:val="22"/>
        </w:rPr>
      </w:pPr>
      <w:r>
        <w:fldChar w:fldCharType="begin"/>
      </w:r>
      <w:r>
        <w:instrText xml:space="preserve"> HYPERLINK \l "_Toc536174866" </w:instrText>
      </w:r>
      <w:r>
        <w:fldChar w:fldCharType="separate"/>
      </w:r>
      <w:r>
        <w:rPr>
          <w:rStyle w:val="31"/>
        </w:rPr>
        <w:t xml:space="preserve">6.4  </w:t>
      </w:r>
      <w:r>
        <w:rPr>
          <w:rStyle w:val="31"/>
          <w:rFonts w:hint="eastAsia"/>
        </w:rPr>
        <w:t>裂缝监测</w:t>
      </w:r>
      <w:r>
        <w:tab/>
      </w:r>
      <w:r>
        <w:fldChar w:fldCharType="begin"/>
      </w:r>
      <w:r>
        <w:instrText xml:space="preserve"> PAGEREF _Toc536174866 \h </w:instrText>
      </w:r>
      <w:r>
        <w:fldChar w:fldCharType="separate"/>
      </w:r>
      <w:r>
        <w:t>19</w:t>
      </w:r>
      <w:r>
        <w:fldChar w:fldCharType="end"/>
      </w:r>
      <w:r>
        <w:fldChar w:fldCharType="end"/>
      </w:r>
    </w:p>
    <w:p>
      <w:pPr>
        <w:pStyle w:val="23"/>
        <w:tabs>
          <w:tab w:val="right" w:leader="dot" w:pos="8302"/>
        </w:tabs>
        <w:rPr>
          <w:rFonts w:asciiTheme="minorHAnsi" w:hAnsiTheme="minorHAnsi" w:eastAsiaTheme="minorEastAsia" w:cstheme="minorBidi"/>
          <w:smallCaps w:val="0"/>
          <w:szCs w:val="22"/>
        </w:rPr>
      </w:pPr>
      <w:r>
        <w:fldChar w:fldCharType="begin"/>
      </w:r>
      <w:r>
        <w:instrText xml:space="preserve"> HYPERLINK \l "_Toc536174867" </w:instrText>
      </w:r>
      <w:r>
        <w:fldChar w:fldCharType="separate"/>
      </w:r>
      <w:r>
        <w:rPr>
          <w:rStyle w:val="31"/>
        </w:rPr>
        <w:t xml:space="preserve">6.5  </w:t>
      </w:r>
      <w:r>
        <w:rPr>
          <w:rStyle w:val="31"/>
          <w:rFonts w:hint="eastAsia"/>
        </w:rPr>
        <w:t>净空收敛监测</w:t>
      </w:r>
      <w:r>
        <w:tab/>
      </w:r>
      <w:r>
        <w:fldChar w:fldCharType="begin"/>
      </w:r>
      <w:r>
        <w:instrText xml:space="preserve"> PAGEREF _Toc536174867 \h </w:instrText>
      </w:r>
      <w:r>
        <w:fldChar w:fldCharType="separate"/>
      </w:r>
      <w:r>
        <w:t>20</w:t>
      </w:r>
      <w:r>
        <w:fldChar w:fldCharType="end"/>
      </w:r>
      <w:r>
        <w:fldChar w:fldCharType="end"/>
      </w:r>
    </w:p>
    <w:p>
      <w:pPr>
        <w:pStyle w:val="23"/>
        <w:tabs>
          <w:tab w:val="right" w:leader="dot" w:pos="8302"/>
        </w:tabs>
        <w:rPr>
          <w:rFonts w:asciiTheme="minorHAnsi" w:hAnsiTheme="minorHAnsi" w:eastAsiaTheme="minorEastAsia" w:cstheme="minorBidi"/>
          <w:smallCaps w:val="0"/>
          <w:szCs w:val="22"/>
        </w:rPr>
      </w:pPr>
      <w:r>
        <w:fldChar w:fldCharType="begin"/>
      </w:r>
      <w:r>
        <w:instrText xml:space="preserve"> HYPERLINK \l "_Toc536174868" </w:instrText>
      </w:r>
      <w:r>
        <w:fldChar w:fldCharType="separate"/>
      </w:r>
      <w:r>
        <w:rPr>
          <w:rStyle w:val="31"/>
        </w:rPr>
        <w:t xml:space="preserve">6.6  </w:t>
      </w:r>
      <w:r>
        <w:rPr>
          <w:rStyle w:val="31"/>
          <w:rFonts w:hint="eastAsia"/>
        </w:rPr>
        <w:t>隧道断面形状测量</w:t>
      </w:r>
      <w:r>
        <w:tab/>
      </w:r>
      <w:r>
        <w:fldChar w:fldCharType="begin"/>
      </w:r>
      <w:r>
        <w:instrText xml:space="preserve"> PAGEREF _Toc536174868 \h </w:instrText>
      </w:r>
      <w:r>
        <w:fldChar w:fldCharType="separate"/>
      </w:r>
      <w:r>
        <w:t>21</w:t>
      </w:r>
      <w:r>
        <w:fldChar w:fldCharType="end"/>
      </w:r>
      <w:r>
        <w:fldChar w:fldCharType="end"/>
      </w:r>
    </w:p>
    <w:p>
      <w:pPr>
        <w:pStyle w:val="20"/>
        <w:rPr>
          <w:rFonts w:asciiTheme="minorHAnsi" w:hAnsiTheme="minorHAnsi" w:eastAsiaTheme="minorEastAsia" w:cstheme="minorBidi"/>
          <w:bCs w:val="0"/>
          <w:sz w:val="21"/>
          <w:szCs w:val="22"/>
        </w:rPr>
      </w:pPr>
      <w:r>
        <w:fldChar w:fldCharType="begin"/>
      </w:r>
      <w:r>
        <w:instrText xml:space="preserve"> HYPERLINK \l "_Toc536174869" </w:instrText>
      </w:r>
      <w:r>
        <w:fldChar w:fldCharType="separate"/>
      </w:r>
      <w:r>
        <w:rPr>
          <w:rStyle w:val="31"/>
        </w:rPr>
        <w:t>7</w:t>
      </w:r>
      <w:r>
        <w:rPr>
          <w:rFonts w:asciiTheme="minorHAnsi" w:hAnsiTheme="minorHAnsi" w:eastAsiaTheme="minorEastAsia" w:cstheme="minorBidi"/>
          <w:bCs w:val="0"/>
          <w:sz w:val="21"/>
          <w:szCs w:val="22"/>
        </w:rPr>
        <w:tab/>
      </w:r>
      <w:r>
        <w:rPr>
          <w:rStyle w:val="31"/>
          <w:rFonts w:hint="eastAsia" w:ascii="Times"/>
        </w:rPr>
        <w:t>基准点布设与测量</w:t>
      </w:r>
      <w:r>
        <w:tab/>
      </w:r>
      <w:r>
        <w:fldChar w:fldCharType="begin"/>
      </w:r>
      <w:r>
        <w:instrText xml:space="preserve"> PAGEREF _Toc536174869 \h </w:instrText>
      </w:r>
      <w:r>
        <w:fldChar w:fldCharType="separate"/>
      </w:r>
      <w:r>
        <w:t>22</w:t>
      </w:r>
      <w:r>
        <w:fldChar w:fldCharType="end"/>
      </w:r>
      <w:r>
        <w:fldChar w:fldCharType="end"/>
      </w:r>
    </w:p>
    <w:p>
      <w:pPr>
        <w:pStyle w:val="23"/>
        <w:tabs>
          <w:tab w:val="right" w:leader="dot" w:pos="8302"/>
        </w:tabs>
        <w:rPr>
          <w:rFonts w:asciiTheme="minorHAnsi" w:hAnsiTheme="minorHAnsi" w:eastAsiaTheme="minorEastAsia" w:cstheme="minorBidi"/>
          <w:smallCaps w:val="0"/>
          <w:szCs w:val="22"/>
        </w:rPr>
      </w:pPr>
      <w:r>
        <w:fldChar w:fldCharType="begin"/>
      </w:r>
      <w:r>
        <w:instrText xml:space="preserve"> HYPERLINK \l "_Toc536174870" </w:instrText>
      </w:r>
      <w:r>
        <w:fldChar w:fldCharType="separate"/>
      </w:r>
      <w:r>
        <w:rPr>
          <w:rStyle w:val="31"/>
        </w:rPr>
        <w:t xml:space="preserve">7.1  </w:t>
      </w:r>
      <w:r>
        <w:rPr>
          <w:rStyle w:val="31"/>
          <w:rFonts w:hint="eastAsia"/>
        </w:rPr>
        <w:t>一般规定</w:t>
      </w:r>
      <w:r>
        <w:tab/>
      </w:r>
      <w:r>
        <w:fldChar w:fldCharType="begin"/>
      </w:r>
      <w:r>
        <w:instrText xml:space="preserve"> PAGEREF _Toc536174870 \h </w:instrText>
      </w:r>
      <w:r>
        <w:fldChar w:fldCharType="separate"/>
      </w:r>
      <w:r>
        <w:t>22</w:t>
      </w:r>
      <w:r>
        <w:fldChar w:fldCharType="end"/>
      </w:r>
      <w:r>
        <w:fldChar w:fldCharType="end"/>
      </w:r>
    </w:p>
    <w:p>
      <w:pPr>
        <w:pStyle w:val="23"/>
        <w:tabs>
          <w:tab w:val="right" w:leader="dot" w:pos="8302"/>
        </w:tabs>
        <w:rPr>
          <w:rFonts w:asciiTheme="minorHAnsi" w:hAnsiTheme="minorHAnsi" w:eastAsiaTheme="minorEastAsia" w:cstheme="minorBidi"/>
          <w:smallCaps w:val="0"/>
          <w:szCs w:val="22"/>
        </w:rPr>
      </w:pPr>
      <w:r>
        <w:fldChar w:fldCharType="begin"/>
      </w:r>
      <w:r>
        <w:instrText xml:space="preserve"> HYPERLINK \l "_Toc536174871" </w:instrText>
      </w:r>
      <w:r>
        <w:fldChar w:fldCharType="separate"/>
      </w:r>
      <w:r>
        <w:rPr>
          <w:rStyle w:val="31"/>
        </w:rPr>
        <w:t xml:space="preserve">7.2  </w:t>
      </w:r>
      <w:r>
        <w:rPr>
          <w:rStyle w:val="31"/>
          <w:rFonts w:hint="eastAsia"/>
        </w:rPr>
        <w:t>基准点布设</w:t>
      </w:r>
      <w:r>
        <w:tab/>
      </w:r>
      <w:r>
        <w:fldChar w:fldCharType="begin"/>
      </w:r>
      <w:r>
        <w:instrText xml:space="preserve"> PAGEREF _Toc536174871 \h </w:instrText>
      </w:r>
      <w:r>
        <w:fldChar w:fldCharType="separate"/>
      </w:r>
      <w:r>
        <w:t>22</w:t>
      </w:r>
      <w:r>
        <w:fldChar w:fldCharType="end"/>
      </w:r>
      <w:r>
        <w:fldChar w:fldCharType="end"/>
      </w:r>
    </w:p>
    <w:p>
      <w:pPr>
        <w:pStyle w:val="23"/>
        <w:tabs>
          <w:tab w:val="right" w:leader="dot" w:pos="8302"/>
        </w:tabs>
        <w:rPr>
          <w:rFonts w:asciiTheme="minorHAnsi" w:hAnsiTheme="minorHAnsi" w:eastAsiaTheme="minorEastAsia" w:cstheme="minorBidi"/>
          <w:smallCaps w:val="0"/>
          <w:szCs w:val="22"/>
        </w:rPr>
      </w:pPr>
      <w:r>
        <w:fldChar w:fldCharType="begin"/>
      </w:r>
      <w:r>
        <w:instrText xml:space="preserve"> HYPERLINK \l "_Toc536174872" </w:instrText>
      </w:r>
      <w:r>
        <w:fldChar w:fldCharType="separate"/>
      </w:r>
      <w:r>
        <w:rPr>
          <w:rStyle w:val="31"/>
        </w:rPr>
        <w:t xml:space="preserve">7.3  </w:t>
      </w:r>
      <w:r>
        <w:rPr>
          <w:rStyle w:val="31"/>
          <w:rFonts w:hint="eastAsia"/>
        </w:rPr>
        <w:t>基准点稳定性分析</w:t>
      </w:r>
      <w:r>
        <w:tab/>
      </w:r>
      <w:r>
        <w:fldChar w:fldCharType="begin"/>
      </w:r>
      <w:r>
        <w:instrText xml:space="preserve"> PAGEREF _Toc536174872 \h </w:instrText>
      </w:r>
      <w:r>
        <w:fldChar w:fldCharType="separate"/>
      </w:r>
      <w:r>
        <w:t>22</w:t>
      </w:r>
      <w:r>
        <w:fldChar w:fldCharType="end"/>
      </w:r>
      <w:r>
        <w:fldChar w:fldCharType="end"/>
      </w:r>
    </w:p>
    <w:p>
      <w:pPr>
        <w:pStyle w:val="20"/>
        <w:rPr>
          <w:rFonts w:asciiTheme="minorHAnsi" w:hAnsiTheme="minorHAnsi" w:eastAsiaTheme="minorEastAsia" w:cstheme="minorBidi"/>
          <w:bCs w:val="0"/>
          <w:sz w:val="21"/>
          <w:szCs w:val="22"/>
        </w:rPr>
      </w:pPr>
      <w:r>
        <w:fldChar w:fldCharType="begin"/>
      </w:r>
      <w:r>
        <w:instrText xml:space="preserve"> HYPERLINK \l "_Toc536174873" </w:instrText>
      </w:r>
      <w:r>
        <w:fldChar w:fldCharType="separate"/>
      </w:r>
      <w:r>
        <w:rPr>
          <w:rStyle w:val="31"/>
        </w:rPr>
        <w:t>8</w:t>
      </w:r>
      <w:r>
        <w:rPr>
          <w:rFonts w:asciiTheme="minorHAnsi" w:hAnsiTheme="minorHAnsi" w:eastAsiaTheme="minorEastAsia" w:cstheme="minorBidi"/>
          <w:bCs w:val="0"/>
          <w:sz w:val="21"/>
          <w:szCs w:val="22"/>
        </w:rPr>
        <w:tab/>
      </w:r>
      <w:r>
        <w:rPr>
          <w:rStyle w:val="31"/>
          <w:rFonts w:hint="eastAsia" w:ascii="Times"/>
        </w:rPr>
        <w:t>隧道结构与地下车站</w:t>
      </w:r>
      <w:r>
        <w:tab/>
      </w:r>
      <w:r>
        <w:fldChar w:fldCharType="begin"/>
      </w:r>
      <w:r>
        <w:instrText xml:space="preserve"> PAGEREF _Toc536174873 \h </w:instrText>
      </w:r>
      <w:r>
        <w:fldChar w:fldCharType="separate"/>
      </w:r>
      <w:r>
        <w:t>24</w:t>
      </w:r>
      <w:r>
        <w:fldChar w:fldCharType="end"/>
      </w:r>
      <w:r>
        <w:fldChar w:fldCharType="end"/>
      </w:r>
    </w:p>
    <w:p>
      <w:pPr>
        <w:pStyle w:val="23"/>
        <w:tabs>
          <w:tab w:val="right" w:leader="dot" w:pos="8302"/>
        </w:tabs>
        <w:rPr>
          <w:rFonts w:asciiTheme="minorHAnsi" w:hAnsiTheme="minorHAnsi" w:eastAsiaTheme="minorEastAsia" w:cstheme="minorBidi"/>
          <w:smallCaps w:val="0"/>
          <w:szCs w:val="22"/>
        </w:rPr>
      </w:pPr>
      <w:r>
        <w:fldChar w:fldCharType="begin"/>
      </w:r>
      <w:r>
        <w:instrText xml:space="preserve"> HYPERLINK \l "_Toc536174874" </w:instrText>
      </w:r>
      <w:r>
        <w:fldChar w:fldCharType="separate"/>
      </w:r>
      <w:r>
        <w:rPr>
          <w:rStyle w:val="31"/>
        </w:rPr>
        <w:t xml:space="preserve">8.1  </w:t>
      </w:r>
      <w:r>
        <w:rPr>
          <w:rStyle w:val="31"/>
          <w:rFonts w:hint="eastAsia"/>
        </w:rPr>
        <w:t>隧道结构监测</w:t>
      </w:r>
      <w:r>
        <w:tab/>
      </w:r>
      <w:r>
        <w:fldChar w:fldCharType="begin"/>
      </w:r>
      <w:r>
        <w:instrText xml:space="preserve"> PAGEREF _Toc536174874 \h </w:instrText>
      </w:r>
      <w:r>
        <w:fldChar w:fldCharType="separate"/>
      </w:r>
      <w:r>
        <w:t>24</w:t>
      </w:r>
      <w:r>
        <w:fldChar w:fldCharType="end"/>
      </w:r>
      <w:r>
        <w:fldChar w:fldCharType="end"/>
      </w:r>
    </w:p>
    <w:p>
      <w:pPr>
        <w:pStyle w:val="23"/>
        <w:tabs>
          <w:tab w:val="right" w:leader="dot" w:pos="8302"/>
        </w:tabs>
        <w:rPr>
          <w:rFonts w:asciiTheme="minorHAnsi" w:hAnsiTheme="minorHAnsi" w:eastAsiaTheme="minorEastAsia" w:cstheme="minorBidi"/>
          <w:smallCaps w:val="0"/>
          <w:szCs w:val="22"/>
        </w:rPr>
      </w:pPr>
      <w:r>
        <w:fldChar w:fldCharType="begin"/>
      </w:r>
      <w:r>
        <w:instrText xml:space="preserve"> HYPERLINK \l "_Toc536174875" </w:instrText>
      </w:r>
      <w:r>
        <w:fldChar w:fldCharType="separate"/>
      </w:r>
      <w:r>
        <w:rPr>
          <w:rStyle w:val="31"/>
        </w:rPr>
        <w:t xml:space="preserve">8.2  </w:t>
      </w:r>
      <w:r>
        <w:rPr>
          <w:rStyle w:val="31"/>
          <w:rFonts w:hint="eastAsia"/>
        </w:rPr>
        <w:t>车站结构监测</w:t>
      </w:r>
      <w:r>
        <w:tab/>
      </w:r>
      <w:r>
        <w:fldChar w:fldCharType="begin"/>
      </w:r>
      <w:r>
        <w:instrText xml:space="preserve"> PAGEREF _Toc536174875 \h </w:instrText>
      </w:r>
      <w:r>
        <w:fldChar w:fldCharType="separate"/>
      </w:r>
      <w:r>
        <w:t>26</w:t>
      </w:r>
      <w:r>
        <w:fldChar w:fldCharType="end"/>
      </w:r>
      <w:r>
        <w:fldChar w:fldCharType="end"/>
      </w:r>
    </w:p>
    <w:p>
      <w:pPr>
        <w:pStyle w:val="20"/>
        <w:rPr>
          <w:rFonts w:asciiTheme="minorHAnsi" w:hAnsiTheme="minorHAnsi" w:eastAsiaTheme="minorEastAsia" w:cstheme="minorBidi"/>
          <w:bCs w:val="0"/>
          <w:sz w:val="21"/>
          <w:szCs w:val="22"/>
        </w:rPr>
      </w:pPr>
      <w:r>
        <w:fldChar w:fldCharType="begin"/>
      </w:r>
      <w:r>
        <w:instrText xml:space="preserve"> HYPERLINK \l "_Toc536174876" </w:instrText>
      </w:r>
      <w:r>
        <w:fldChar w:fldCharType="separate"/>
      </w:r>
      <w:r>
        <w:rPr>
          <w:rStyle w:val="31"/>
        </w:rPr>
        <w:t>9</w:t>
      </w:r>
      <w:r>
        <w:rPr>
          <w:rFonts w:asciiTheme="minorHAnsi" w:hAnsiTheme="minorHAnsi" w:eastAsiaTheme="minorEastAsia" w:cstheme="minorBidi"/>
          <w:bCs w:val="0"/>
          <w:sz w:val="21"/>
          <w:szCs w:val="22"/>
        </w:rPr>
        <w:tab/>
      </w:r>
      <w:r>
        <w:rPr>
          <w:rStyle w:val="31"/>
          <w:rFonts w:hint="eastAsia" w:ascii="Times"/>
        </w:rPr>
        <w:t>高架与路基</w:t>
      </w:r>
      <w:r>
        <w:tab/>
      </w:r>
      <w:r>
        <w:fldChar w:fldCharType="begin"/>
      </w:r>
      <w:r>
        <w:instrText xml:space="preserve"> PAGEREF _Toc536174876 \h </w:instrText>
      </w:r>
      <w:r>
        <w:fldChar w:fldCharType="separate"/>
      </w:r>
      <w:r>
        <w:t>29</w:t>
      </w:r>
      <w:r>
        <w:fldChar w:fldCharType="end"/>
      </w:r>
      <w:r>
        <w:fldChar w:fldCharType="end"/>
      </w:r>
    </w:p>
    <w:p>
      <w:pPr>
        <w:pStyle w:val="23"/>
        <w:tabs>
          <w:tab w:val="right" w:leader="dot" w:pos="8302"/>
        </w:tabs>
        <w:rPr>
          <w:rFonts w:asciiTheme="minorHAnsi" w:hAnsiTheme="minorHAnsi" w:eastAsiaTheme="minorEastAsia" w:cstheme="minorBidi"/>
          <w:smallCaps w:val="0"/>
          <w:szCs w:val="22"/>
        </w:rPr>
      </w:pPr>
      <w:r>
        <w:fldChar w:fldCharType="begin"/>
      </w:r>
      <w:r>
        <w:instrText xml:space="preserve"> HYPERLINK \l "_Toc536174877" </w:instrText>
      </w:r>
      <w:r>
        <w:fldChar w:fldCharType="separate"/>
      </w:r>
      <w:r>
        <w:rPr>
          <w:rStyle w:val="31"/>
        </w:rPr>
        <w:t xml:space="preserve">9.1  </w:t>
      </w:r>
      <w:r>
        <w:rPr>
          <w:rStyle w:val="31"/>
          <w:rFonts w:hint="eastAsia"/>
        </w:rPr>
        <w:t>高架结构监测</w:t>
      </w:r>
      <w:r>
        <w:tab/>
      </w:r>
      <w:r>
        <w:fldChar w:fldCharType="begin"/>
      </w:r>
      <w:r>
        <w:instrText xml:space="preserve"> PAGEREF _Toc536174877 \h </w:instrText>
      </w:r>
      <w:r>
        <w:fldChar w:fldCharType="separate"/>
      </w:r>
      <w:r>
        <w:t>29</w:t>
      </w:r>
      <w:r>
        <w:fldChar w:fldCharType="end"/>
      </w:r>
      <w:r>
        <w:fldChar w:fldCharType="end"/>
      </w:r>
    </w:p>
    <w:p>
      <w:pPr>
        <w:pStyle w:val="23"/>
        <w:tabs>
          <w:tab w:val="right" w:leader="dot" w:pos="8302"/>
        </w:tabs>
        <w:rPr>
          <w:rFonts w:asciiTheme="minorHAnsi" w:hAnsiTheme="minorHAnsi" w:eastAsiaTheme="minorEastAsia" w:cstheme="minorBidi"/>
          <w:smallCaps w:val="0"/>
          <w:szCs w:val="22"/>
        </w:rPr>
      </w:pPr>
      <w:r>
        <w:fldChar w:fldCharType="begin"/>
      </w:r>
      <w:r>
        <w:instrText xml:space="preserve"> HYPERLINK \l "_Toc536174878" </w:instrText>
      </w:r>
      <w:r>
        <w:fldChar w:fldCharType="separate"/>
      </w:r>
      <w:r>
        <w:rPr>
          <w:rStyle w:val="31"/>
        </w:rPr>
        <w:t xml:space="preserve">9.2  </w:t>
      </w:r>
      <w:r>
        <w:rPr>
          <w:rStyle w:val="31"/>
          <w:rFonts w:hint="eastAsia"/>
        </w:rPr>
        <w:t>路基结构监测</w:t>
      </w:r>
      <w:r>
        <w:tab/>
      </w:r>
      <w:r>
        <w:rPr>
          <w:rFonts w:hint="eastAsia"/>
        </w:rPr>
        <w:t>30</w:t>
      </w:r>
      <w:r>
        <w:rPr>
          <w:rFonts w:hint="eastAsia"/>
        </w:rPr>
        <w:fldChar w:fldCharType="end"/>
      </w:r>
    </w:p>
    <w:p>
      <w:pPr>
        <w:pStyle w:val="23"/>
        <w:tabs>
          <w:tab w:val="right" w:leader="dot" w:pos="8302"/>
        </w:tabs>
        <w:rPr>
          <w:rFonts w:asciiTheme="minorHAnsi" w:hAnsiTheme="minorHAnsi" w:eastAsiaTheme="minorEastAsia" w:cstheme="minorBidi"/>
          <w:smallCaps w:val="0"/>
          <w:szCs w:val="22"/>
        </w:rPr>
      </w:pPr>
      <w:r>
        <w:fldChar w:fldCharType="begin"/>
      </w:r>
      <w:r>
        <w:instrText xml:space="preserve"> HYPERLINK \l "_Toc536174879" </w:instrText>
      </w:r>
      <w:r>
        <w:fldChar w:fldCharType="separate"/>
      </w:r>
      <w:r>
        <w:rPr>
          <w:rStyle w:val="31"/>
        </w:rPr>
        <w:t xml:space="preserve">9.3 </w:t>
      </w:r>
      <w:r>
        <w:rPr>
          <w:rStyle w:val="31"/>
          <w:rFonts w:hint="eastAsia"/>
        </w:rPr>
        <w:t>边坡结构监测</w:t>
      </w:r>
      <w:r>
        <w:tab/>
      </w:r>
      <w:r>
        <w:rPr>
          <w:rFonts w:hint="eastAsia"/>
        </w:rPr>
        <w:t>31</w:t>
      </w:r>
      <w:r>
        <w:rPr>
          <w:rFonts w:hint="eastAsia"/>
        </w:rPr>
        <w:fldChar w:fldCharType="end"/>
      </w:r>
    </w:p>
    <w:p>
      <w:pPr>
        <w:pStyle w:val="20"/>
        <w:tabs>
          <w:tab w:val="left" w:pos="630"/>
        </w:tabs>
        <w:rPr>
          <w:rFonts w:asciiTheme="minorHAnsi" w:hAnsiTheme="minorHAnsi" w:eastAsiaTheme="minorEastAsia" w:cstheme="minorBidi"/>
          <w:bCs w:val="0"/>
          <w:sz w:val="21"/>
          <w:szCs w:val="22"/>
        </w:rPr>
      </w:pPr>
      <w:r>
        <w:fldChar w:fldCharType="begin"/>
      </w:r>
      <w:r>
        <w:instrText xml:space="preserve"> HYPERLINK \l "_Toc536174880" </w:instrText>
      </w:r>
      <w:r>
        <w:fldChar w:fldCharType="separate"/>
      </w:r>
      <w:r>
        <w:rPr>
          <w:rStyle w:val="31"/>
        </w:rPr>
        <w:t>10</w:t>
      </w:r>
      <w:r>
        <w:rPr>
          <w:rFonts w:asciiTheme="minorHAnsi" w:hAnsiTheme="minorHAnsi" w:eastAsiaTheme="minorEastAsia" w:cstheme="minorBidi"/>
          <w:bCs w:val="0"/>
          <w:sz w:val="21"/>
          <w:szCs w:val="22"/>
        </w:rPr>
        <w:tab/>
      </w:r>
      <w:r>
        <w:rPr>
          <w:rStyle w:val="31"/>
          <w:rFonts w:hint="eastAsia" w:ascii="Times"/>
        </w:rPr>
        <w:t>成果要求与反馈</w:t>
      </w:r>
      <w:r>
        <w:tab/>
      </w:r>
      <w:r>
        <w:fldChar w:fldCharType="begin"/>
      </w:r>
      <w:r>
        <w:instrText xml:space="preserve"> PAGEREF _Toc536174880 \h </w:instrText>
      </w:r>
      <w:r>
        <w:fldChar w:fldCharType="separate"/>
      </w:r>
      <w:r>
        <w:t>32</w:t>
      </w:r>
      <w:r>
        <w:fldChar w:fldCharType="end"/>
      </w:r>
      <w:r>
        <w:fldChar w:fldCharType="end"/>
      </w:r>
    </w:p>
    <w:p>
      <w:pPr>
        <w:pStyle w:val="23"/>
        <w:tabs>
          <w:tab w:val="right" w:leader="dot" w:pos="8302"/>
        </w:tabs>
        <w:rPr>
          <w:rFonts w:asciiTheme="minorHAnsi" w:hAnsiTheme="minorHAnsi" w:eastAsiaTheme="minorEastAsia" w:cstheme="minorBidi"/>
          <w:smallCaps w:val="0"/>
          <w:szCs w:val="22"/>
        </w:rPr>
      </w:pPr>
      <w:r>
        <w:fldChar w:fldCharType="begin"/>
      </w:r>
      <w:r>
        <w:instrText xml:space="preserve"> HYPERLINK \l "_Toc536174881" </w:instrText>
      </w:r>
      <w:r>
        <w:fldChar w:fldCharType="separate"/>
      </w:r>
      <w:r>
        <w:rPr>
          <w:rStyle w:val="31"/>
        </w:rPr>
        <w:t xml:space="preserve">10.1 </w:t>
      </w:r>
      <w:r>
        <w:rPr>
          <w:rStyle w:val="31"/>
          <w:rFonts w:hint="eastAsia"/>
        </w:rPr>
        <w:t>一般规定</w:t>
      </w:r>
      <w:r>
        <w:tab/>
      </w:r>
      <w:r>
        <w:fldChar w:fldCharType="begin"/>
      </w:r>
      <w:r>
        <w:instrText xml:space="preserve"> PAGEREF _Toc536174881 \h </w:instrText>
      </w:r>
      <w:r>
        <w:fldChar w:fldCharType="separate"/>
      </w:r>
      <w:r>
        <w:t>32</w:t>
      </w:r>
      <w:r>
        <w:fldChar w:fldCharType="end"/>
      </w:r>
      <w:r>
        <w:fldChar w:fldCharType="end"/>
      </w:r>
    </w:p>
    <w:p>
      <w:pPr>
        <w:pStyle w:val="23"/>
        <w:tabs>
          <w:tab w:val="right" w:leader="dot" w:pos="8302"/>
        </w:tabs>
        <w:rPr>
          <w:rFonts w:asciiTheme="minorHAnsi" w:hAnsiTheme="minorHAnsi" w:eastAsiaTheme="minorEastAsia" w:cstheme="minorBidi"/>
          <w:smallCaps w:val="0"/>
          <w:szCs w:val="22"/>
        </w:rPr>
      </w:pPr>
      <w:r>
        <w:fldChar w:fldCharType="begin"/>
      </w:r>
      <w:r>
        <w:instrText xml:space="preserve"> HYPERLINK \l "_Toc536174882" </w:instrText>
      </w:r>
      <w:r>
        <w:fldChar w:fldCharType="separate"/>
      </w:r>
      <w:r>
        <w:rPr>
          <w:rStyle w:val="31"/>
        </w:rPr>
        <w:t xml:space="preserve">10.2  </w:t>
      </w:r>
      <w:r>
        <w:rPr>
          <w:rStyle w:val="31"/>
          <w:rFonts w:hint="eastAsia"/>
        </w:rPr>
        <w:t>监测点变形分析</w:t>
      </w:r>
      <w:r>
        <w:tab/>
      </w:r>
      <w:r>
        <w:fldChar w:fldCharType="begin"/>
      </w:r>
      <w:r>
        <w:instrText xml:space="preserve"> PAGEREF _Toc536174882 \h </w:instrText>
      </w:r>
      <w:r>
        <w:fldChar w:fldCharType="separate"/>
      </w:r>
      <w:r>
        <w:t>33</w:t>
      </w:r>
      <w:r>
        <w:fldChar w:fldCharType="end"/>
      </w:r>
      <w:r>
        <w:fldChar w:fldCharType="end"/>
      </w:r>
    </w:p>
    <w:p>
      <w:pPr>
        <w:pStyle w:val="23"/>
        <w:tabs>
          <w:tab w:val="right" w:leader="dot" w:pos="8302"/>
        </w:tabs>
        <w:rPr>
          <w:rFonts w:asciiTheme="minorHAnsi" w:hAnsiTheme="minorHAnsi" w:eastAsiaTheme="minorEastAsia" w:cstheme="minorBidi"/>
          <w:smallCaps w:val="0"/>
          <w:szCs w:val="22"/>
        </w:rPr>
      </w:pPr>
      <w:r>
        <w:fldChar w:fldCharType="begin"/>
      </w:r>
      <w:r>
        <w:instrText xml:space="preserve"> HYPERLINK \l "_Toc536174883" </w:instrText>
      </w:r>
      <w:r>
        <w:fldChar w:fldCharType="separate"/>
      </w:r>
      <w:r>
        <w:rPr>
          <w:rStyle w:val="31"/>
        </w:rPr>
        <w:t xml:space="preserve">10.3 </w:t>
      </w:r>
      <w:r>
        <w:rPr>
          <w:rStyle w:val="31"/>
          <w:rFonts w:hint="eastAsia"/>
        </w:rPr>
        <w:t>信息化反馈</w:t>
      </w:r>
      <w:r>
        <w:tab/>
      </w:r>
      <w:r>
        <w:fldChar w:fldCharType="begin"/>
      </w:r>
      <w:r>
        <w:instrText xml:space="preserve"> PAGEREF _Toc536174883 \h </w:instrText>
      </w:r>
      <w:r>
        <w:fldChar w:fldCharType="separate"/>
      </w:r>
      <w:r>
        <w:t>33</w:t>
      </w:r>
      <w:r>
        <w:fldChar w:fldCharType="end"/>
      </w:r>
      <w:r>
        <w:fldChar w:fldCharType="end"/>
      </w:r>
    </w:p>
    <w:p>
      <w:pPr>
        <w:pStyle w:val="23"/>
        <w:tabs>
          <w:tab w:val="right" w:leader="dot" w:pos="8302"/>
        </w:tabs>
        <w:rPr>
          <w:rFonts w:asciiTheme="minorHAnsi" w:hAnsiTheme="minorHAnsi" w:eastAsiaTheme="minorEastAsia" w:cstheme="minorBidi"/>
          <w:smallCaps w:val="0"/>
          <w:szCs w:val="22"/>
        </w:rPr>
      </w:pPr>
      <w:r>
        <w:fldChar w:fldCharType="begin"/>
      </w:r>
      <w:r>
        <w:instrText xml:space="preserve"> HYPERLINK \l "_Toc536174884" </w:instrText>
      </w:r>
      <w:r>
        <w:fldChar w:fldCharType="separate"/>
      </w:r>
      <w:r>
        <w:rPr>
          <w:rStyle w:val="31"/>
        </w:rPr>
        <w:t xml:space="preserve">10.4 </w:t>
      </w:r>
      <w:r>
        <w:rPr>
          <w:rStyle w:val="31"/>
          <w:rFonts w:hint="eastAsia"/>
        </w:rPr>
        <w:t>质量检查</w:t>
      </w:r>
      <w:r>
        <w:tab/>
      </w:r>
      <w:r>
        <w:fldChar w:fldCharType="begin"/>
      </w:r>
      <w:r>
        <w:instrText xml:space="preserve"> PAGEREF _Toc536174884 \h </w:instrText>
      </w:r>
      <w:r>
        <w:fldChar w:fldCharType="separate"/>
      </w:r>
      <w:r>
        <w:t>34</w:t>
      </w:r>
      <w:r>
        <w:fldChar w:fldCharType="end"/>
      </w:r>
      <w:r>
        <w:fldChar w:fldCharType="end"/>
      </w:r>
    </w:p>
    <w:p>
      <w:pPr>
        <w:pStyle w:val="20"/>
        <w:rPr>
          <w:rFonts w:asciiTheme="minorHAnsi" w:hAnsiTheme="minorHAnsi" w:eastAsiaTheme="minorEastAsia" w:cstheme="minorBidi"/>
          <w:bCs w:val="0"/>
          <w:sz w:val="21"/>
          <w:szCs w:val="22"/>
        </w:rPr>
      </w:pPr>
      <w:r>
        <w:fldChar w:fldCharType="begin"/>
      </w:r>
      <w:r>
        <w:instrText xml:space="preserve"> HYPERLINK \l "_Toc536174885" </w:instrText>
      </w:r>
      <w:r>
        <w:fldChar w:fldCharType="separate"/>
      </w:r>
      <w:r>
        <w:rPr>
          <w:rStyle w:val="31"/>
          <w:rFonts w:hint="eastAsia"/>
        </w:rPr>
        <w:t>附录</w:t>
      </w:r>
      <w:r>
        <w:rPr>
          <w:rStyle w:val="31"/>
        </w:rPr>
        <w:t xml:space="preserve">A  </w:t>
      </w:r>
      <w:r>
        <w:rPr>
          <w:rStyle w:val="31"/>
          <w:rFonts w:hint="eastAsia"/>
        </w:rPr>
        <w:t>接近程度和外部作业的工程影响分区</w:t>
      </w:r>
      <w:r>
        <w:tab/>
      </w:r>
      <w:r>
        <w:fldChar w:fldCharType="begin"/>
      </w:r>
      <w:r>
        <w:instrText xml:space="preserve"> PAGEREF _Toc536174885 \h </w:instrText>
      </w:r>
      <w:r>
        <w:fldChar w:fldCharType="separate"/>
      </w:r>
      <w:r>
        <w:t>35</w:t>
      </w:r>
      <w:r>
        <w:fldChar w:fldCharType="end"/>
      </w:r>
      <w:r>
        <w:fldChar w:fldCharType="end"/>
      </w:r>
    </w:p>
    <w:p>
      <w:pPr>
        <w:pStyle w:val="20"/>
        <w:rPr>
          <w:rFonts w:asciiTheme="minorHAnsi" w:hAnsiTheme="minorHAnsi" w:eastAsiaTheme="minorEastAsia" w:cstheme="minorBidi"/>
          <w:bCs w:val="0"/>
          <w:sz w:val="21"/>
          <w:szCs w:val="22"/>
        </w:rPr>
      </w:pPr>
      <w:r>
        <w:fldChar w:fldCharType="begin"/>
      </w:r>
      <w:r>
        <w:instrText xml:space="preserve"> HYPERLINK \l "_Toc536174886" </w:instrText>
      </w:r>
      <w:r>
        <w:fldChar w:fldCharType="separate"/>
      </w:r>
      <w:r>
        <w:rPr>
          <w:rStyle w:val="31"/>
          <w:rFonts w:hint="eastAsia"/>
        </w:rPr>
        <w:t>附录</w:t>
      </w:r>
      <w:r>
        <w:rPr>
          <w:rStyle w:val="31"/>
        </w:rPr>
        <w:t xml:space="preserve">B  </w:t>
      </w:r>
      <w:r>
        <w:rPr>
          <w:rStyle w:val="31"/>
          <w:rFonts w:hint="eastAsia"/>
        </w:rPr>
        <w:t>质量检查记录表</w:t>
      </w:r>
      <w:r>
        <w:tab/>
      </w:r>
      <w:r>
        <w:fldChar w:fldCharType="begin"/>
      </w:r>
      <w:r>
        <w:instrText xml:space="preserve"> PAGEREF _Toc536174886 \h </w:instrText>
      </w:r>
      <w:r>
        <w:fldChar w:fldCharType="separate"/>
      </w:r>
      <w:r>
        <w:t>39</w:t>
      </w:r>
      <w:r>
        <w:fldChar w:fldCharType="end"/>
      </w:r>
      <w:r>
        <w:fldChar w:fldCharType="end"/>
      </w:r>
    </w:p>
    <w:p>
      <w:pPr>
        <w:pStyle w:val="20"/>
        <w:rPr>
          <w:rFonts w:asciiTheme="minorHAnsi" w:hAnsiTheme="minorHAnsi" w:eastAsiaTheme="minorEastAsia" w:cstheme="minorBidi"/>
          <w:bCs w:val="0"/>
          <w:sz w:val="21"/>
          <w:szCs w:val="22"/>
        </w:rPr>
      </w:pPr>
      <w:r>
        <w:fldChar w:fldCharType="begin"/>
      </w:r>
      <w:r>
        <w:instrText xml:space="preserve"> HYPERLINK \l "_Toc536174887" </w:instrText>
      </w:r>
      <w:r>
        <w:fldChar w:fldCharType="separate"/>
      </w:r>
      <w:r>
        <w:rPr>
          <w:rStyle w:val="31"/>
          <w:rFonts w:hint="eastAsia"/>
        </w:rPr>
        <w:t>本规范用词说明</w:t>
      </w:r>
      <w:r>
        <w:tab/>
      </w:r>
      <w:r>
        <w:fldChar w:fldCharType="begin"/>
      </w:r>
      <w:r>
        <w:instrText xml:space="preserve"> PAGEREF _Toc536174887 \h </w:instrText>
      </w:r>
      <w:r>
        <w:fldChar w:fldCharType="separate"/>
      </w:r>
      <w:r>
        <w:t>41</w:t>
      </w:r>
      <w:r>
        <w:fldChar w:fldCharType="end"/>
      </w:r>
      <w:r>
        <w:fldChar w:fldCharType="end"/>
      </w:r>
    </w:p>
    <w:p>
      <w:pPr>
        <w:pStyle w:val="20"/>
        <w:rPr>
          <w:rFonts w:asciiTheme="minorHAnsi" w:hAnsiTheme="minorHAnsi" w:eastAsiaTheme="minorEastAsia" w:cstheme="minorBidi"/>
          <w:bCs w:val="0"/>
          <w:sz w:val="21"/>
          <w:szCs w:val="22"/>
        </w:rPr>
      </w:pPr>
      <w:r>
        <w:fldChar w:fldCharType="begin"/>
      </w:r>
      <w:r>
        <w:instrText xml:space="preserve"> HYPERLINK \l "_Toc536174888" </w:instrText>
      </w:r>
      <w:r>
        <w:fldChar w:fldCharType="separate"/>
      </w:r>
      <w:r>
        <w:rPr>
          <w:rStyle w:val="31"/>
          <w:rFonts w:hint="eastAsia"/>
        </w:rPr>
        <w:t>引用标准名录</w:t>
      </w:r>
      <w:r>
        <w:tab/>
      </w:r>
      <w:r>
        <w:fldChar w:fldCharType="begin"/>
      </w:r>
      <w:r>
        <w:instrText xml:space="preserve"> PAGEREF _Toc536174888 \h </w:instrText>
      </w:r>
      <w:r>
        <w:fldChar w:fldCharType="separate"/>
      </w:r>
      <w:r>
        <w:t>42</w:t>
      </w:r>
      <w:r>
        <w:fldChar w:fldCharType="end"/>
      </w:r>
      <w:r>
        <w:fldChar w:fldCharType="end"/>
      </w:r>
    </w:p>
    <w:p>
      <w:pPr>
        <w:pStyle w:val="20"/>
        <w:sectPr>
          <w:headerReference r:id="rId4" w:type="default"/>
          <w:footerReference r:id="rId5" w:type="default"/>
          <w:footerReference r:id="rId6" w:type="even"/>
          <w:pgSz w:w="11906" w:h="16838"/>
          <w:pgMar w:top="1440" w:right="1797" w:bottom="1440" w:left="1797" w:header="851" w:footer="992" w:gutter="0"/>
          <w:cols w:space="425" w:num="1"/>
          <w:titlePg/>
          <w:docGrid w:type="linesAndChars" w:linePitch="312" w:charSpace="0"/>
        </w:sectPr>
      </w:pPr>
      <w:r>
        <w:fldChar w:fldCharType="begin"/>
      </w:r>
      <w:r>
        <w:instrText xml:space="preserve"> HYPERLINK \l "_Toc536174889" </w:instrText>
      </w:r>
      <w:r>
        <w:fldChar w:fldCharType="separate"/>
      </w:r>
      <w:r>
        <w:rPr>
          <w:rStyle w:val="31"/>
          <w:rFonts w:hint="eastAsia"/>
        </w:rPr>
        <w:t>条文说明</w:t>
      </w:r>
      <w:r>
        <w:tab/>
      </w:r>
      <w:r>
        <w:fldChar w:fldCharType="begin"/>
      </w:r>
      <w:r>
        <w:instrText xml:space="preserve"> PAGEREF _Toc536174889 \h </w:instrText>
      </w:r>
      <w:r>
        <w:fldChar w:fldCharType="separate"/>
      </w:r>
      <w:r>
        <w:t>43</w:t>
      </w:r>
      <w:r>
        <w:fldChar w:fldCharType="end"/>
      </w:r>
      <w:r>
        <w:fldChar w:fldCharType="end"/>
      </w:r>
    </w:p>
    <w:p>
      <w:pPr>
        <w:widowControl/>
        <w:tabs>
          <w:tab w:val="left" w:pos="420"/>
          <w:tab w:val="right" w:leader="dot" w:pos="7828"/>
        </w:tabs>
        <w:spacing w:line="300" w:lineRule="auto"/>
        <w:jc w:val="center"/>
        <w:rPr>
          <w:kern w:val="0"/>
          <w:sz w:val="28"/>
          <w:szCs w:val="28"/>
        </w:rPr>
      </w:pPr>
      <w:r>
        <w:rPr>
          <w:kern w:val="0"/>
          <w:sz w:val="28"/>
          <w:szCs w:val="28"/>
        </w:rPr>
        <w:t>Contents</w:t>
      </w:r>
    </w:p>
    <w:p>
      <w:pPr>
        <w:widowControl/>
        <w:tabs>
          <w:tab w:val="left" w:pos="420"/>
          <w:tab w:val="right" w:leader="dot" w:pos="7828"/>
        </w:tabs>
        <w:spacing w:line="300" w:lineRule="auto"/>
        <w:jc w:val="left"/>
        <w:rPr>
          <w:sz w:val="24"/>
          <w:szCs w:val="21"/>
        </w:rPr>
      </w:pPr>
      <w:r>
        <w:fldChar w:fldCharType="begin"/>
      </w:r>
      <w:r>
        <w:instrText xml:space="preserve"> HYPERLINK \l "_Toc469911158" </w:instrText>
      </w:r>
      <w:r>
        <w:fldChar w:fldCharType="separate"/>
      </w:r>
      <w:r>
        <w:rPr>
          <w:kern w:val="0"/>
          <w:sz w:val="24"/>
          <w:szCs w:val="21"/>
        </w:rPr>
        <w:t>1</w:t>
      </w:r>
      <w:r>
        <w:rPr>
          <w:sz w:val="24"/>
          <w:szCs w:val="21"/>
        </w:rPr>
        <w:t xml:space="preserve">  General Provisions</w:t>
      </w:r>
      <w:r>
        <w:rPr>
          <w:kern w:val="0"/>
          <w:sz w:val="24"/>
          <w:szCs w:val="21"/>
        </w:rPr>
        <w:tab/>
      </w:r>
      <w:r>
        <w:rPr>
          <w:rFonts w:hint="eastAsia"/>
          <w:kern w:val="0"/>
          <w:sz w:val="24"/>
          <w:szCs w:val="21"/>
        </w:rPr>
        <w:t>1</w:t>
      </w:r>
      <w:r>
        <w:rPr>
          <w:rFonts w:hint="eastAsia"/>
          <w:kern w:val="0"/>
          <w:sz w:val="24"/>
          <w:szCs w:val="21"/>
        </w:rPr>
        <w:fldChar w:fldCharType="end"/>
      </w:r>
    </w:p>
    <w:p>
      <w:pPr>
        <w:widowControl/>
        <w:tabs>
          <w:tab w:val="left" w:pos="420"/>
          <w:tab w:val="right" w:leader="dot" w:pos="7828"/>
        </w:tabs>
        <w:spacing w:line="300" w:lineRule="auto"/>
        <w:jc w:val="left"/>
        <w:rPr>
          <w:kern w:val="0"/>
          <w:sz w:val="24"/>
        </w:rPr>
      </w:pPr>
      <w:r>
        <w:fldChar w:fldCharType="begin"/>
      </w:r>
      <w:r>
        <w:instrText xml:space="preserve"> HYPERLINK \l "_Toc469911159" </w:instrText>
      </w:r>
      <w:r>
        <w:fldChar w:fldCharType="separate"/>
      </w:r>
      <w:r>
        <w:rPr>
          <w:kern w:val="0"/>
          <w:sz w:val="24"/>
          <w:szCs w:val="21"/>
        </w:rPr>
        <w:t>2</w:t>
      </w:r>
      <w:r>
        <w:rPr>
          <w:kern w:val="0"/>
          <w:sz w:val="24"/>
        </w:rPr>
        <w:t xml:space="preserve">  </w:t>
      </w:r>
      <w:r>
        <w:rPr>
          <w:rFonts w:hint="eastAsia"/>
          <w:kern w:val="0"/>
          <w:sz w:val="24"/>
        </w:rPr>
        <w:t>Terms and S</w:t>
      </w:r>
      <w:r>
        <w:rPr>
          <w:kern w:val="0"/>
          <w:sz w:val="24"/>
        </w:rPr>
        <w:t>ymbols</w:t>
      </w:r>
      <w:r>
        <w:rPr>
          <w:kern w:val="0"/>
          <w:sz w:val="24"/>
        </w:rPr>
        <w:tab/>
      </w:r>
      <w:r>
        <w:rPr>
          <w:rFonts w:hint="eastAsia"/>
          <w:kern w:val="0"/>
          <w:sz w:val="24"/>
        </w:rPr>
        <w:t>2</w:t>
      </w:r>
      <w:r>
        <w:rPr>
          <w:rFonts w:hint="eastAsia"/>
          <w:kern w:val="0"/>
          <w:sz w:val="24"/>
        </w:rPr>
        <w:fldChar w:fldCharType="end"/>
      </w:r>
    </w:p>
    <w:p>
      <w:pPr>
        <w:widowControl/>
        <w:tabs>
          <w:tab w:val="left" w:pos="420"/>
          <w:tab w:val="right" w:leader="dot" w:pos="7828"/>
        </w:tabs>
        <w:spacing w:line="300" w:lineRule="auto"/>
        <w:jc w:val="left"/>
        <w:rPr>
          <w:kern w:val="0"/>
          <w:sz w:val="24"/>
        </w:rPr>
      </w:pPr>
      <w:r>
        <w:fldChar w:fldCharType="begin"/>
      </w:r>
      <w:r>
        <w:instrText xml:space="preserve"> HYPERLINK \l "_Toc469911160" </w:instrText>
      </w:r>
      <w:r>
        <w:fldChar w:fldCharType="separate"/>
      </w:r>
      <w:r>
        <w:rPr>
          <w:kern w:val="0"/>
          <w:sz w:val="24"/>
          <w:szCs w:val="21"/>
        </w:rPr>
        <w:t>3</w:t>
      </w:r>
      <w:r>
        <w:rPr>
          <w:kern w:val="0"/>
          <w:sz w:val="24"/>
        </w:rPr>
        <w:t xml:space="preserve">  </w:t>
      </w:r>
      <w:r>
        <w:rPr>
          <w:kern w:val="0"/>
          <w:sz w:val="24"/>
          <w:szCs w:val="21"/>
        </w:rPr>
        <w:t>Basic Regulations</w:t>
      </w:r>
      <w:r>
        <w:rPr>
          <w:kern w:val="0"/>
          <w:sz w:val="24"/>
        </w:rPr>
        <w:tab/>
      </w:r>
      <w:r>
        <w:rPr>
          <w:rFonts w:hint="eastAsia"/>
          <w:kern w:val="0"/>
          <w:sz w:val="24"/>
        </w:rPr>
        <w:t>3</w:t>
      </w:r>
      <w:r>
        <w:rPr>
          <w:rFonts w:hint="eastAsia"/>
          <w:kern w:val="0"/>
          <w:sz w:val="24"/>
        </w:rPr>
        <w:fldChar w:fldCharType="end"/>
      </w:r>
    </w:p>
    <w:p>
      <w:pPr>
        <w:tabs>
          <w:tab w:val="left" w:pos="1050"/>
          <w:tab w:val="right" w:leader="dot" w:pos="7828"/>
        </w:tabs>
        <w:spacing w:line="300" w:lineRule="auto"/>
        <w:ind w:left="420" w:leftChars="200"/>
        <w:rPr>
          <w:szCs w:val="21"/>
        </w:rPr>
      </w:pPr>
      <w:r>
        <w:fldChar w:fldCharType="begin"/>
      </w:r>
      <w:r>
        <w:instrText xml:space="preserve"> HYPERLINK \l "_Toc469911161" </w:instrText>
      </w:r>
      <w:r>
        <w:fldChar w:fldCharType="separate"/>
      </w:r>
      <w:r>
        <w:rPr>
          <w:szCs w:val="21"/>
        </w:rPr>
        <w:t xml:space="preserve">3.1  General </w:t>
      </w:r>
      <w:r>
        <w:rPr>
          <w:rFonts w:hint="eastAsia"/>
          <w:szCs w:val="21"/>
        </w:rPr>
        <w:t>R</w:t>
      </w:r>
      <w:r>
        <w:rPr>
          <w:szCs w:val="21"/>
        </w:rPr>
        <w:t>egulations</w:t>
      </w:r>
      <w:r>
        <w:rPr>
          <w:szCs w:val="21"/>
        </w:rPr>
        <w:tab/>
      </w:r>
      <w:r>
        <w:rPr>
          <w:rFonts w:hint="eastAsia"/>
          <w:szCs w:val="21"/>
        </w:rPr>
        <w:t>3</w:t>
      </w:r>
      <w:r>
        <w:rPr>
          <w:rFonts w:hint="eastAsia"/>
          <w:szCs w:val="21"/>
        </w:rPr>
        <w:fldChar w:fldCharType="end"/>
      </w:r>
    </w:p>
    <w:p>
      <w:pPr>
        <w:tabs>
          <w:tab w:val="left" w:pos="1050"/>
          <w:tab w:val="right" w:leader="dot" w:pos="7828"/>
        </w:tabs>
        <w:spacing w:line="300" w:lineRule="auto"/>
        <w:ind w:left="420" w:leftChars="200"/>
        <w:rPr>
          <w:szCs w:val="21"/>
        </w:rPr>
      </w:pPr>
      <w:r>
        <w:fldChar w:fldCharType="begin"/>
      </w:r>
      <w:r>
        <w:instrText xml:space="preserve"> HYPERLINK \l "_Toc469911162" </w:instrText>
      </w:r>
      <w:r>
        <w:fldChar w:fldCharType="separate"/>
      </w:r>
      <w:r>
        <w:rPr>
          <w:szCs w:val="21"/>
        </w:rPr>
        <w:t xml:space="preserve">3.2  Classification of the </w:t>
      </w:r>
      <w:r>
        <w:t>External</w:t>
      </w:r>
      <w:r>
        <w:rPr>
          <w:szCs w:val="21"/>
        </w:rPr>
        <w:t xml:space="preserve"> </w:t>
      </w:r>
      <w:r>
        <w:rPr>
          <w:rFonts w:hint="eastAsia"/>
          <w:szCs w:val="21"/>
        </w:rPr>
        <w:t>A</w:t>
      </w:r>
      <w:r>
        <w:rPr>
          <w:szCs w:val="21"/>
        </w:rPr>
        <w:t xml:space="preserve">ction </w:t>
      </w:r>
      <w:r>
        <w:rPr>
          <w:rFonts w:hint="eastAsia"/>
          <w:szCs w:val="21"/>
        </w:rPr>
        <w:t>I</w:t>
      </w:r>
      <w:r>
        <w:rPr>
          <w:szCs w:val="21"/>
        </w:rPr>
        <w:t>nfluence</w:t>
      </w:r>
      <w:r>
        <w:rPr>
          <w:szCs w:val="21"/>
        </w:rPr>
        <w:tab/>
      </w:r>
      <w:r>
        <w:rPr>
          <w:rFonts w:hint="eastAsia"/>
          <w:szCs w:val="21"/>
        </w:rPr>
        <w:t>3</w:t>
      </w:r>
      <w:r>
        <w:rPr>
          <w:rFonts w:hint="eastAsia"/>
          <w:szCs w:val="21"/>
        </w:rPr>
        <w:fldChar w:fldCharType="end"/>
      </w:r>
    </w:p>
    <w:p>
      <w:pPr>
        <w:tabs>
          <w:tab w:val="left" w:pos="1050"/>
          <w:tab w:val="right" w:leader="dot" w:pos="7828"/>
        </w:tabs>
        <w:spacing w:line="300" w:lineRule="auto"/>
        <w:ind w:left="420" w:leftChars="200"/>
        <w:rPr>
          <w:szCs w:val="21"/>
        </w:rPr>
      </w:pPr>
      <w:r>
        <w:fldChar w:fldCharType="begin"/>
      </w:r>
      <w:r>
        <w:instrText xml:space="preserve"> HYPERLINK \l "_Toc469911163" </w:instrText>
      </w:r>
      <w:r>
        <w:fldChar w:fldCharType="separate"/>
      </w:r>
      <w:r>
        <w:rPr>
          <w:szCs w:val="21"/>
        </w:rPr>
        <w:t xml:space="preserve">3.3  </w:t>
      </w:r>
      <w:r>
        <w:rPr>
          <w:rFonts w:hint="eastAsia"/>
          <w:szCs w:val="21"/>
        </w:rPr>
        <w:t>P</w:t>
      </w:r>
      <w:r>
        <w:rPr>
          <w:szCs w:val="21"/>
        </w:rPr>
        <w:t>recision</w:t>
      </w:r>
      <w:r>
        <w:rPr>
          <w:rFonts w:hint="eastAsia"/>
          <w:szCs w:val="21"/>
        </w:rPr>
        <w:t xml:space="preserve"> R</w:t>
      </w:r>
      <w:r>
        <w:rPr>
          <w:szCs w:val="21"/>
        </w:rPr>
        <w:t>equirement</w:t>
      </w:r>
      <w:r>
        <w:rPr>
          <w:szCs w:val="21"/>
        </w:rPr>
        <w:tab/>
      </w:r>
      <w:r>
        <w:rPr>
          <w:rFonts w:hint="eastAsia"/>
          <w:szCs w:val="21"/>
        </w:rPr>
        <w:t>5</w:t>
      </w:r>
      <w:r>
        <w:rPr>
          <w:rFonts w:hint="eastAsia"/>
          <w:szCs w:val="21"/>
        </w:rPr>
        <w:fldChar w:fldCharType="end"/>
      </w:r>
    </w:p>
    <w:p>
      <w:pPr>
        <w:widowControl/>
        <w:tabs>
          <w:tab w:val="left" w:pos="420"/>
          <w:tab w:val="right" w:leader="dot" w:pos="7828"/>
        </w:tabs>
        <w:spacing w:line="300" w:lineRule="auto"/>
        <w:jc w:val="left"/>
        <w:rPr>
          <w:kern w:val="0"/>
          <w:sz w:val="24"/>
        </w:rPr>
      </w:pPr>
      <w:r>
        <w:fldChar w:fldCharType="begin"/>
      </w:r>
      <w:r>
        <w:instrText xml:space="preserve"> HYPERLINK \l "_Toc469911164" </w:instrText>
      </w:r>
      <w:r>
        <w:fldChar w:fldCharType="separate"/>
      </w:r>
      <w:r>
        <w:rPr>
          <w:kern w:val="0"/>
          <w:sz w:val="24"/>
          <w:szCs w:val="21"/>
        </w:rPr>
        <w:t>4</w:t>
      </w:r>
      <w:bookmarkStart w:id="21" w:name="_Hlk478310646"/>
      <w:r>
        <w:rPr>
          <w:kern w:val="0"/>
          <w:sz w:val="24"/>
        </w:rPr>
        <w:t xml:space="preserve">  </w:t>
      </w:r>
      <w:r>
        <w:rPr>
          <w:rFonts w:hint="eastAsia"/>
          <w:szCs w:val="21"/>
        </w:rPr>
        <w:t>M</w:t>
      </w:r>
      <w:r>
        <w:rPr>
          <w:szCs w:val="21"/>
        </w:rPr>
        <w:t>onitoring</w:t>
      </w:r>
      <w:bookmarkEnd w:id="21"/>
      <w:r>
        <w:rPr>
          <w:rFonts w:hint="eastAsia"/>
          <w:szCs w:val="21"/>
        </w:rPr>
        <w:t xml:space="preserve"> P</w:t>
      </w:r>
      <w:r>
        <w:rPr>
          <w:szCs w:val="21"/>
        </w:rPr>
        <w:t xml:space="preserve">rograms and </w:t>
      </w:r>
      <w:r>
        <w:rPr>
          <w:rFonts w:hint="eastAsia"/>
          <w:szCs w:val="21"/>
        </w:rPr>
        <w:t>I</w:t>
      </w:r>
      <w:r>
        <w:rPr>
          <w:szCs w:val="21"/>
        </w:rPr>
        <w:t>mplementation</w:t>
      </w:r>
      <w:r>
        <w:rPr>
          <w:kern w:val="0"/>
          <w:sz w:val="24"/>
        </w:rPr>
        <w:tab/>
      </w:r>
      <w:r>
        <w:rPr>
          <w:rFonts w:hint="eastAsia"/>
          <w:kern w:val="0"/>
          <w:sz w:val="24"/>
        </w:rPr>
        <w:t>6</w:t>
      </w:r>
      <w:r>
        <w:rPr>
          <w:rFonts w:hint="eastAsia"/>
          <w:kern w:val="0"/>
          <w:sz w:val="24"/>
        </w:rPr>
        <w:fldChar w:fldCharType="end"/>
      </w:r>
    </w:p>
    <w:p>
      <w:pPr>
        <w:tabs>
          <w:tab w:val="left" w:pos="1050"/>
          <w:tab w:val="right" w:leader="dot" w:pos="7828"/>
        </w:tabs>
        <w:spacing w:line="300" w:lineRule="auto"/>
        <w:ind w:left="420" w:leftChars="200"/>
        <w:rPr>
          <w:szCs w:val="21"/>
        </w:rPr>
      </w:pPr>
      <w:r>
        <w:fldChar w:fldCharType="begin"/>
      </w:r>
      <w:r>
        <w:instrText xml:space="preserve"> HYPERLINK \l "_Toc469911165" </w:instrText>
      </w:r>
      <w:r>
        <w:fldChar w:fldCharType="separate"/>
      </w:r>
      <w:r>
        <w:rPr>
          <w:szCs w:val="21"/>
        </w:rPr>
        <w:t xml:space="preserve">4.1  General </w:t>
      </w:r>
      <w:r>
        <w:rPr>
          <w:rFonts w:hint="eastAsia"/>
          <w:szCs w:val="21"/>
        </w:rPr>
        <w:t>R</w:t>
      </w:r>
      <w:r>
        <w:rPr>
          <w:szCs w:val="21"/>
        </w:rPr>
        <w:t>egulations</w:t>
      </w:r>
      <w:r>
        <w:rPr>
          <w:szCs w:val="21"/>
        </w:rPr>
        <w:tab/>
      </w:r>
      <w:r>
        <w:rPr>
          <w:rFonts w:hint="eastAsia"/>
          <w:szCs w:val="21"/>
        </w:rPr>
        <w:t>6</w:t>
      </w:r>
      <w:r>
        <w:rPr>
          <w:rFonts w:hint="eastAsia"/>
          <w:szCs w:val="21"/>
        </w:rPr>
        <w:fldChar w:fldCharType="end"/>
      </w:r>
    </w:p>
    <w:p>
      <w:pPr>
        <w:tabs>
          <w:tab w:val="left" w:pos="1050"/>
          <w:tab w:val="right" w:leader="dot" w:pos="7828"/>
        </w:tabs>
        <w:spacing w:line="300" w:lineRule="auto"/>
        <w:ind w:left="420" w:leftChars="200"/>
        <w:rPr>
          <w:szCs w:val="21"/>
        </w:rPr>
      </w:pPr>
      <w:r>
        <w:fldChar w:fldCharType="begin"/>
      </w:r>
      <w:r>
        <w:instrText xml:space="preserve"> HYPERLINK \l "_Toc469911166" </w:instrText>
      </w:r>
      <w:r>
        <w:fldChar w:fldCharType="separate"/>
      </w:r>
      <w:r>
        <w:rPr>
          <w:szCs w:val="21"/>
        </w:rPr>
        <w:t xml:space="preserve">4.2  </w:t>
      </w:r>
      <w:r>
        <w:rPr>
          <w:rFonts w:hint="eastAsia"/>
          <w:szCs w:val="21"/>
        </w:rPr>
        <w:t>Mo</w:t>
      </w:r>
      <w:r>
        <w:rPr>
          <w:szCs w:val="21"/>
        </w:rPr>
        <w:t xml:space="preserve">nitoring </w:t>
      </w:r>
      <w:r>
        <w:rPr>
          <w:rFonts w:hint="eastAsia"/>
          <w:szCs w:val="21"/>
        </w:rPr>
        <w:t>P</w:t>
      </w:r>
      <w:r>
        <w:rPr>
          <w:szCs w:val="21"/>
        </w:rPr>
        <w:t>rogramming</w:t>
      </w:r>
      <w:r>
        <w:rPr>
          <w:szCs w:val="21"/>
        </w:rPr>
        <w:tab/>
      </w:r>
      <w:r>
        <w:rPr>
          <w:rFonts w:hint="eastAsia"/>
          <w:szCs w:val="21"/>
        </w:rPr>
        <w:t>6</w:t>
      </w:r>
      <w:r>
        <w:rPr>
          <w:rFonts w:hint="eastAsia"/>
          <w:szCs w:val="21"/>
        </w:rPr>
        <w:fldChar w:fldCharType="end"/>
      </w:r>
    </w:p>
    <w:p>
      <w:pPr>
        <w:tabs>
          <w:tab w:val="left" w:pos="1050"/>
          <w:tab w:val="right" w:leader="dot" w:pos="7828"/>
        </w:tabs>
        <w:spacing w:line="300" w:lineRule="auto"/>
        <w:ind w:left="420" w:leftChars="200"/>
        <w:rPr>
          <w:szCs w:val="21"/>
        </w:rPr>
      </w:pPr>
      <w:r>
        <w:fldChar w:fldCharType="begin"/>
      </w:r>
      <w:r>
        <w:instrText xml:space="preserve"> HYPERLINK \l "_Toc469911167" </w:instrText>
      </w:r>
      <w:r>
        <w:fldChar w:fldCharType="separate"/>
      </w:r>
      <w:r>
        <w:rPr>
          <w:szCs w:val="21"/>
        </w:rPr>
        <w:t xml:space="preserve">4.3  </w:t>
      </w:r>
      <w:r>
        <w:rPr>
          <w:rFonts w:hint="eastAsia"/>
          <w:szCs w:val="21"/>
        </w:rPr>
        <w:t>Mo</w:t>
      </w:r>
      <w:r>
        <w:rPr>
          <w:szCs w:val="21"/>
        </w:rPr>
        <w:t>nitoring</w:t>
      </w:r>
      <w:r>
        <w:t xml:space="preserve"> </w:t>
      </w:r>
      <w:r>
        <w:rPr>
          <w:rFonts w:hint="eastAsia"/>
        </w:rPr>
        <w:t>I</w:t>
      </w:r>
      <w:r>
        <w:rPr>
          <w:szCs w:val="21"/>
        </w:rPr>
        <w:t>mplementation</w:t>
      </w:r>
      <w:r>
        <w:rPr>
          <w:szCs w:val="21"/>
        </w:rPr>
        <w:tab/>
      </w:r>
      <w:r>
        <w:rPr>
          <w:rFonts w:hint="eastAsia"/>
          <w:szCs w:val="21"/>
        </w:rPr>
        <w:t>9</w:t>
      </w:r>
      <w:r>
        <w:rPr>
          <w:rFonts w:hint="eastAsia"/>
          <w:szCs w:val="21"/>
        </w:rPr>
        <w:fldChar w:fldCharType="end"/>
      </w:r>
    </w:p>
    <w:p>
      <w:pPr>
        <w:widowControl/>
        <w:tabs>
          <w:tab w:val="left" w:pos="420"/>
          <w:tab w:val="right" w:leader="dot" w:pos="7828"/>
        </w:tabs>
        <w:spacing w:line="300" w:lineRule="auto"/>
        <w:jc w:val="left"/>
        <w:rPr>
          <w:kern w:val="0"/>
          <w:sz w:val="24"/>
        </w:rPr>
      </w:pPr>
      <w:r>
        <w:fldChar w:fldCharType="begin"/>
      </w:r>
      <w:r>
        <w:instrText xml:space="preserve"> HYPERLINK \l "_Toc469911169" </w:instrText>
      </w:r>
      <w:r>
        <w:fldChar w:fldCharType="separate"/>
      </w:r>
      <w:r>
        <w:rPr>
          <w:kern w:val="0"/>
          <w:sz w:val="24"/>
          <w:szCs w:val="21"/>
        </w:rPr>
        <w:t>5</w:t>
      </w:r>
      <w:r>
        <w:rPr>
          <w:kern w:val="0"/>
          <w:sz w:val="24"/>
        </w:rPr>
        <w:t xml:space="preserve">  Existing Structure </w:t>
      </w:r>
      <w:r>
        <w:rPr>
          <w:rFonts w:hint="eastAsia"/>
          <w:kern w:val="0"/>
          <w:sz w:val="24"/>
        </w:rPr>
        <w:t>S</w:t>
      </w:r>
      <w:r>
        <w:rPr>
          <w:kern w:val="0"/>
          <w:sz w:val="24"/>
        </w:rPr>
        <w:t>urvey</w:t>
      </w:r>
      <w:r>
        <w:rPr>
          <w:kern w:val="0"/>
          <w:sz w:val="24"/>
        </w:rPr>
        <w:tab/>
      </w:r>
      <w:r>
        <w:rPr>
          <w:rFonts w:hint="eastAsia"/>
          <w:kern w:val="0"/>
          <w:sz w:val="24"/>
        </w:rPr>
        <w:t>11</w:t>
      </w:r>
      <w:r>
        <w:rPr>
          <w:rFonts w:hint="eastAsia"/>
          <w:kern w:val="0"/>
          <w:sz w:val="24"/>
        </w:rPr>
        <w:fldChar w:fldCharType="end"/>
      </w:r>
    </w:p>
    <w:p>
      <w:pPr>
        <w:tabs>
          <w:tab w:val="left" w:pos="1050"/>
          <w:tab w:val="right" w:leader="dot" w:pos="7828"/>
        </w:tabs>
        <w:spacing w:line="300" w:lineRule="auto"/>
        <w:ind w:left="420" w:leftChars="200"/>
        <w:rPr>
          <w:szCs w:val="21"/>
        </w:rPr>
      </w:pPr>
      <w:r>
        <w:fldChar w:fldCharType="begin"/>
      </w:r>
      <w:r>
        <w:instrText xml:space="preserve"> HYPERLINK \l "_Toc469911170" </w:instrText>
      </w:r>
      <w:r>
        <w:fldChar w:fldCharType="separate"/>
      </w:r>
      <w:r>
        <w:rPr>
          <w:szCs w:val="21"/>
        </w:rPr>
        <w:t xml:space="preserve">5.1  General </w:t>
      </w:r>
      <w:r>
        <w:rPr>
          <w:rFonts w:hint="eastAsia"/>
          <w:szCs w:val="21"/>
        </w:rPr>
        <w:t>R</w:t>
      </w:r>
      <w:r>
        <w:rPr>
          <w:szCs w:val="21"/>
        </w:rPr>
        <w:t>egulations</w:t>
      </w:r>
      <w:r>
        <w:rPr>
          <w:szCs w:val="21"/>
        </w:rPr>
        <w:tab/>
      </w:r>
      <w:r>
        <w:rPr>
          <w:rFonts w:hint="eastAsia"/>
          <w:szCs w:val="21"/>
        </w:rPr>
        <w:t>11</w:t>
      </w:r>
      <w:r>
        <w:rPr>
          <w:rFonts w:hint="eastAsia"/>
          <w:szCs w:val="21"/>
        </w:rPr>
        <w:fldChar w:fldCharType="end"/>
      </w:r>
    </w:p>
    <w:p>
      <w:pPr>
        <w:tabs>
          <w:tab w:val="left" w:pos="1050"/>
          <w:tab w:val="right" w:leader="dot" w:pos="7828"/>
        </w:tabs>
        <w:spacing w:line="300" w:lineRule="auto"/>
        <w:ind w:left="420" w:leftChars="200"/>
        <w:rPr>
          <w:szCs w:val="21"/>
        </w:rPr>
      </w:pPr>
      <w:r>
        <w:fldChar w:fldCharType="begin"/>
      </w:r>
      <w:r>
        <w:instrText xml:space="preserve"> HYPERLINK \l "_Toc469911171" </w:instrText>
      </w:r>
      <w:r>
        <w:fldChar w:fldCharType="separate"/>
      </w:r>
      <w:r>
        <w:rPr>
          <w:szCs w:val="21"/>
        </w:rPr>
        <w:t xml:space="preserve">5.2  </w:t>
      </w:r>
      <w:r>
        <w:rPr>
          <w:rFonts w:hint="eastAsia"/>
          <w:szCs w:val="21"/>
        </w:rPr>
        <w:t>S</w:t>
      </w:r>
      <w:r>
        <w:rPr>
          <w:szCs w:val="21"/>
        </w:rPr>
        <w:t xml:space="preserve">urvey </w:t>
      </w:r>
      <w:r>
        <w:rPr>
          <w:rFonts w:hint="eastAsia"/>
          <w:szCs w:val="21"/>
        </w:rPr>
        <w:t>M</w:t>
      </w:r>
      <w:r>
        <w:rPr>
          <w:szCs w:val="21"/>
        </w:rPr>
        <w:t xml:space="preserve">ethods and </w:t>
      </w:r>
      <w:r>
        <w:rPr>
          <w:rFonts w:hint="eastAsia"/>
          <w:szCs w:val="21"/>
        </w:rPr>
        <w:t>C</w:t>
      </w:r>
      <w:r>
        <w:rPr>
          <w:szCs w:val="21"/>
        </w:rPr>
        <w:t>ontents</w:t>
      </w:r>
      <w:r>
        <w:rPr>
          <w:szCs w:val="21"/>
        </w:rPr>
        <w:tab/>
      </w:r>
      <w:r>
        <w:rPr>
          <w:rFonts w:hint="eastAsia"/>
          <w:szCs w:val="21"/>
        </w:rPr>
        <w:t>11</w:t>
      </w:r>
      <w:r>
        <w:rPr>
          <w:rFonts w:hint="eastAsia"/>
          <w:szCs w:val="21"/>
        </w:rPr>
        <w:fldChar w:fldCharType="end"/>
      </w:r>
    </w:p>
    <w:p>
      <w:pPr>
        <w:widowControl/>
        <w:tabs>
          <w:tab w:val="left" w:pos="420"/>
          <w:tab w:val="right" w:leader="dot" w:pos="7828"/>
        </w:tabs>
        <w:spacing w:line="300" w:lineRule="auto"/>
        <w:jc w:val="left"/>
        <w:rPr>
          <w:kern w:val="0"/>
          <w:sz w:val="24"/>
        </w:rPr>
      </w:pPr>
      <w:r>
        <w:fldChar w:fldCharType="begin"/>
      </w:r>
      <w:r>
        <w:instrText xml:space="preserve"> HYPERLINK \l "_Toc469911172" </w:instrText>
      </w:r>
      <w:r>
        <w:fldChar w:fldCharType="separate"/>
      </w:r>
      <w:r>
        <w:rPr>
          <w:kern w:val="0"/>
          <w:sz w:val="24"/>
          <w:szCs w:val="21"/>
        </w:rPr>
        <w:t>6</w:t>
      </w:r>
      <w:r>
        <w:rPr>
          <w:kern w:val="0"/>
          <w:sz w:val="24"/>
        </w:rPr>
        <w:t xml:space="preserve">  </w:t>
      </w:r>
      <w:r>
        <w:rPr>
          <w:rFonts w:hint="eastAsia"/>
          <w:kern w:val="0"/>
          <w:sz w:val="24"/>
          <w:szCs w:val="21"/>
        </w:rPr>
        <w:t>Mo</w:t>
      </w:r>
      <w:r>
        <w:rPr>
          <w:kern w:val="0"/>
          <w:sz w:val="24"/>
          <w:szCs w:val="21"/>
        </w:rPr>
        <w:t xml:space="preserve">nitoring </w:t>
      </w:r>
      <w:r>
        <w:rPr>
          <w:rFonts w:hint="eastAsia"/>
          <w:kern w:val="0"/>
          <w:sz w:val="24"/>
          <w:szCs w:val="21"/>
        </w:rPr>
        <w:t>M</w:t>
      </w:r>
      <w:r>
        <w:rPr>
          <w:kern w:val="0"/>
          <w:sz w:val="24"/>
          <w:szCs w:val="21"/>
        </w:rPr>
        <w:t>ethod</w:t>
      </w:r>
      <w:r>
        <w:rPr>
          <w:kern w:val="0"/>
          <w:sz w:val="24"/>
        </w:rPr>
        <w:tab/>
      </w:r>
      <w:r>
        <w:rPr>
          <w:rFonts w:hint="eastAsia"/>
          <w:kern w:val="0"/>
          <w:sz w:val="24"/>
        </w:rPr>
        <w:t>14</w:t>
      </w:r>
      <w:r>
        <w:rPr>
          <w:rFonts w:hint="eastAsia"/>
          <w:kern w:val="0"/>
          <w:sz w:val="24"/>
        </w:rPr>
        <w:fldChar w:fldCharType="end"/>
      </w:r>
    </w:p>
    <w:p>
      <w:pPr>
        <w:tabs>
          <w:tab w:val="left" w:pos="1050"/>
          <w:tab w:val="right" w:leader="dot" w:pos="7828"/>
        </w:tabs>
        <w:spacing w:line="300" w:lineRule="auto"/>
        <w:ind w:left="420" w:leftChars="200"/>
        <w:rPr>
          <w:szCs w:val="21"/>
        </w:rPr>
      </w:pPr>
      <w:r>
        <w:fldChar w:fldCharType="begin"/>
      </w:r>
      <w:r>
        <w:instrText xml:space="preserve"> HYPERLINK \l "_Toc469911173" </w:instrText>
      </w:r>
      <w:r>
        <w:fldChar w:fldCharType="separate"/>
      </w:r>
      <w:r>
        <w:rPr>
          <w:szCs w:val="21"/>
        </w:rPr>
        <w:t xml:space="preserve">6.1  General </w:t>
      </w:r>
      <w:r>
        <w:rPr>
          <w:rFonts w:hint="eastAsia"/>
          <w:szCs w:val="21"/>
        </w:rPr>
        <w:t>R</w:t>
      </w:r>
      <w:r>
        <w:rPr>
          <w:szCs w:val="21"/>
        </w:rPr>
        <w:t>egulations</w:t>
      </w:r>
      <w:r>
        <w:rPr>
          <w:szCs w:val="21"/>
        </w:rPr>
        <w:tab/>
      </w:r>
      <w:r>
        <w:rPr>
          <w:rFonts w:hint="eastAsia"/>
          <w:szCs w:val="21"/>
        </w:rPr>
        <w:t>14</w:t>
      </w:r>
      <w:r>
        <w:rPr>
          <w:rFonts w:hint="eastAsia"/>
          <w:szCs w:val="21"/>
        </w:rPr>
        <w:fldChar w:fldCharType="end"/>
      </w:r>
    </w:p>
    <w:p>
      <w:pPr>
        <w:tabs>
          <w:tab w:val="left" w:pos="1050"/>
          <w:tab w:val="right" w:leader="dot" w:pos="7828"/>
        </w:tabs>
        <w:spacing w:line="300" w:lineRule="auto"/>
        <w:ind w:left="420" w:leftChars="200"/>
        <w:rPr>
          <w:szCs w:val="21"/>
        </w:rPr>
      </w:pPr>
      <w:r>
        <w:fldChar w:fldCharType="begin"/>
      </w:r>
      <w:r>
        <w:instrText xml:space="preserve"> HYPERLINK \l "_Toc469911174" </w:instrText>
      </w:r>
      <w:r>
        <w:fldChar w:fldCharType="separate"/>
      </w:r>
      <w:r>
        <w:rPr>
          <w:szCs w:val="21"/>
        </w:rPr>
        <w:t xml:space="preserve">6.2  </w:t>
      </w:r>
      <w:r>
        <w:rPr>
          <w:rFonts w:hint="eastAsia"/>
          <w:szCs w:val="21"/>
        </w:rPr>
        <w:t>Horizontal Displacement</w:t>
      </w:r>
      <w:r>
        <w:rPr>
          <w:szCs w:val="21"/>
        </w:rPr>
        <w:t xml:space="preserve"> </w:t>
      </w:r>
      <w:r>
        <w:rPr>
          <w:rFonts w:hint="eastAsia"/>
          <w:szCs w:val="21"/>
        </w:rPr>
        <w:t>Mo</w:t>
      </w:r>
      <w:r>
        <w:rPr>
          <w:szCs w:val="21"/>
        </w:rPr>
        <w:t>nitoring</w:t>
      </w:r>
      <w:r>
        <w:rPr>
          <w:szCs w:val="21"/>
        </w:rPr>
        <w:tab/>
      </w:r>
      <w:r>
        <w:rPr>
          <w:rFonts w:hint="eastAsia"/>
          <w:szCs w:val="21"/>
        </w:rPr>
        <w:t>14</w:t>
      </w:r>
      <w:r>
        <w:rPr>
          <w:rFonts w:hint="eastAsia"/>
          <w:szCs w:val="21"/>
        </w:rPr>
        <w:fldChar w:fldCharType="end"/>
      </w:r>
    </w:p>
    <w:p>
      <w:pPr>
        <w:tabs>
          <w:tab w:val="left" w:pos="1050"/>
          <w:tab w:val="right" w:leader="dot" w:pos="7828"/>
        </w:tabs>
        <w:spacing w:line="300" w:lineRule="auto"/>
        <w:ind w:left="420" w:leftChars="200"/>
        <w:rPr>
          <w:szCs w:val="21"/>
        </w:rPr>
      </w:pPr>
      <w:r>
        <w:fldChar w:fldCharType="begin"/>
      </w:r>
      <w:r>
        <w:instrText xml:space="preserve"> HYPERLINK \l "_Toc469911175" </w:instrText>
      </w:r>
      <w:r>
        <w:fldChar w:fldCharType="separate"/>
      </w:r>
      <w:r>
        <w:rPr>
          <w:szCs w:val="21"/>
        </w:rPr>
        <w:t xml:space="preserve">6.3  </w:t>
      </w:r>
      <w:r>
        <w:rPr>
          <w:rFonts w:hint="eastAsia"/>
          <w:szCs w:val="21"/>
        </w:rPr>
        <w:t>Settlement</w:t>
      </w:r>
      <w:r>
        <w:rPr>
          <w:szCs w:val="21"/>
        </w:rPr>
        <w:t xml:space="preserve"> </w:t>
      </w:r>
      <w:r>
        <w:rPr>
          <w:rFonts w:hint="eastAsia"/>
          <w:szCs w:val="21"/>
        </w:rPr>
        <w:t>Mo</w:t>
      </w:r>
      <w:r>
        <w:rPr>
          <w:szCs w:val="21"/>
        </w:rPr>
        <w:t>nitoring</w:t>
      </w:r>
      <w:r>
        <w:rPr>
          <w:szCs w:val="21"/>
        </w:rPr>
        <w:tab/>
      </w:r>
      <w:r>
        <w:rPr>
          <w:rFonts w:hint="eastAsia"/>
          <w:szCs w:val="21"/>
        </w:rPr>
        <w:t>17</w:t>
      </w:r>
      <w:r>
        <w:rPr>
          <w:rFonts w:hint="eastAsia"/>
          <w:szCs w:val="21"/>
        </w:rPr>
        <w:fldChar w:fldCharType="end"/>
      </w:r>
    </w:p>
    <w:p>
      <w:pPr>
        <w:tabs>
          <w:tab w:val="left" w:pos="1050"/>
          <w:tab w:val="right" w:leader="dot" w:pos="7828"/>
        </w:tabs>
        <w:spacing w:line="300" w:lineRule="auto"/>
        <w:ind w:left="420" w:leftChars="200"/>
        <w:rPr>
          <w:szCs w:val="21"/>
        </w:rPr>
      </w:pPr>
      <w:r>
        <w:fldChar w:fldCharType="begin"/>
      </w:r>
      <w:r>
        <w:instrText xml:space="preserve"> HYPERLINK \l "_Toc469911176" </w:instrText>
      </w:r>
      <w:r>
        <w:fldChar w:fldCharType="separate"/>
      </w:r>
      <w:r>
        <w:rPr>
          <w:szCs w:val="21"/>
        </w:rPr>
        <w:t xml:space="preserve">6.4  </w:t>
      </w:r>
      <w:r>
        <w:rPr>
          <w:rFonts w:hint="eastAsia"/>
          <w:szCs w:val="21"/>
        </w:rPr>
        <w:t>Gap</w:t>
      </w:r>
      <w:r>
        <w:rPr>
          <w:szCs w:val="21"/>
        </w:rPr>
        <w:t xml:space="preserve"> </w:t>
      </w:r>
      <w:r>
        <w:rPr>
          <w:rFonts w:hint="eastAsia"/>
          <w:szCs w:val="21"/>
        </w:rPr>
        <w:t>Mo</w:t>
      </w:r>
      <w:r>
        <w:rPr>
          <w:szCs w:val="21"/>
        </w:rPr>
        <w:t>nitoring</w:t>
      </w:r>
      <w:r>
        <w:rPr>
          <w:szCs w:val="21"/>
        </w:rPr>
        <w:tab/>
      </w:r>
      <w:r>
        <w:rPr>
          <w:rFonts w:hint="eastAsia"/>
          <w:szCs w:val="21"/>
        </w:rPr>
        <w:t>19</w:t>
      </w:r>
      <w:r>
        <w:rPr>
          <w:rFonts w:hint="eastAsia"/>
          <w:szCs w:val="21"/>
        </w:rPr>
        <w:fldChar w:fldCharType="end"/>
      </w:r>
    </w:p>
    <w:p>
      <w:pPr>
        <w:tabs>
          <w:tab w:val="left" w:pos="1050"/>
          <w:tab w:val="right" w:leader="dot" w:pos="7828"/>
        </w:tabs>
        <w:spacing w:line="300" w:lineRule="auto"/>
        <w:ind w:left="420" w:leftChars="200"/>
        <w:rPr>
          <w:szCs w:val="21"/>
        </w:rPr>
      </w:pPr>
      <w:r>
        <w:fldChar w:fldCharType="begin"/>
      </w:r>
      <w:r>
        <w:instrText xml:space="preserve"> HYPERLINK \l "_Toc469911177" </w:instrText>
      </w:r>
      <w:r>
        <w:fldChar w:fldCharType="separate"/>
      </w:r>
      <w:r>
        <w:rPr>
          <w:szCs w:val="21"/>
        </w:rPr>
        <w:t xml:space="preserve">6.5  </w:t>
      </w:r>
      <w:r>
        <w:rPr>
          <w:rFonts w:hint="eastAsia"/>
          <w:szCs w:val="21"/>
        </w:rPr>
        <w:t>S</w:t>
      </w:r>
      <w:r>
        <w:rPr>
          <w:szCs w:val="21"/>
        </w:rPr>
        <w:t xml:space="preserve">ection </w:t>
      </w:r>
      <w:r>
        <w:rPr>
          <w:rFonts w:hint="eastAsia"/>
          <w:szCs w:val="21"/>
        </w:rPr>
        <w:t>Mo</w:t>
      </w:r>
      <w:r>
        <w:rPr>
          <w:szCs w:val="21"/>
        </w:rPr>
        <w:t>nitoring</w:t>
      </w:r>
      <w:r>
        <w:rPr>
          <w:szCs w:val="21"/>
        </w:rPr>
        <w:tab/>
      </w:r>
      <w:r>
        <w:rPr>
          <w:rFonts w:hint="eastAsia"/>
          <w:szCs w:val="21"/>
        </w:rPr>
        <w:t>20</w:t>
      </w:r>
      <w:r>
        <w:rPr>
          <w:rFonts w:hint="eastAsia"/>
          <w:szCs w:val="21"/>
        </w:rPr>
        <w:fldChar w:fldCharType="end"/>
      </w:r>
    </w:p>
    <w:p>
      <w:pPr>
        <w:tabs>
          <w:tab w:val="left" w:pos="1050"/>
          <w:tab w:val="right" w:leader="dot" w:pos="7828"/>
        </w:tabs>
        <w:spacing w:line="300" w:lineRule="auto"/>
        <w:ind w:left="420" w:leftChars="200"/>
        <w:rPr>
          <w:szCs w:val="21"/>
        </w:rPr>
      </w:pPr>
      <w:r>
        <w:fldChar w:fldCharType="begin"/>
      </w:r>
      <w:r>
        <w:instrText xml:space="preserve"> HYPERLINK \l "_Toc469911178" </w:instrText>
      </w:r>
      <w:r>
        <w:fldChar w:fldCharType="separate"/>
      </w:r>
      <w:r>
        <w:rPr>
          <w:szCs w:val="21"/>
        </w:rPr>
        <w:t xml:space="preserve">6.6  </w:t>
      </w:r>
      <w:r>
        <w:rPr>
          <w:rFonts w:hint="eastAsia"/>
          <w:szCs w:val="21"/>
        </w:rPr>
        <w:t>T</w:t>
      </w:r>
      <w:r>
        <w:rPr>
          <w:szCs w:val="21"/>
        </w:rPr>
        <w:t>unnel section shape measurement</w:t>
      </w:r>
      <w:r>
        <w:rPr>
          <w:szCs w:val="21"/>
        </w:rPr>
        <w:tab/>
      </w:r>
      <w:r>
        <w:rPr>
          <w:rFonts w:hint="eastAsia"/>
          <w:szCs w:val="21"/>
        </w:rPr>
        <w:t>21</w:t>
      </w:r>
      <w:r>
        <w:rPr>
          <w:rFonts w:hint="eastAsia"/>
          <w:szCs w:val="21"/>
        </w:rPr>
        <w:fldChar w:fldCharType="end"/>
      </w:r>
    </w:p>
    <w:p>
      <w:pPr>
        <w:widowControl/>
        <w:tabs>
          <w:tab w:val="left" w:pos="420"/>
          <w:tab w:val="right" w:leader="dot" w:pos="7828"/>
        </w:tabs>
        <w:spacing w:line="300" w:lineRule="auto"/>
        <w:jc w:val="left"/>
        <w:rPr>
          <w:kern w:val="0"/>
          <w:sz w:val="24"/>
        </w:rPr>
      </w:pPr>
      <w:r>
        <w:fldChar w:fldCharType="begin"/>
      </w:r>
      <w:r>
        <w:instrText xml:space="preserve"> HYPERLINK \l "_Toc469911179" </w:instrText>
      </w:r>
      <w:r>
        <w:fldChar w:fldCharType="separate"/>
      </w:r>
      <w:r>
        <w:rPr>
          <w:kern w:val="0"/>
          <w:sz w:val="24"/>
          <w:szCs w:val="21"/>
        </w:rPr>
        <w:t>7</w:t>
      </w:r>
      <w:r>
        <w:rPr>
          <w:kern w:val="0"/>
          <w:sz w:val="24"/>
        </w:rPr>
        <w:t xml:space="preserve">  </w:t>
      </w:r>
      <w:r>
        <w:rPr>
          <w:rFonts w:hint="eastAsia"/>
          <w:kern w:val="0"/>
          <w:sz w:val="24"/>
          <w:szCs w:val="21"/>
        </w:rPr>
        <w:t>Layout and Surveying of Benchmarks</w:t>
      </w:r>
      <w:r>
        <w:rPr>
          <w:kern w:val="0"/>
          <w:sz w:val="24"/>
        </w:rPr>
        <w:tab/>
      </w:r>
      <w:r>
        <w:rPr>
          <w:rFonts w:hint="eastAsia"/>
          <w:kern w:val="0"/>
          <w:sz w:val="24"/>
        </w:rPr>
        <w:t>22</w:t>
      </w:r>
      <w:r>
        <w:rPr>
          <w:rFonts w:hint="eastAsia"/>
          <w:kern w:val="0"/>
          <w:sz w:val="24"/>
        </w:rPr>
        <w:fldChar w:fldCharType="end"/>
      </w:r>
    </w:p>
    <w:p>
      <w:pPr>
        <w:tabs>
          <w:tab w:val="left" w:pos="1050"/>
          <w:tab w:val="right" w:leader="dot" w:pos="7828"/>
        </w:tabs>
        <w:spacing w:line="300" w:lineRule="auto"/>
        <w:ind w:left="420" w:leftChars="200"/>
        <w:rPr>
          <w:szCs w:val="21"/>
        </w:rPr>
      </w:pPr>
      <w:r>
        <w:fldChar w:fldCharType="begin"/>
      </w:r>
      <w:r>
        <w:instrText xml:space="preserve"> HYPERLINK \l "_Toc469911180" </w:instrText>
      </w:r>
      <w:r>
        <w:fldChar w:fldCharType="separate"/>
      </w:r>
      <w:r>
        <w:rPr>
          <w:szCs w:val="21"/>
        </w:rPr>
        <w:t xml:space="preserve">7.1  Genenral </w:t>
      </w:r>
      <w:r>
        <w:rPr>
          <w:rFonts w:hint="eastAsia"/>
          <w:szCs w:val="21"/>
        </w:rPr>
        <w:t>R</w:t>
      </w:r>
      <w:r>
        <w:rPr>
          <w:szCs w:val="21"/>
        </w:rPr>
        <w:t>egulations</w:t>
      </w:r>
      <w:r>
        <w:rPr>
          <w:szCs w:val="21"/>
        </w:rPr>
        <w:tab/>
      </w:r>
      <w:r>
        <w:rPr>
          <w:rFonts w:hint="eastAsia"/>
          <w:szCs w:val="21"/>
        </w:rPr>
        <w:t>22</w:t>
      </w:r>
      <w:r>
        <w:rPr>
          <w:rFonts w:hint="eastAsia"/>
          <w:szCs w:val="21"/>
        </w:rPr>
        <w:fldChar w:fldCharType="end"/>
      </w:r>
    </w:p>
    <w:p>
      <w:pPr>
        <w:tabs>
          <w:tab w:val="left" w:pos="1050"/>
          <w:tab w:val="right" w:leader="dot" w:pos="7828"/>
        </w:tabs>
        <w:spacing w:line="300" w:lineRule="auto"/>
        <w:ind w:left="420" w:leftChars="200"/>
        <w:rPr>
          <w:szCs w:val="21"/>
        </w:rPr>
      </w:pPr>
      <w:r>
        <w:fldChar w:fldCharType="begin"/>
      </w:r>
      <w:r>
        <w:instrText xml:space="preserve"> HYPERLINK \l "_Toc469911181" </w:instrText>
      </w:r>
      <w:r>
        <w:fldChar w:fldCharType="separate"/>
      </w:r>
      <w:r>
        <w:rPr>
          <w:szCs w:val="21"/>
        </w:rPr>
        <w:t xml:space="preserve">7.2  </w:t>
      </w:r>
      <w:r>
        <w:rPr>
          <w:rFonts w:hint="eastAsia"/>
          <w:szCs w:val="21"/>
        </w:rPr>
        <w:t>Layout of Benchmarks</w:t>
      </w:r>
      <w:r>
        <w:rPr>
          <w:szCs w:val="21"/>
        </w:rPr>
        <w:tab/>
      </w:r>
      <w:r>
        <w:rPr>
          <w:rFonts w:hint="eastAsia"/>
          <w:szCs w:val="21"/>
        </w:rPr>
        <w:t>22</w:t>
      </w:r>
      <w:r>
        <w:rPr>
          <w:rFonts w:hint="eastAsia"/>
          <w:szCs w:val="21"/>
        </w:rPr>
        <w:fldChar w:fldCharType="end"/>
      </w:r>
    </w:p>
    <w:p>
      <w:pPr>
        <w:tabs>
          <w:tab w:val="left" w:pos="1050"/>
          <w:tab w:val="right" w:leader="dot" w:pos="7828"/>
        </w:tabs>
        <w:spacing w:line="300" w:lineRule="auto"/>
        <w:ind w:left="420" w:leftChars="200"/>
        <w:rPr>
          <w:szCs w:val="21"/>
        </w:rPr>
      </w:pPr>
      <w:r>
        <w:fldChar w:fldCharType="begin"/>
      </w:r>
      <w:r>
        <w:instrText xml:space="preserve"> HYPERLINK \l "_Toc469911182" </w:instrText>
      </w:r>
      <w:r>
        <w:fldChar w:fldCharType="separate"/>
      </w:r>
      <w:r>
        <w:rPr>
          <w:szCs w:val="21"/>
        </w:rPr>
        <w:t xml:space="preserve">7.3  </w:t>
      </w:r>
      <w:r>
        <w:rPr>
          <w:rFonts w:hint="eastAsia"/>
          <w:szCs w:val="21"/>
        </w:rPr>
        <w:t>Stability Analysis of Benchmarks</w:t>
      </w:r>
      <w:r>
        <w:rPr>
          <w:szCs w:val="21"/>
        </w:rPr>
        <w:tab/>
      </w:r>
      <w:r>
        <w:rPr>
          <w:rFonts w:hint="eastAsia"/>
          <w:szCs w:val="21"/>
        </w:rPr>
        <w:t>22</w:t>
      </w:r>
      <w:r>
        <w:rPr>
          <w:rFonts w:hint="eastAsia"/>
          <w:szCs w:val="21"/>
        </w:rPr>
        <w:fldChar w:fldCharType="end"/>
      </w:r>
    </w:p>
    <w:p>
      <w:pPr>
        <w:widowControl/>
        <w:tabs>
          <w:tab w:val="left" w:pos="420"/>
          <w:tab w:val="right" w:leader="dot" w:pos="7828"/>
        </w:tabs>
        <w:spacing w:line="300" w:lineRule="auto"/>
        <w:jc w:val="left"/>
        <w:rPr>
          <w:kern w:val="0"/>
          <w:sz w:val="24"/>
        </w:rPr>
      </w:pPr>
      <w:r>
        <w:fldChar w:fldCharType="begin"/>
      </w:r>
      <w:r>
        <w:instrText xml:space="preserve"> HYPERLINK \l "_Toc469911183" </w:instrText>
      </w:r>
      <w:r>
        <w:fldChar w:fldCharType="separate"/>
      </w:r>
      <w:r>
        <w:rPr>
          <w:kern w:val="0"/>
          <w:sz w:val="24"/>
          <w:szCs w:val="21"/>
        </w:rPr>
        <w:t>8</w:t>
      </w:r>
      <w:r>
        <w:rPr>
          <w:kern w:val="0"/>
          <w:sz w:val="24"/>
        </w:rPr>
        <w:t xml:space="preserve">  </w:t>
      </w:r>
      <w:r>
        <w:rPr>
          <w:kern w:val="0"/>
          <w:sz w:val="24"/>
          <w:szCs w:val="21"/>
        </w:rPr>
        <w:t>Tunnel structure with underground station</w:t>
      </w:r>
      <w:r>
        <w:rPr>
          <w:kern w:val="0"/>
          <w:sz w:val="24"/>
        </w:rPr>
        <w:tab/>
      </w:r>
      <w:r>
        <w:rPr>
          <w:rFonts w:hint="eastAsia"/>
          <w:kern w:val="0"/>
          <w:sz w:val="24"/>
        </w:rPr>
        <w:t>24</w:t>
      </w:r>
      <w:r>
        <w:rPr>
          <w:rFonts w:hint="eastAsia"/>
          <w:kern w:val="0"/>
          <w:sz w:val="24"/>
        </w:rPr>
        <w:fldChar w:fldCharType="end"/>
      </w:r>
    </w:p>
    <w:p>
      <w:pPr>
        <w:tabs>
          <w:tab w:val="left" w:pos="1050"/>
          <w:tab w:val="right" w:leader="dot" w:pos="7828"/>
        </w:tabs>
        <w:spacing w:line="300" w:lineRule="auto"/>
        <w:ind w:left="420" w:leftChars="200"/>
        <w:rPr>
          <w:szCs w:val="21"/>
        </w:rPr>
      </w:pPr>
      <w:r>
        <w:fldChar w:fldCharType="begin"/>
      </w:r>
      <w:r>
        <w:instrText xml:space="preserve"> HYPERLINK \l "_Toc469911184" </w:instrText>
      </w:r>
      <w:r>
        <w:fldChar w:fldCharType="separate"/>
      </w:r>
      <w:r>
        <w:rPr>
          <w:szCs w:val="21"/>
        </w:rPr>
        <w:t xml:space="preserve">8.1  Tunnel </w:t>
      </w:r>
      <w:r>
        <w:rPr>
          <w:rFonts w:hint="eastAsia"/>
          <w:szCs w:val="21"/>
        </w:rPr>
        <w:t>S</w:t>
      </w:r>
      <w:r>
        <w:rPr>
          <w:szCs w:val="21"/>
        </w:rPr>
        <w:t>tructure</w:t>
      </w:r>
      <w:r>
        <w:rPr>
          <w:rFonts w:hint="eastAsia"/>
          <w:szCs w:val="21"/>
        </w:rPr>
        <w:t xml:space="preserve"> Mo</w:t>
      </w:r>
      <w:r>
        <w:rPr>
          <w:szCs w:val="21"/>
        </w:rPr>
        <w:t>nitoring</w:t>
      </w:r>
      <w:r>
        <w:rPr>
          <w:szCs w:val="21"/>
        </w:rPr>
        <w:tab/>
      </w:r>
      <w:r>
        <w:rPr>
          <w:rFonts w:hint="eastAsia"/>
          <w:szCs w:val="21"/>
        </w:rPr>
        <w:t>24</w:t>
      </w:r>
      <w:r>
        <w:rPr>
          <w:rFonts w:hint="eastAsia"/>
          <w:szCs w:val="21"/>
        </w:rPr>
        <w:fldChar w:fldCharType="end"/>
      </w:r>
    </w:p>
    <w:p>
      <w:pPr>
        <w:tabs>
          <w:tab w:val="left" w:pos="1050"/>
          <w:tab w:val="right" w:leader="dot" w:pos="7828"/>
        </w:tabs>
        <w:spacing w:line="300" w:lineRule="auto"/>
        <w:ind w:left="420" w:leftChars="200"/>
        <w:rPr>
          <w:szCs w:val="21"/>
        </w:rPr>
      </w:pPr>
      <w:r>
        <w:fldChar w:fldCharType="begin"/>
      </w:r>
      <w:r>
        <w:instrText xml:space="preserve"> HYPERLINK \l "_Toc469911185" </w:instrText>
      </w:r>
      <w:r>
        <w:fldChar w:fldCharType="separate"/>
      </w:r>
      <w:r>
        <w:rPr>
          <w:szCs w:val="21"/>
        </w:rPr>
        <w:t xml:space="preserve">8.2  </w:t>
      </w:r>
      <w:r>
        <w:rPr>
          <w:rFonts w:hint="eastAsia"/>
          <w:szCs w:val="21"/>
        </w:rPr>
        <w:t>S</w:t>
      </w:r>
      <w:r>
        <w:rPr>
          <w:szCs w:val="21"/>
        </w:rPr>
        <w:t xml:space="preserve">tation </w:t>
      </w:r>
      <w:r>
        <w:rPr>
          <w:rFonts w:hint="eastAsia"/>
          <w:szCs w:val="21"/>
        </w:rPr>
        <w:t>S</w:t>
      </w:r>
      <w:r>
        <w:rPr>
          <w:szCs w:val="21"/>
        </w:rPr>
        <w:t>tructure Monitoring</w:t>
      </w:r>
      <w:r>
        <w:rPr>
          <w:szCs w:val="21"/>
        </w:rPr>
        <w:tab/>
      </w:r>
      <w:r>
        <w:rPr>
          <w:rFonts w:hint="eastAsia"/>
          <w:szCs w:val="21"/>
        </w:rPr>
        <w:t>26</w:t>
      </w:r>
      <w:r>
        <w:rPr>
          <w:rFonts w:hint="eastAsia"/>
          <w:szCs w:val="21"/>
        </w:rPr>
        <w:fldChar w:fldCharType="end"/>
      </w:r>
    </w:p>
    <w:p>
      <w:pPr>
        <w:widowControl/>
        <w:tabs>
          <w:tab w:val="left" w:pos="420"/>
          <w:tab w:val="right" w:leader="dot" w:pos="7828"/>
        </w:tabs>
        <w:spacing w:line="300" w:lineRule="auto"/>
        <w:jc w:val="left"/>
        <w:rPr>
          <w:kern w:val="0"/>
          <w:sz w:val="24"/>
          <w:szCs w:val="21"/>
        </w:rPr>
      </w:pPr>
      <w:r>
        <w:fldChar w:fldCharType="begin"/>
      </w:r>
      <w:r>
        <w:instrText xml:space="preserve"> HYPERLINK \l "_Toc469911183" </w:instrText>
      </w:r>
      <w:r>
        <w:fldChar w:fldCharType="separate"/>
      </w:r>
      <w:r>
        <w:rPr>
          <w:rFonts w:hint="eastAsia"/>
          <w:kern w:val="0"/>
          <w:sz w:val="24"/>
          <w:szCs w:val="21"/>
        </w:rPr>
        <w:t>9</w:t>
      </w:r>
      <w:r>
        <w:rPr>
          <w:kern w:val="0"/>
          <w:sz w:val="24"/>
          <w:szCs w:val="21"/>
        </w:rPr>
        <w:t xml:space="preserve">  </w:t>
      </w:r>
      <w:r>
        <w:rPr>
          <w:rFonts w:hint="eastAsia"/>
          <w:kern w:val="0"/>
          <w:sz w:val="24"/>
          <w:szCs w:val="21"/>
        </w:rPr>
        <w:t>O</w:t>
      </w:r>
      <w:r>
        <w:rPr>
          <w:kern w:val="0"/>
          <w:sz w:val="24"/>
          <w:szCs w:val="21"/>
        </w:rPr>
        <w:t xml:space="preserve">verpass </w:t>
      </w:r>
      <w:r>
        <w:rPr>
          <w:rFonts w:hint="eastAsia"/>
          <w:kern w:val="0"/>
          <w:sz w:val="24"/>
          <w:szCs w:val="21"/>
        </w:rPr>
        <w:t>and Roadbed</w:t>
      </w:r>
      <w:r>
        <w:rPr>
          <w:kern w:val="0"/>
          <w:sz w:val="24"/>
          <w:szCs w:val="21"/>
        </w:rPr>
        <w:tab/>
      </w:r>
      <w:r>
        <w:rPr>
          <w:rFonts w:hint="eastAsia"/>
          <w:kern w:val="0"/>
          <w:sz w:val="24"/>
          <w:szCs w:val="21"/>
        </w:rPr>
        <w:t>29</w:t>
      </w:r>
      <w:r>
        <w:rPr>
          <w:rFonts w:hint="eastAsia"/>
          <w:kern w:val="0"/>
          <w:sz w:val="24"/>
          <w:szCs w:val="21"/>
        </w:rPr>
        <w:fldChar w:fldCharType="end"/>
      </w:r>
    </w:p>
    <w:p>
      <w:pPr>
        <w:tabs>
          <w:tab w:val="left" w:pos="1050"/>
          <w:tab w:val="right" w:leader="dot" w:pos="7828"/>
        </w:tabs>
        <w:spacing w:line="300" w:lineRule="auto"/>
        <w:ind w:left="420" w:leftChars="200"/>
        <w:rPr>
          <w:szCs w:val="21"/>
        </w:rPr>
      </w:pPr>
      <w:r>
        <w:fldChar w:fldCharType="begin"/>
      </w:r>
      <w:r>
        <w:instrText xml:space="preserve"> HYPERLINK \l "_Toc469911184" </w:instrText>
      </w:r>
      <w:r>
        <w:fldChar w:fldCharType="separate"/>
      </w:r>
      <w:r>
        <w:rPr>
          <w:rFonts w:hint="eastAsia"/>
          <w:szCs w:val="21"/>
        </w:rPr>
        <w:t>9</w:t>
      </w:r>
      <w:r>
        <w:rPr>
          <w:szCs w:val="21"/>
        </w:rPr>
        <w:t xml:space="preserve">.1  </w:t>
      </w:r>
      <w:r>
        <w:rPr>
          <w:rFonts w:hint="eastAsia"/>
          <w:szCs w:val="21"/>
        </w:rPr>
        <w:t>O</w:t>
      </w:r>
      <w:r>
        <w:rPr>
          <w:szCs w:val="21"/>
        </w:rPr>
        <w:t xml:space="preserve">verpass </w:t>
      </w:r>
      <w:r>
        <w:rPr>
          <w:rFonts w:hint="eastAsia"/>
          <w:szCs w:val="21"/>
        </w:rPr>
        <w:t>S</w:t>
      </w:r>
      <w:r>
        <w:rPr>
          <w:szCs w:val="21"/>
        </w:rPr>
        <w:t>tructure</w:t>
      </w:r>
      <w:r>
        <w:rPr>
          <w:rFonts w:hint="eastAsia"/>
          <w:szCs w:val="21"/>
        </w:rPr>
        <w:t xml:space="preserve"> Mo</w:t>
      </w:r>
      <w:r>
        <w:rPr>
          <w:szCs w:val="21"/>
        </w:rPr>
        <w:t>nitoring</w:t>
      </w:r>
      <w:r>
        <w:rPr>
          <w:szCs w:val="21"/>
        </w:rPr>
        <w:tab/>
      </w:r>
      <w:r>
        <w:rPr>
          <w:rFonts w:hint="eastAsia"/>
          <w:szCs w:val="21"/>
        </w:rPr>
        <w:t>29</w:t>
      </w:r>
      <w:r>
        <w:rPr>
          <w:rFonts w:hint="eastAsia"/>
          <w:szCs w:val="21"/>
        </w:rPr>
        <w:fldChar w:fldCharType="end"/>
      </w:r>
    </w:p>
    <w:p>
      <w:pPr>
        <w:tabs>
          <w:tab w:val="left" w:pos="1050"/>
          <w:tab w:val="right" w:leader="dot" w:pos="7828"/>
        </w:tabs>
        <w:spacing w:line="300" w:lineRule="auto"/>
        <w:ind w:left="420" w:leftChars="200"/>
        <w:rPr>
          <w:szCs w:val="21"/>
        </w:rPr>
      </w:pPr>
      <w:r>
        <w:fldChar w:fldCharType="begin"/>
      </w:r>
      <w:r>
        <w:instrText xml:space="preserve"> HYPERLINK \l "_Toc469911185" </w:instrText>
      </w:r>
      <w:r>
        <w:fldChar w:fldCharType="separate"/>
      </w:r>
      <w:r>
        <w:rPr>
          <w:rFonts w:hint="eastAsia"/>
          <w:szCs w:val="21"/>
        </w:rPr>
        <w:t>9</w:t>
      </w:r>
      <w:r>
        <w:rPr>
          <w:szCs w:val="21"/>
        </w:rPr>
        <w:t xml:space="preserve">.2  </w:t>
      </w:r>
      <w:r>
        <w:rPr>
          <w:rFonts w:hint="eastAsia"/>
          <w:szCs w:val="21"/>
        </w:rPr>
        <w:t>Roadbed</w:t>
      </w:r>
      <w:r>
        <w:rPr>
          <w:szCs w:val="21"/>
        </w:rPr>
        <w:t xml:space="preserve"> </w:t>
      </w:r>
      <w:r>
        <w:rPr>
          <w:rFonts w:hint="eastAsia"/>
          <w:szCs w:val="21"/>
        </w:rPr>
        <w:t>S</w:t>
      </w:r>
      <w:r>
        <w:rPr>
          <w:szCs w:val="21"/>
        </w:rPr>
        <w:t>tructure</w:t>
      </w:r>
      <w:r>
        <w:rPr>
          <w:rFonts w:hint="eastAsia"/>
          <w:szCs w:val="21"/>
        </w:rPr>
        <w:t xml:space="preserve"> Mo</w:t>
      </w:r>
      <w:r>
        <w:rPr>
          <w:szCs w:val="21"/>
        </w:rPr>
        <w:t>nitoring</w:t>
      </w:r>
      <w:r>
        <w:rPr>
          <w:szCs w:val="21"/>
        </w:rPr>
        <w:tab/>
      </w:r>
      <w:r>
        <w:rPr>
          <w:rFonts w:hint="eastAsia"/>
          <w:szCs w:val="21"/>
        </w:rPr>
        <w:t>30</w:t>
      </w:r>
      <w:r>
        <w:rPr>
          <w:rFonts w:hint="eastAsia"/>
          <w:szCs w:val="21"/>
        </w:rPr>
        <w:fldChar w:fldCharType="end"/>
      </w:r>
    </w:p>
    <w:p>
      <w:pPr>
        <w:tabs>
          <w:tab w:val="left" w:pos="1050"/>
          <w:tab w:val="right" w:leader="dot" w:pos="7828"/>
        </w:tabs>
        <w:spacing w:line="300" w:lineRule="auto"/>
        <w:ind w:left="420" w:leftChars="200"/>
        <w:rPr>
          <w:szCs w:val="21"/>
        </w:rPr>
      </w:pPr>
      <w:r>
        <w:fldChar w:fldCharType="begin"/>
      </w:r>
      <w:r>
        <w:instrText xml:space="preserve"> HYPERLINK \l "_Toc469911185" </w:instrText>
      </w:r>
      <w:r>
        <w:fldChar w:fldCharType="separate"/>
      </w:r>
      <w:r>
        <w:rPr>
          <w:rFonts w:hint="eastAsia"/>
          <w:szCs w:val="21"/>
        </w:rPr>
        <w:t>9</w:t>
      </w:r>
      <w:r>
        <w:rPr>
          <w:szCs w:val="21"/>
        </w:rPr>
        <w:t>.</w:t>
      </w:r>
      <w:r>
        <w:rPr>
          <w:rFonts w:hint="eastAsia"/>
          <w:szCs w:val="21"/>
        </w:rPr>
        <w:t>3</w:t>
      </w:r>
      <w:r>
        <w:rPr>
          <w:szCs w:val="21"/>
        </w:rPr>
        <w:t xml:space="preserve">  </w:t>
      </w:r>
      <w:r>
        <w:rPr>
          <w:rFonts w:hint="eastAsia"/>
          <w:szCs w:val="21"/>
        </w:rPr>
        <w:t>S</w:t>
      </w:r>
      <w:r>
        <w:rPr>
          <w:szCs w:val="21"/>
        </w:rPr>
        <w:t xml:space="preserve">lope </w:t>
      </w:r>
      <w:r>
        <w:rPr>
          <w:rFonts w:hint="eastAsia"/>
          <w:szCs w:val="21"/>
        </w:rPr>
        <w:t>S</w:t>
      </w:r>
      <w:r>
        <w:rPr>
          <w:szCs w:val="21"/>
        </w:rPr>
        <w:t>tructure</w:t>
      </w:r>
      <w:r>
        <w:rPr>
          <w:rFonts w:hint="eastAsia"/>
          <w:szCs w:val="21"/>
        </w:rPr>
        <w:t xml:space="preserve"> Mo</w:t>
      </w:r>
      <w:r>
        <w:rPr>
          <w:szCs w:val="21"/>
        </w:rPr>
        <w:t>nitoring</w:t>
      </w:r>
      <w:r>
        <w:rPr>
          <w:szCs w:val="21"/>
        </w:rPr>
        <w:tab/>
      </w:r>
      <w:r>
        <w:rPr>
          <w:rFonts w:hint="eastAsia"/>
          <w:szCs w:val="21"/>
        </w:rPr>
        <w:t>31</w:t>
      </w:r>
      <w:r>
        <w:rPr>
          <w:rFonts w:hint="eastAsia"/>
          <w:szCs w:val="21"/>
        </w:rPr>
        <w:fldChar w:fldCharType="end"/>
      </w:r>
    </w:p>
    <w:p>
      <w:pPr>
        <w:widowControl/>
        <w:tabs>
          <w:tab w:val="left" w:pos="420"/>
          <w:tab w:val="right" w:leader="dot" w:pos="7828"/>
        </w:tabs>
        <w:spacing w:line="300" w:lineRule="auto"/>
        <w:jc w:val="left"/>
        <w:rPr>
          <w:kern w:val="0"/>
          <w:sz w:val="24"/>
          <w:szCs w:val="21"/>
        </w:rPr>
      </w:pPr>
      <w:r>
        <w:fldChar w:fldCharType="begin"/>
      </w:r>
      <w:r>
        <w:instrText xml:space="preserve"> HYPERLINK \l "_Toc469911183" </w:instrText>
      </w:r>
      <w:r>
        <w:fldChar w:fldCharType="separate"/>
      </w:r>
      <w:r>
        <w:rPr>
          <w:rFonts w:hint="eastAsia"/>
          <w:kern w:val="0"/>
          <w:sz w:val="24"/>
          <w:szCs w:val="21"/>
        </w:rPr>
        <w:t>10</w:t>
      </w:r>
      <w:r>
        <w:rPr>
          <w:kern w:val="0"/>
          <w:sz w:val="24"/>
          <w:szCs w:val="21"/>
        </w:rPr>
        <w:t xml:space="preserve"> </w:t>
      </w:r>
      <w:r>
        <w:rPr>
          <w:rFonts w:hint="eastAsia"/>
          <w:kern w:val="0"/>
          <w:sz w:val="24"/>
          <w:szCs w:val="21"/>
        </w:rPr>
        <w:t xml:space="preserve"> R</w:t>
      </w:r>
      <w:r>
        <w:rPr>
          <w:kern w:val="0"/>
          <w:sz w:val="24"/>
          <w:szCs w:val="21"/>
        </w:rPr>
        <w:t>esults requests and feedback</w:t>
      </w:r>
      <w:r>
        <w:rPr>
          <w:kern w:val="0"/>
          <w:sz w:val="24"/>
          <w:szCs w:val="21"/>
        </w:rPr>
        <w:tab/>
      </w:r>
      <w:r>
        <w:rPr>
          <w:rFonts w:hint="eastAsia"/>
          <w:kern w:val="0"/>
          <w:sz w:val="24"/>
          <w:szCs w:val="21"/>
        </w:rPr>
        <w:t>32</w:t>
      </w:r>
      <w:r>
        <w:rPr>
          <w:rFonts w:hint="eastAsia"/>
          <w:kern w:val="0"/>
          <w:sz w:val="24"/>
          <w:szCs w:val="21"/>
        </w:rPr>
        <w:fldChar w:fldCharType="end"/>
      </w:r>
    </w:p>
    <w:p>
      <w:pPr>
        <w:tabs>
          <w:tab w:val="left" w:pos="1050"/>
          <w:tab w:val="right" w:leader="dot" w:pos="7828"/>
        </w:tabs>
        <w:spacing w:line="300" w:lineRule="auto"/>
        <w:ind w:left="420" w:leftChars="200"/>
        <w:rPr>
          <w:szCs w:val="21"/>
        </w:rPr>
      </w:pPr>
      <w:r>
        <w:fldChar w:fldCharType="begin"/>
      </w:r>
      <w:r>
        <w:instrText xml:space="preserve"> HYPERLINK \l "_Toc469911184" </w:instrText>
      </w:r>
      <w:r>
        <w:fldChar w:fldCharType="separate"/>
      </w:r>
      <w:r>
        <w:rPr>
          <w:rFonts w:hint="eastAsia"/>
          <w:szCs w:val="21"/>
        </w:rPr>
        <w:t>10</w:t>
      </w:r>
      <w:r>
        <w:rPr>
          <w:szCs w:val="21"/>
        </w:rPr>
        <w:t xml:space="preserve">.1  General </w:t>
      </w:r>
      <w:r>
        <w:rPr>
          <w:rFonts w:hint="eastAsia"/>
          <w:szCs w:val="21"/>
        </w:rPr>
        <w:t>R</w:t>
      </w:r>
      <w:r>
        <w:rPr>
          <w:szCs w:val="21"/>
        </w:rPr>
        <w:t>egulations</w:t>
      </w:r>
      <w:r>
        <w:rPr>
          <w:szCs w:val="21"/>
        </w:rPr>
        <w:tab/>
      </w:r>
      <w:r>
        <w:rPr>
          <w:rFonts w:hint="eastAsia"/>
          <w:szCs w:val="21"/>
        </w:rPr>
        <w:t>32</w:t>
      </w:r>
      <w:r>
        <w:rPr>
          <w:rFonts w:hint="eastAsia"/>
          <w:szCs w:val="21"/>
        </w:rPr>
        <w:fldChar w:fldCharType="end"/>
      </w:r>
    </w:p>
    <w:p>
      <w:pPr>
        <w:tabs>
          <w:tab w:val="left" w:pos="1050"/>
          <w:tab w:val="right" w:leader="dot" w:pos="7828"/>
        </w:tabs>
        <w:spacing w:line="300" w:lineRule="auto"/>
        <w:ind w:left="420" w:leftChars="200"/>
        <w:rPr>
          <w:szCs w:val="21"/>
        </w:rPr>
      </w:pPr>
      <w:r>
        <w:fldChar w:fldCharType="begin"/>
      </w:r>
      <w:r>
        <w:instrText xml:space="preserve"> HYPERLINK \l "_Toc469911185" </w:instrText>
      </w:r>
      <w:r>
        <w:fldChar w:fldCharType="separate"/>
      </w:r>
      <w:r>
        <w:rPr>
          <w:rFonts w:hint="eastAsia"/>
          <w:szCs w:val="21"/>
        </w:rPr>
        <w:t>10</w:t>
      </w:r>
      <w:r>
        <w:rPr>
          <w:szCs w:val="21"/>
        </w:rPr>
        <w:t xml:space="preserve">.2  Monitoring </w:t>
      </w:r>
      <w:r>
        <w:rPr>
          <w:rFonts w:hint="eastAsia"/>
          <w:szCs w:val="21"/>
        </w:rPr>
        <w:t>P</w:t>
      </w:r>
      <w:r>
        <w:rPr>
          <w:szCs w:val="21"/>
        </w:rPr>
        <w:t xml:space="preserve">oint </w:t>
      </w:r>
      <w:r>
        <w:rPr>
          <w:rFonts w:hint="eastAsia"/>
          <w:szCs w:val="21"/>
        </w:rPr>
        <w:t>D</w:t>
      </w:r>
      <w:r>
        <w:rPr>
          <w:szCs w:val="21"/>
        </w:rPr>
        <w:t xml:space="preserve">eformation </w:t>
      </w:r>
      <w:r>
        <w:rPr>
          <w:rFonts w:hint="eastAsia"/>
          <w:szCs w:val="21"/>
        </w:rPr>
        <w:t>A</w:t>
      </w:r>
      <w:r>
        <w:rPr>
          <w:szCs w:val="21"/>
        </w:rPr>
        <w:t>nalysis</w:t>
      </w:r>
      <w:r>
        <w:rPr>
          <w:szCs w:val="21"/>
        </w:rPr>
        <w:tab/>
      </w:r>
      <w:r>
        <w:rPr>
          <w:rFonts w:hint="eastAsia"/>
          <w:szCs w:val="21"/>
        </w:rPr>
        <w:t>33</w:t>
      </w:r>
      <w:r>
        <w:rPr>
          <w:rFonts w:hint="eastAsia"/>
          <w:szCs w:val="21"/>
        </w:rPr>
        <w:fldChar w:fldCharType="end"/>
      </w:r>
    </w:p>
    <w:p>
      <w:pPr>
        <w:tabs>
          <w:tab w:val="left" w:pos="1050"/>
          <w:tab w:val="right" w:leader="dot" w:pos="7828"/>
        </w:tabs>
        <w:spacing w:line="300" w:lineRule="auto"/>
        <w:ind w:left="420" w:leftChars="200"/>
        <w:rPr>
          <w:szCs w:val="21"/>
        </w:rPr>
      </w:pPr>
      <w:r>
        <w:fldChar w:fldCharType="begin"/>
      </w:r>
      <w:r>
        <w:instrText xml:space="preserve"> HYPERLINK \l "_Toc469911184" </w:instrText>
      </w:r>
      <w:r>
        <w:fldChar w:fldCharType="separate"/>
      </w:r>
      <w:r>
        <w:rPr>
          <w:rFonts w:hint="eastAsia"/>
          <w:szCs w:val="21"/>
        </w:rPr>
        <w:t>10</w:t>
      </w:r>
      <w:r>
        <w:rPr>
          <w:szCs w:val="21"/>
        </w:rPr>
        <w:t>.</w:t>
      </w:r>
      <w:r>
        <w:rPr>
          <w:rFonts w:hint="eastAsia"/>
          <w:szCs w:val="21"/>
        </w:rPr>
        <w:t xml:space="preserve">3 </w:t>
      </w:r>
      <w:r>
        <w:rPr>
          <w:szCs w:val="21"/>
        </w:rPr>
        <w:t xml:space="preserve"> </w:t>
      </w:r>
      <w:r>
        <w:rPr>
          <w:rFonts w:hint="eastAsia"/>
          <w:szCs w:val="21"/>
        </w:rPr>
        <w:t>I</w:t>
      </w:r>
      <w:r>
        <w:rPr>
          <w:szCs w:val="21"/>
        </w:rPr>
        <w:t>nformation feedback</w:t>
      </w:r>
      <w:r>
        <w:rPr>
          <w:szCs w:val="21"/>
        </w:rPr>
        <w:tab/>
      </w:r>
      <w:r>
        <w:rPr>
          <w:rFonts w:hint="eastAsia"/>
          <w:szCs w:val="21"/>
        </w:rPr>
        <w:t>33</w:t>
      </w:r>
      <w:r>
        <w:rPr>
          <w:rFonts w:hint="eastAsia"/>
          <w:szCs w:val="21"/>
        </w:rPr>
        <w:fldChar w:fldCharType="end"/>
      </w:r>
    </w:p>
    <w:p>
      <w:pPr>
        <w:tabs>
          <w:tab w:val="left" w:pos="1050"/>
          <w:tab w:val="right" w:leader="dot" w:pos="7828"/>
        </w:tabs>
        <w:spacing w:line="300" w:lineRule="auto"/>
        <w:ind w:left="420" w:leftChars="200"/>
        <w:rPr>
          <w:szCs w:val="21"/>
        </w:rPr>
      </w:pPr>
      <w:r>
        <w:fldChar w:fldCharType="begin"/>
      </w:r>
      <w:r>
        <w:instrText xml:space="preserve"> HYPERLINK \l "_Toc469911185" </w:instrText>
      </w:r>
      <w:r>
        <w:fldChar w:fldCharType="separate"/>
      </w:r>
      <w:r>
        <w:rPr>
          <w:rFonts w:hint="eastAsia"/>
          <w:szCs w:val="21"/>
        </w:rPr>
        <w:t>10</w:t>
      </w:r>
      <w:r>
        <w:rPr>
          <w:szCs w:val="21"/>
        </w:rPr>
        <w:t>.</w:t>
      </w:r>
      <w:r>
        <w:rPr>
          <w:rFonts w:hint="eastAsia"/>
          <w:szCs w:val="21"/>
        </w:rPr>
        <w:t>4</w:t>
      </w:r>
      <w:r>
        <w:rPr>
          <w:szCs w:val="21"/>
        </w:rPr>
        <w:t xml:space="preserve">  </w:t>
      </w:r>
      <w:r>
        <w:t>Quality inspection</w:t>
      </w:r>
      <w:r>
        <w:rPr>
          <w:szCs w:val="21"/>
        </w:rPr>
        <w:tab/>
      </w:r>
      <w:r>
        <w:rPr>
          <w:rFonts w:hint="eastAsia"/>
          <w:szCs w:val="21"/>
        </w:rPr>
        <w:t>34</w:t>
      </w:r>
      <w:r>
        <w:rPr>
          <w:rFonts w:hint="eastAsia"/>
          <w:szCs w:val="21"/>
        </w:rPr>
        <w:fldChar w:fldCharType="end"/>
      </w:r>
    </w:p>
    <w:p>
      <w:pPr>
        <w:widowControl/>
        <w:tabs>
          <w:tab w:val="left" w:pos="420"/>
          <w:tab w:val="right" w:leader="dot" w:pos="7828"/>
        </w:tabs>
        <w:spacing w:line="300" w:lineRule="auto"/>
        <w:jc w:val="left"/>
        <w:rPr>
          <w:kern w:val="0"/>
          <w:sz w:val="24"/>
        </w:rPr>
      </w:pPr>
      <w:r>
        <w:fldChar w:fldCharType="begin"/>
      </w:r>
      <w:r>
        <w:instrText xml:space="preserve"> HYPERLINK \l "_Toc469911187" </w:instrText>
      </w:r>
      <w:r>
        <w:fldChar w:fldCharType="separate"/>
      </w:r>
      <w:r>
        <w:rPr>
          <w:rFonts w:hint="eastAsia"/>
          <w:kern w:val="0"/>
          <w:sz w:val="24"/>
          <w:szCs w:val="21"/>
        </w:rPr>
        <w:t>A</w:t>
      </w:r>
      <w:r>
        <w:rPr>
          <w:kern w:val="0"/>
          <w:sz w:val="24"/>
          <w:szCs w:val="21"/>
        </w:rPr>
        <w:t xml:space="preserve">ppendix A  Approaching degree and </w:t>
      </w:r>
      <w:r>
        <w:rPr>
          <w:rFonts w:hint="eastAsia"/>
          <w:kern w:val="0"/>
          <w:sz w:val="24"/>
          <w:szCs w:val="21"/>
        </w:rPr>
        <w:t>I</w:t>
      </w:r>
      <w:r>
        <w:rPr>
          <w:kern w:val="0"/>
          <w:sz w:val="24"/>
          <w:szCs w:val="21"/>
        </w:rPr>
        <w:t>nfluence Zoning of External Action</w:t>
      </w:r>
      <w:r>
        <w:rPr>
          <w:kern w:val="0"/>
          <w:sz w:val="24"/>
        </w:rPr>
        <w:tab/>
      </w:r>
      <w:r>
        <w:rPr>
          <w:rFonts w:hint="eastAsia"/>
          <w:kern w:val="0"/>
          <w:sz w:val="24"/>
        </w:rPr>
        <w:t>35</w:t>
      </w:r>
      <w:r>
        <w:rPr>
          <w:rFonts w:hint="eastAsia"/>
          <w:kern w:val="0"/>
          <w:sz w:val="24"/>
        </w:rPr>
        <w:fldChar w:fldCharType="end"/>
      </w:r>
    </w:p>
    <w:p>
      <w:pPr>
        <w:widowControl/>
        <w:tabs>
          <w:tab w:val="left" w:pos="420"/>
          <w:tab w:val="right" w:leader="dot" w:pos="7828"/>
        </w:tabs>
        <w:spacing w:line="300" w:lineRule="auto"/>
        <w:jc w:val="left"/>
        <w:rPr>
          <w:szCs w:val="21"/>
        </w:rPr>
      </w:pPr>
      <w:r>
        <w:fldChar w:fldCharType="begin"/>
      </w:r>
      <w:r>
        <w:instrText xml:space="preserve"> HYPERLINK \l "_Toc469911188" </w:instrText>
      </w:r>
      <w:r>
        <w:fldChar w:fldCharType="separate"/>
      </w:r>
      <w:r>
        <w:rPr>
          <w:rFonts w:hint="eastAsia"/>
          <w:kern w:val="0"/>
          <w:sz w:val="24"/>
          <w:szCs w:val="21"/>
        </w:rPr>
        <w:t xml:space="preserve">Appendix </w:t>
      </w:r>
      <w:r>
        <w:rPr>
          <w:kern w:val="0"/>
          <w:sz w:val="24"/>
          <w:szCs w:val="21"/>
        </w:rPr>
        <w:t>B  Quality inspection record sheet</w:t>
      </w:r>
      <w:r>
        <w:rPr>
          <w:kern w:val="0"/>
          <w:sz w:val="24"/>
        </w:rPr>
        <w:tab/>
      </w:r>
      <w:r>
        <w:rPr>
          <w:rFonts w:hint="eastAsia"/>
          <w:kern w:val="0"/>
          <w:sz w:val="24"/>
        </w:rPr>
        <w:t>39</w:t>
      </w:r>
      <w:r>
        <w:rPr>
          <w:rFonts w:hint="eastAsia"/>
          <w:kern w:val="0"/>
          <w:sz w:val="24"/>
        </w:rPr>
        <w:fldChar w:fldCharType="end"/>
      </w:r>
    </w:p>
    <w:p>
      <w:pPr>
        <w:widowControl/>
        <w:tabs>
          <w:tab w:val="left" w:pos="420"/>
          <w:tab w:val="right" w:leader="dot" w:pos="7828"/>
        </w:tabs>
        <w:spacing w:line="300" w:lineRule="auto"/>
        <w:jc w:val="left"/>
        <w:rPr>
          <w:kern w:val="0"/>
          <w:sz w:val="24"/>
        </w:rPr>
      </w:pPr>
      <w:r>
        <w:fldChar w:fldCharType="begin"/>
      </w:r>
      <w:r>
        <w:instrText xml:space="preserve"> HYPERLINK \l "_Toc469911189" </w:instrText>
      </w:r>
      <w:r>
        <w:fldChar w:fldCharType="separate"/>
      </w:r>
      <w:r>
        <w:rPr>
          <w:kern w:val="0"/>
          <w:sz w:val="24"/>
        </w:rPr>
        <w:t>Explanation of Wording in this Code</w:t>
      </w:r>
      <w:r>
        <w:rPr>
          <w:kern w:val="0"/>
          <w:sz w:val="24"/>
        </w:rPr>
        <w:tab/>
      </w:r>
      <w:r>
        <w:rPr>
          <w:kern w:val="0"/>
          <w:sz w:val="24"/>
        </w:rPr>
        <w:fldChar w:fldCharType="begin"/>
      </w:r>
      <w:r>
        <w:rPr>
          <w:kern w:val="0"/>
          <w:sz w:val="24"/>
        </w:rPr>
        <w:instrText xml:space="preserve"> PAGEREF _Toc469911189 \h </w:instrText>
      </w:r>
      <w:r>
        <w:rPr>
          <w:kern w:val="0"/>
          <w:sz w:val="24"/>
        </w:rPr>
        <w:fldChar w:fldCharType="separate"/>
      </w:r>
      <w:r>
        <w:rPr>
          <w:kern w:val="0"/>
          <w:sz w:val="24"/>
        </w:rPr>
        <w:t>41</w:t>
      </w:r>
      <w:r>
        <w:rPr>
          <w:kern w:val="0"/>
          <w:sz w:val="24"/>
        </w:rPr>
        <w:fldChar w:fldCharType="end"/>
      </w:r>
      <w:r>
        <w:rPr>
          <w:kern w:val="0"/>
          <w:sz w:val="24"/>
        </w:rPr>
        <w:fldChar w:fldCharType="end"/>
      </w:r>
    </w:p>
    <w:p>
      <w:pPr>
        <w:widowControl/>
        <w:tabs>
          <w:tab w:val="left" w:pos="420"/>
          <w:tab w:val="right" w:leader="dot" w:pos="7828"/>
        </w:tabs>
        <w:spacing w:line="300" w:lineRule="auto"/>
        <w:jc w:val="left"/>
        <w:rPr>
          <w:kern w:val="0"/>
          <w:szCs w:val="21"/>
        </w:rPr>
      </w:pPr>
      <w:r>
        <w:fldChar w:fldCharType="begin"/>
      </w:r>
      <w:r>
        <w:instrText xml:space="preserve"> HYPERLINK \l "_Toc469911190" </w:instrText>
      </w:r>
      <w:r>
        <w:fldChar w:fldCharType="separate"/>
      </w:r>
      <w:r>
        <w:rPr>
          <w:kern w:val="0"/>
          <w:sz w:val="24"/>
        </w:rPr>
        <w:t xml:space="preserve">List of </w:t>
      </w:r>
      <w:r>
        <w:rPr>
          <w:rFonts w:hint="eastAsia"/>
          <w:kern w:val="0"/>
          <w:sz w:val="24"/>
        </w:rPr>
        <w:t>Quo</w:t>
      </w:r>
      <w:r>
        <w:rPr>
          <w:kern w:val="0"/>
          <w:sz w:val="24"/>
        </w:rPr>
        <w:t>ted Standards</w:t>
      </w:r>
      <w:r>
        <w:rPr>
          <w:kern w:val="0"/>
          <w:sz w:val="24"/>
        </w:rPr>
        <w:tab/>
      </w:r>
      <w:r>
        <w:rPr>
          <w:kern w:val="0"/>
          <w:sz w:val="24"/>
        </w:rPr>
        <w:fldChar w:fldCharType="begin"/>
      </w:r>
      <w:r>
        <w:rPr>
          <w:kern w:val="0"/>
          <w:sz w:val="24"/>
        </w:rPr>
        <w:instrText xml:space="preserve"> PAGEREF _Toc469911190 \h </w:instrText>
      </w:r>
      <w:r>
        <w:rPr>
          <w:kern w:val="0"/>
          <w:sz w:val="24"/>
        </w:rPr>
        <w:fldChar w:fldCharType="separate"/>
      </w:r>
      <w:r>
        <w:rPr>
          <w:kern w:val="0"/>
          <w:sz w:val="24"/>
        </w:rPr>
        <w:t>42</w:t>
      </w:r>
      <w:r>
        <w:rPr>
          <w:kern w:val="0"/>
          <w:sz w:val="24"/>
        </w:rPr>
        <w:fldChar w:fldCharType="end"/>
      </w:r>
      <w:r>
        <w:rPr>
          <w:kern w:val="0"/>
          <w:sz w:val="24"/>
        </w:rPr>
        <w:fldChar w:fldCharType="end"/>
      </w:r>
    </w:p>
    <w:p>
      <w:pPr>
        <w:widowControl/>
        <w:tabs>
          <w:tab w:val="left" w:pos="420"/>
          <w:tab w:val="right" w:leader="dot" w:pos="7828"/>
        </w:tabs>
        <w:spacing w:line="300" w:lineRule="auto"/>
        <w:jc w:val="left"/>
        <w:rPr>
          <w:kern w:val="0"/>
          <w:sz w:val="24"/>
        </w:rPr>
      </w:pPr>
      <w:r>
        <w:rPr>
          <w:rFonts w:hint="eastAsia"/>
          <w:kern w:val="0"/>
          <w:sz w:val="24"/>
        </w:rPr>
        <w:t xml:space="preserve">Addition: </w:t>
      </w:r>
      <w:r>
        <w:rPr>
          <w:kern w:val="0"/>
          <w:sz w:val="24"/>
        </w:rPr>
        <w:t>Explanation of Provisions</w:t>
      </w:r>
      <w:r>
        <w:fldChar w:fldCharType="begin"/>
      </w:r>
      <w:r>
        <w:instrText xml:space="preserve"> HYPERLINK \l "_Toc326729721" </w:instrText>
      </w:r>
      <w:r>
        <w:fldChar w:fldCharType="separate"/>
      </w:r>
      <w:r>
        <w:rPr>
          <w:kern w:val="0"/>
          <w:sz w:val="24"/>
        </w:rPr>
        <w:tab/>
      </w:r>
      <w:r>
        <w:rPr>
          <w:rFonts w:hint="eastAsia"/>
          <w:kern w:val="0"/>
          <w:sz w:val="24"/>
        </w:rPr>
        <w:t>43</w:t>
      </w:r>
      <w:r>
        <w:rPr>
          <w:rFonts w:hint="eastAsia"/>
          <w:kern w:val="0"/>
          <w:sz w:val="24"/>
        </w:rPr>
        <w:fldChar w:fldCharType="end"/>
      </w:r>
    </w:p>
    <w:p>
      <w:pPr>
        <w:pStyle w:val="20"/>
        <w:widowControl/>
        <w:tabs>
          <w:tab w:val="clear" w:pos="300"/>
          <w:tab w:val="clear" w:pos="8296"/>
        </w:tabs>
        <w:snapToGrid/>
        <w:spacing w:line="360" w:lineRule="auto"/>
        <w:outlineLvl w:val="0"/>
        <w:rPr>
          <w:sz w:val="21"/>
        </w:rPr>
        <w:sectPr>
          <w:footerReference r:id="rId7" w:type="default"/>
          <w:pgSz w:w="11906" w:h="16838"/>
          <w:pgMar w:top="1440" w:right="1800" w:bottom="1440" w:left="1800" w:header="851" w:footer="992" w:gutter="0"/>
          <w:pgNumType w:start="1"/>
          <w:cols w:space="425" w:num="1"/>
          <w:docGrid w:type="lines" w:linePitch="312" w:charSpace="0"/>
        </w:sectPr>
      </w:pPr>
      <w:r>
        <w:rPr>
          <w:sz w:val="21"/>
        </w:rPr>
        <w:fldChar w:fldCharType="end"/>
      </w:r>
    </w:p>
    <w:p>
      <w:pPr>
        <w:pStyle w:val="20"/>
        <w:widowControl/>
        <w:numPr>
          <w:ilvl w:val="0"/>
          <w:numId w:val="1"/>
        </w:numPr>
        <w:tabs>
          <w:tab w:val="clear" w:pos="300"/>
          <w:tab w:val="clear" w:pos="8296"/>
        </w:tabs>
        <w:snapToGrid/>
        <w:spacing w:line="360" w:lineRule="auto"/>
        <w:outlineLvl w:val="0"/>
        <w:rPr>
          <w:rFonts w:ascii="Times"/>
          <w:b/>
        </w:rPr>
      </w:pPr>
      <w:r>
        <w:rPr>
          <w:rFonts w:hint="eastAsia" w:ascii="Times"/>
          <w:b/>
        </w:rPr>
        <w:t>总   则</w:t>
      </w:r>
      <w:bookmarkEnd w:id="20"/>
    </w:p>
    <w:p>
      <w:pPr>
        <w:numPr>
          <w:ilvl w:val="2"/>
          <w:numId w:val="2"/>
        </w:numPr>
        <w:tabs>
          <w:tab w:val="left" w:pos="720"/>
          <w:tab w:val="left" w:pos="900"/>
        </w:tabs>
        <w:spacing w:line="360" w:lineRule="auto"/>
        <w:ind w:left="0" w:firstLine="0"/>
        <w:rPr>
          <w:rFonts w:ascii="Times" w:hAnsi="宋体"/>
          <w:szCs w:val="21"/>
        </w:rPr>
      </w:pPr>
      <w:r>
        <w:rPr>
          <w:rFonts w:hint="eastAsia" w:ascii="Times" w:hAnsi="宋体"/>
          <w:szCs w:val="21"/>
        </w:rPr>
        <w:t>为确保城市轨道交通结构安全监测的及时性、准确性和规范性，结合广东省城市轨道交通设施保护的实践经验和特点，制定本标准。</w:t>
      </w:r>
    </w:p>
    <w:p>
      <w:pPr>
        <w:numPr>
          <w:ilvl w:val="2"/>
          <w:numId w:val="2"/>
        </w:numPr>
        <w:tabs>
          <w:tab w:val="left" w:pos="720"/>
          <w:tab w:val="left" w:pos="900"/>
        </w:tabs>
        <w:spacing w:line="360" w:lineRule="auto"/>
        <w:ind w:left="0" w:firstLine="0"/>
        <w:rPr>
          <w:rFonts w:ascii="Times" w:hAnsi="宋体"/>
          <w:szCs w:val="21"/>
        </w:rPr>
      </w:pPr>
      <w:r>
        <w:rPr>
          <w:rFonts w:ascii="Times" w:hAnsi="宋体"/>
          <w:szCs w:val="21"/>
        </w:rPr>
        <w:t>本规范适用于广东省内</w:t>
      </w:r>
      <w:r>
        <w:rPr>
          <w:rFonts w:hint="eastAsia" w:ascii="Times" w:hAnsi="宋体"/>
          <w:szCs w:val="21"/>
        </w:rPr>
        <w:t>已运营和已建成但尚未投入运营的城市轨道交通既有结构的安全保护监测。</w:t>
      </w:r>
    </w:p>
    <w:p>
      <w:pPr>
        <w:numPr>
          <w:ilvl w:val="2"/>
          <w:numId w:val="2"/>
        </w:numPr>
        <w:tabs>
          <w:tab w:val="left" w:pos="720"/>
          <w:tab w:val="left" w:pos="900"/>
        </w:tabs>
        <w:spacing w:line="360" w:lineRule="auto"/>
        <w:ind w:left="0" w:firstLine="0"/>
        <w:rPr>
          <w:rFonts w:ascii="Times" w:hAnsi="宋体"/>
          <w:szCs w:val="21"/>
        </w:rPr>
      </w:pPr>
      <w:r>
        <w:rPr>
          <w:rFonts w:hint="eastAsia" w:ascii="Times" w:hAnsi="宋体"/>
          <w:szCs w:val="21"/>
        </w:rPr>
        <w:t>本规范制定了广东省城市轨道交通结构安全保护监测的技术标准和</w:t>
      </w:r>
      <w:r>
        <w:rPr>
          <w:rFonts w:ascii="Times" w:hAnsi="宋体"/>
          <w:szCs w:val="21"/>
        </w:rPr>
        <w:t>质量检验要求</w:t>
      </w:r>
      <w:r>
        <w:rPr>
          <w:rFonts w:hint="eastAsia" w:ascii="Times" w:hAnsi="宋体"/>
          <w:szCs w:val="21"/>
        </w:rPr>
        <w:t>。</w:t>
      </w:r>
    </w:p>
    <w:p>
      <w:pPr>
        <w:numPr>
          <w:ilvl w:val="2"/>
          <w:numId w:val="2"/>
        </w:numPr>
        <w:tabs>
          <w:tab w:val="left" w:pos="720"/>
          <w:tab w:val="left" w:pos="900"/>
        </w:tabs>
        <w:spacing w:line="360" w:lineRule="auto"/>
        <w:ind w:left="0" w:firstLine="0"/>
        <w:rPr>
          <w:rFonts w:ascii="Times" w:hAnsi="宋体"/>
          <w:szCs w:val="21"/>
        </w:rPr>
      </w:pPr>
      <w:r>
        <w:rPr>
          <w:rFonts w:ascii="Times" w:hAnsi="宋体"/>
          <w:szCs w:val="21"/>
        </w:rPr>
        <w:t>城市轨道交通既有结构的安全</w:t>
      </w:r>
      <w:r>
        <w:rPr>
          <w:rFonts w:hint="eastAsia" w:ascii="Times" w:hAnsi="宋体"/>
          <w:szCs w:val="21"/>
        </w:rPr>
        <w:t>监测</w:t>
      </w:r>
      <w:r>
        <w:rPr>
          <w:rFonts w:ascii="Times" w:hAnsi="宋体"/>
          <w:szCs w:val="21"/>
        </w:rPr>
        <w:t>除应符合本规范外，尚应符合国家现行有关标准的规定。</w:t>
      </w:r>
    </w:p>
    <w:p>
      <w:pPr>
        <w:tabs>
          <w:tab w:val="left" w:pos="720"/>
        </w:tabs>
        <w:spacing w:line="360" w:lineRule="auto"/>
        <w:rPr>
          <w:szCs w:val="21"/>
        </w:rPr>
      </w:pPr>
    </w:p>
    <w:p>
      <w:pPr>
        <w:spacing w:line="360" w:lineRule="auto"/>
        <w:rPr>
          <w:rFonts w:ascii="宋体" w:hAnsi="宋体" w:cs="宋体"/>
          <w:color w:val="000000"/>
          <w:kern w:val="0"/>
          <w:szCs w:val="21"/>
        </w:rPr>
      </w:pPr>
    </w:p>
    <w:p>
      <w:pPr>
        <w:tabs>
          <w:tab w:val="left" w:pos="0"/>
          <w:tab w:val="left" w:pos="709"/>
        </w:tabs>
        <w:spacing w:line="360" w:lineRule="auto"/>
        <w:rPr>
          <w:rFonts w:ascii="宋体" w:hAnsi="宋体" w:cs="宋体"/>
          <w:kern w:val="0"/>
          <w:szCs w:val="21"/>
        </w:rPr>
      </w:pPr>
    </w:p>
    <w:p>
      <w:pPr>
        <w:adjustRightInd w:val="0"/>
        <w:snapToGrid w:val="0"/>
        <w:spacing w:line="300" w:lineRule="auto"/>
        <w:rPr>
          <w:rFonts w:ascii="宋体" w:hAnsi="宋体" w:cs="宋体"/>
          <w:kern w:val="0"/>
        </w:rPr>
      </w:pPr>
    </w:p>
    <w:p>
      <w:pPr>
        <w:pStyle w:val="20"/>
        <w:widowControl/>
        <w:numPr>
          <w:ilvl w:val="0"/>
          <w:numId w:val="1"/>
        </w:numPr>
        <w:tabs>
          <w:tab w:val="clear" w:pos="300"/>
          <w:tab w:val="clear" w:pos="8296"/>
        </w:tabs>
        <w:snapToGrid/>
        <w:spacing w:line="360" w:lineRule="auto"/>
        <w:outlineLvl w:val="0"/>
        <w:rPr>
          <w:rFonts w:ascii="Times"/>
          <w:b/>
        </w:rPr>
      </w:pPr>
      <w:bookmarkStart w:id="22" w:name="_Toc179034226"/>
      <w:r>
        <w:rPr>
          <w:rFonts w:ascii="宋体" w:hAnsi="宋体" w:eastAsia="华文中宋" w:cs="宋体"/>
          <w:kern w:val="0"/>
        </w:rPr>
        <w:br w:type="page"/>
      </w:r>
      <w:bookmarkEnd w:id="22"/>
      <w:bookmarkStart w:id="23" w:name="_Toc417488181"/>
      <w:bookmarkStart w:id="24" w:name="_Toc7947130"/>
      <w:bookmarkStart w:id="25" w:name="_Toc416339684"/>
      <w:bookmarkStart w:id="26" w:name="_Toc401948789"/>
      <w:bookmarkStart w:id="27" w:name="_Toc179034230"/>
      <w:r>
        <w:rPr>
          <w:rFonts w:hint="eastAsia" w:ascii="Times"/>
          <w:b/>
        </w:rPr>
        <w:t>术语</w:t>
      </w:r>
      <w:bookmarkEnd w:id="23"/>
      <w:r>
        <w:rPr>
          <w:rFonts w:hint="eastAsia"/>
          <w:b/>
          <w:kern w:val="0"/>
        </w:rPr>
        <w:t>和符号</w:t>
      </w:r>
      <w:bookmarkEnd w:id="24"/>
    </w:p>
    <w:bookmarkEnd w:id="25"/>
    <w:p>
      <w:pPr>
        <w:numPr>
          <w:ilvl w:val="2"/>
          <w:numId w:val="3"/>
        </w:numPr>
        <w:spacing w:line="360" w:lineRule="auto"/>
        <w:rPr>
          <w:rFonts w:ascii="Times" w:hAnsi="宋体"/>
          <w:szCs w:val="21"/>
        </w:rPr>
      </w:pPr>
      <w:r>
        <w:rPr>
          <w:rFonts w:hint="eastAsia" w:ascii="Times" w:hAnsi="宋体"/>
          <w:szCs w:val="21"/>
        </w:rPr>
        <w:t>外部作业    e</w:t>
      </w:r>
      <w:r>
        <w:rPr>
          <w:rFonts w:ascii="Times" w:hAnsi="宋体"/>
          <w:szCs w:val="21"/>
        </w:rPr>
        <w:t xml:space="preserve">xternal </w:t>
      </w:r>
      <w:r>
        <w:rPr>
          <w:rFonts w:hint="eastAsia" w:ascii="Times" w:hAnsi="宋体"/>
          <w:szCs w:val="21"/>
        </w:rPr>
        <w:t>a</w:t>
      </w:r>
      <w:r>
        <w:rPr>
          <w:rFonts w:ascii="Times" w:hAnsi="宋体"/>
          <w:szCs w:val="21"/>
        </w:rPr>
        <w:t>ction</w:t>
      </w:r>
    </w:p>
    <w:p>
      <w:pPr>
        <w:tabs>
          <w:tab w:val="left" w:pos="720"/>
        </w:tabs>
        <w:spacing w:line="360" w:lineRule="auto"/>
        <w:ind w:firstLine="420" w:firstLineChars="200"/>
        <w:rPr>
          <w:szCs w:val="21"/>
        </w:rPr>
      </w:pPr>
      <w:r>
        <w:rPr>
          <w:szCs w:val="21"/>
        </w:rPr>
        <w:t>在城市轨道交通既有结构</w:t>
      </w:r>
      <w:r>
        <w:rPr>
          <w:rFonts w:hint="eastAsia"/>
          <w:szCs w:val="21"/>
        </w:rPr>
        <w:t>控制保护区</w:t>
      </w:r>
      <w:r>
        <w:rPr>
          <w:szCs w:val="21"/>
        </w:rPr>
        <w:t>内进行的作业。</w:t>
      </w:r>
    </w:p>
    <w:p>
      <w:pPr>
        <w:numPr>
          <w:ilvl w:val="2"/>
          <w:numId w:val="3"/>
        </w:numPr>
        <w:spacing w:line="360" w:lineRule="auto"/>
        <w:ind w:left="630" w:hanging="630"/>
        <w:rPr>
          <w:szCs w:val="21"/>
        </w:rPr>
      </w:pPr>
      <w:r>
        <w:rPr>
          <w:rFonts w:hint="eastAsia"/>
          <w:szCs w:val="21"/>
        </w:rPr>
        <w:t>影响等级</w:t>
      </w:r>
      <w:r>
        <w:rPr>
          <w:rFonts w:hint="eastAsia"/>
        </w:rPr>
        <w:t xml:space="preserve">    e</w:t>
      </w:r>
      <w:r>
        <w:t>ffects grade</w:t>
      </w:r>
    </w:p>
    <w:p>
      <w:pPr>
        <w:tabs>
          <w:tab w:val="left" w:pos="720"/>
        </w:tabs>
        <w:spacing w:line="360" w:lineRule="auto"/>
        <w:ind w:firstLine="420" w:firstLineChars="200"/>
        <w:rPr>
          <w:szCs w:val="21"/>
        </w:rPr>
      </w:pPr>
      <w:r>
        <w:rPr>
          <w:szCs w:val="21"/>
        </w:rPr>
        <w:t>外部作业对城市轨道交通既有结构安全影响程度的分级。</w:t>
      </w:r>
    </w:p>
    <w:p>
      <w:pPr>
        <w:numPr>
          <w:ilvl w:val="2"/>
          <w:numId w:val="3"/>
        </w:numPr>
        <w:spacing w:line="360" w:lineRule="auto"/>
        <w:ind w:left="630" w:hanging="630"/>
        <w:rPr>
          <w:szCs w:val="21"/>
        </w:rPr>
      </w:pPr>
      <w:r>
        <w:rPr>
          <w:rFonts w:hint="eastAsia"/>
          <w:szCs w:val="21"/>
        </w:rPr>
        <w:t xml:space="preserve">基准点   </w:t>
      </w:r>
      <w:r>
        <w:rPr>
          <w:rFonts w:hint="eastAsia"/>
        </w:rPr>
        <w:t xml:space="preserve"> reference point</w:t>
      </w:r>
    </w:p>
    <w:p>
      <w:pPr>
        <w:tabs>
          <w:tab w:val="left" w:pos="720"/>
        </w:tabs>
        <w:spacing w:line="360" w:lineRule="auto"/>
        <w:ind w:firstLine="420" w:firstLineChars="200"/>
        <w:rPr>
          <w:szCs w:val="21"/>
        </w:rPr>
      </w:pPr>
      <w:r>
        <w:rPr>
          <w:rFonts w:hint="eastAsia"/>
          <w:szCs w:val="21"/>
        </w:rPr>
        <w:t>为进行变形测量而布设的稳定的、长期保存的测量点。根据变形测量的类型，可分为沉降基准点和位移基准点。</w:t>
      </w:r>
    </w:p>
    <w:p>
      <w:pPr>
        <w:numPr>
          <w:ilvl w:val="2"/>
          <w:numId w:val="3"/>
        </w:numPr>
        <w:spacing w:line="360" w:lineRule="auto"/>
        <w:ind w:left="630" w:hanging="630"/>
        <w:rPr>
          <w:szCs w:val="21"/>
        </w:rPr>
      </w:pPr>
      <w:r>
        <w:rPr>
          <w:rFonts w:hint="eastAsia"/>
          <w:szCs w:val="21"/>
        </w:rPr>
        <w:t xml:space="preserve">工作基点  </w:t>
      </w:r>
      <w:r>
        <w:rPr>
          <w:rFonts w:hint="eastAsia"/>
        </w:rPr>
        <w:t xml:space="preserve"> working reference point </w:t>
      </w:r>
    </w:p>
    <w:p>
      <w:pPr>
        <w:tabs>
          <w:tab w:val="left" w:pos="720"/>
        </w:tabs>
        <w:spacing w:line="360" w:lineRule="auto"/>
        <w:ind w:firstLine="420" w:firstLineChars="200"/>
        <w:rPr>
          <w:szCs w:val="21"/>
        </w:rPr>
      </w:pPr>
      <w:r>
        <w:rPr>
          <w:rFonts w:hint="eastAsia"/>
          <w:szCs w:val="21"/>
        </w:rPr>
        <w:t>为便于现场变形观测作业而布设的相对稳定的测量点。根据变形测量的类型，可分为沉降工作基点和位移工作基点。</w:t>
      </w:r>
    </w:p>
    <w:p>
      <w:pPr>
        <w:numPr>
          <w:ilvl w:val="2"/>
          <w:numId w:val="3"/>
        </w:numPr>
        <w:spacing w:line="360" w:lineRule="auto"/>
        <w:ind w:left="630" w:hanging="630"/>
        <w:rPr>
          <w:szCs w:val="21"/>
        </w:rPr>
      </w:pPr>
      <w:r>
        <w:rPr>
          <w:szCs w:val="21"/>
        </w:rPr>
        <w:t>结构安全控制指标</w:t>
      </w:r>
      <w:r>
        <w:rPr>
          <w:rFonts w:hint="eastAsia"/>
          <w:szCs w:val="21"/>
        </w:rPr>
        <w:t xml:space="preserve">    c</w:t>
      </w:r>
      <w:r>
        <w:rPr>
          <w:szCs w:val="21"/>
        </w:rPr>
        <w:t>ontrol index for structural safety</w:t>
      </w:r>
    </w:p>
    <w:p>
      <w:pPr>
        <w:tabs>
          <w:tab w:val="left" w:pos="720"/>
        </w:tabs>
        <w:spacing w:line="360" w:lineRule="auto"/>
        <w:ind w:firstLine="420" w:firstLineChars="200"/>
        <w:rPr>
          <w:szCs w:val="21"/>
        </w:rPr>
      </w:pPr>
      <w:r>
        <w:rPr>
          <w:rFonts w:hint="eastAsia"/>
          <w:szCs w:val="21"/>
        </w:rPr>
        <w:t>根据城市轨道交通既有结构的安全现状及其保护要求，针对外部作业时既有结构的响应特征，为安全保护既有结构而选用的控制指标。</w:t>
      </w:r>
    </w:p>
    <w:p>
      <w:pPr>
        <w:numPr>
          <w:ilvl w:val="2"/>
          <w:numId w:val="3"/>
        </w:numPr>
        <w:spacing w:line="360" w:lineRule="auto"/>
        <w:ind w:left="630" w:hanging="630"/>
        <w:rPr>
          <w:szCs w:val="21"/>
        </w:rPr>
      </w:pPr>
      <w:r>
        <w:rPr>
          <w:rFonts w:hint="eastAsia"/>
          <w:szCs w:val="21"/>
        </w:rPr>
        <w:t>监测预警等级    g</w:t>
      </w:r>
      <w:r>
        <w:rPr>
          <w:szCs w:val="21"/>
        </w:rPr>
        <w:t>rade of early warning for monitoring</w:t>
      </w:r>
    </w:p>
    <w:p>
      <w:pPr>
        <w:tabs>
          <w:tab w:val="left" w:pos="720"/>
        </w:tabs>
        <w:spacing w:line="360" w:lineRule="auto"/>
        <w:ind w:firstLine="420" w:firstLineChars="200"/>
        <w:rPr>
          <w:szCs w:val="21"/>
        </w:rPr>
      </w:pPr>
      <w:r>
        <w:rPr>
          <w:rFonts w:hint="eastAsia"/>
          <w:szCs w:val="21"/>
        </w:rPr>
        <w:t>根据监测值与其相应的既有结构安全控制指标值的比值，对城市轨道交通结构实行监测预警管理的分级。</w:t>
      </w:r>
    </w:p>
    <w:p>
      <w:pPr>
        <w:sectPr>
          <w:footerReference r:id="rId8" w:type="default"/>
          <w:pgSz w:w="11906" w:h="16838"/>
          <w:pgMar w:top="1440" w:right="1800" w:bottom="1440" w:left="1800" w:header="851" w:footer="992" w:gutter="0"/>
          <w:pgNumType w:start="1"/>
          <w:cols w:space="425" w:num="1"/>
          <w:docGrid w:type="lines" w:linePitch="312" w:charSpace="0"/>
        </w:sectPr>
      </w:pPr>
    </w:p>
    <w:bookmarkEnd w:id="26"/>
    <w:bookmarkEnd w:id="27"/>
    <w:p>
      <w:pPr>
        <w:pStyle w:val="20"/>
        <w:widowControl/>
        <w:numPr>
          <w:ilvl w:val="0"/>
          <w:numId w:val="1"/>
        </w:numPr>
        <w:tabs>
          <w:tab w:val="clear" w:pos="300"/>
          <w:tab w:val="clear" w:pos="8296"/>
        </w:tabs>
        <w:snapToGrid/>
        <w:spacing w:line="360" w:lineRule="auto"/>
        <w:outlineLvl w:val="0"/>
        <w:rPr>
          <w:rFonts w:ascii="Times"/>
          <w:b/>
        </w:rPr>
      </w:pPr>
      <w:bookmarkStart w:id="28" w:name="_Toc7947131"/>
      <w:bookmarkStart w:id="29" w:name="_Toc401948790"/>
      <w:bookmarkStart w:id="30" w:name="_Toc513471047"/>
      <w:r>
        <w:rPr>
          <w:rFonts w:hint="eastAsia" w:ascii="Times"/>
          <w:b/>
        </w:rPr>
        <w:t>基本规定</w:t>
      </w:r>
      <w:bookmarkEnd w:id="28"/>
    </w:p>
    <w:p>
      <w:pPr>
        <w:pStyle w:val="20"/>
        <w:widowControl/>
        <w:tabs>
          <w:tab w:val="clear" w:pos="300"/>
          <w:tab w:val="clear" w:pos="8296"/>
        </w:tabs>
        <w:snapToGrid/>
        <w:spacing w:line="360" w:lineRule="auto"/>
        <w:ind w:left="435" w:hanging="435"/>
        <w:outlineLvl w:val="1"/>
        <w:rPr>
          <w:rStyle w:val="31"/>
          <w:rFonts w:ascii="Times" w:hAnsi="宋体" w:cs="宋体"/>
          <w:b/>
          <w:bCs w:val="0"/>
          <w:color w:val="auto"/>
          <w:kern w:val="0"/>
          <w:sz w:val="21"/>
          <w:u w:val="none"/>
        </w:rPr>
      </w:pPr>
      <w:bookmarkStart w:id="31" w:name="_Toc7947132"/>
      <w:r>
        <w:rPr>
          <w:rStyle w:val="31"/>
          <w:rFonts w:hint="eastAsia" w:ascii="Times" w:hAnsi="宋体" w:cs="宋体"/>
          <w:b/>
          <w:bCs w:val="0"/>
          <w:color w:val="auto"/>
          <w:kern w:val="0"/>
          <w:sz w:val="21"/>
          <w:u w:val="none"/>
        </w:rPr>
        <w:t xml:space="preserve">3.1  </w:t>
      </w:r>
      <w:bookmarkEnd w:id="29"/>
      <w:bookmarkEnd w:id="30"/>
      <w:r>
        <w:rPr>
          <w:rStyle w:val="31"/>
          <w:rFonts w:hint="eastAsia" w:ascii="Times" w:hAnsi="宋体" w:cs="宋体"/>
          <w:b/>
          <w:bCs w:val="0"/>
          <w:color w:val="auto"/>
          <w:kern w:val="0"/>
          <w:sz w:val="21"/>
          <w:u w:val="none"/>
        </w:rPr>
        <w:t>一般规定</w:t>
      </w:r>
      <w:bookmarkEnd w:id="31"/>
    </w:p>
    <w:p>
      <w:pPr>
        <w:numPr>
          <w:ilvl w:val="2"/>
          <w:numId w:val="4"/>
        </w:numPr>
        <w:tabs>
          <w:tab w:val="left" w:pos="720"/>
          <w:tab w:val="left" w:pos="900"/>
        </w:tabs>
        <w:spacing w:line="360" w:lineRule="auto"/>
        <w:rPr>
          <w:szCs w:val="21"/>
        </w:rPr>
      </w:pPr>
      <w:r>
        <w:rPr>
          <w:rFonts w:hint="eastAsia" w:ascii="Times" w:hAnsi="宋体"/>
          <w:szCs w:val="21"/>
        </w:rPr>
        <w:t>城市轨道交通沿线应设置控制保护区，设置范围应包括以下区域：</w:t>
      </w:r>
    </w:p>
    <w:p>
      <w:pPr>
        <w:tabs>
          <w:tab w:val="left" w:pos="720"/>
          <w:tab w:val="left" w:pos="900"/>
        </w:tabs>
        <w:spacing w:line="360" w:lineRule="auto"/>
        <w:ind w:firstLine="420" w:firstLineChars="200"/>
        <w:rPr>
          <w:szCs w:val="21"/>
        </w:rPr>
      </w:pPr>
      <w:r>
        <w:rPr>
          <w:szCs w:val="21"/>
        </w:rPr>
        <w:t xml:space="preserve">1  </w:t>
      </w:r>
      <w:r>
        <w:rPr>
          <w:rFonts w:hint="eastAsia"/>
          <w:szCs w:val="21"/>
        </w:rPr>
        <w:t>地下车站与隧道结构外边线外侧</w:t>
      </w:r>
      <w:r>
        <w:rPr>
          <w:szCs w:val="21"/>
        </w:rPr>
        <w:t>50m</w:t>
      </w:r>
      <w:r>
        <w:rPr>
          <w:rFonts w:hint="eastAsia"/>
          <w:szCs w:val="21"/>
        </w:rPr>
        <w:t>内；</w:t>
      </w:r>
    </w:p>
    <w:p>
      <w:pPr>
        <w:tabs>
          <w:tab w:val="left" w:pos="720"/>
          <w:tab w:val="left" w:pos="900"/>
        </w:tabs>
        <w:spacing w:line="360" w:lineRule="auto"/>
        <w:ind w:firstLine="420" w:firstLineChars="200"/>
        <w:rPr>
          <w:szCs w:val="21"/>
        </w:rPr>
      </w:pPr>
      <w:r>
        <w:rPr>
          <w:szCs w:val="21"/>
        </w:rPr>
        <w:t xml:space="preserve">2  </w:t>
      </w:r>
      <w:r>
        <w:rPr>
          <w:rFonts w:hint="eastAsia"/>
          <w:szCs w:val="21"/>
        </w:rPr>
        <w:t>地面和高架车站以及线路轨道结构外边线外侧</w:t>
      </w:r>
      <w:r>
        <w:rPr>
          <w:szCs w:val="21"/>
        </w:rPr>
        <w:t>30m</w:t>
      </w:r>
      <w:r>
        <w:rPr>
          <w:rFonts w:hint="eastAsia"/>
          <w:szCs w:val="21"/>
        </w:rPr>
        <w:t>内；</w:t>
      </w:r>
    </w:p>
    <w:p>
      <w:pPr>
        <w:tabs>
          <w:tab w:val="left" w:pos="720"/>
          <w:tab w:val="left" w:pos="900"/>
        </w:tabs>
        <w:spacing w:line="360" w:lineRule="auto"/>
        <w:ind w:firstLine="420" w:firstLineChars="200"/>
        <w:rPr>
          <w:szCs w:val="21"/>
        </w:rPr>
      </w:pPr>
      <w:r>
        <w:rPr>
          <w:szCs w:val="21"/>
        </w:rPr>
        <w:t xml:space="preserve">3  </w:t>
      </w:r>
      <w:r>
        <w:rPr>
          <w:rFonts w:hint="eastAsia"/>
          <w:szCs w:val="21"/>
        </w:rPr>
        <w:t>出入口、通风亭、变电站等附属建、构筑物结构外边线外侧</w:t>
      </w:r>
      <w:r>
        <w:rPr>
          <w:szCs w:val="21"/>
        </w:rPr>
        <w:t>10m</w:t>
      </w:r>
      <w:r>
        <w:rPr>
          <w:rFonts w:hint="eastAsia"/>
          <w:szCs w:val="21"/>
        </w:rPr>
        <w:t>内；</w:t>
      </w:r>
    </w:p>
    <w:p>
      <w:pPr>
        <w:tabs>
          <w:tab w:val="left" w:pos="720"/>
          <w:tab w:val="left" w:pos="900"/>
        </w:tabs>
        <w:spacing w:line="360" w:lineRule="auto"/>
        <w:ind w:firstLine="420" w:firstLineChars="200"/>
        <w:rPr>
          <w:szCs w:val="21"/>
        </w:rPr>
      </w:pPr>
      <w:r>
        <w:rPr>
          <w:szCs w:val="21"/>
        </w:rPr>
        <w:t xml:space="preserve">4  </w:t>
      </w:r>
      <w:r>
        <w:rPr>
          <w:rFonts w:hint="eastAsia"/>
          <w:szCs w:val="21"/>
        </w:rPr>
        <w:t>过江隧道、跨江桥梁外边线外侧</w:t>
      </w:r>
      <w:r>
        <w:rPr>
          <w:szCs w:val="21"/>
        </w:rPr>
        <w:t>100m</w:t>
      </w:r>
      <w:r>
        <w:rPr>
          <w:rFonts w:hint="eastAsia"/>
          <w:szCs w:val="21"/>
        </w:rPr>
        <w:t>内。</w:t>
      </w:r>
    </w:p>
    <w:p>
      <w:pPr>
        <w:numPr>
          <w:ilvl w:val="2"/>
          <w:numId w:val="5"/>
        </w:numPr>
        <w:tabs>
          <w:tab w:val="left" w:pos="720"/>
          <w:tab w:val="left" w:pos="900"/>
        </w:tabs>
        <w:spacing w:line="360" w:lineRule="auto"/>
        <w:rPr>
          <w:rFonts w:ascii="Times" w:hAnsi="宋体"/>
          <w:szCs w:val="21"/>
        </w:rPr>
      </w:pPr>
      <w:r>
        <w:rPr>
          <w:rFonts w:hint="eastAsia" w:ascii="Times" w:hAnsi="宋体"/>
          <w:szCs w:val="21"/>
        </w:rPr>
        <w:t>城市轨道交通结构的监测工作，不得影响城市轨道交通的正常运营。</w:t>
      </w:r>
    </w:p>
    <w:p>
      <w:pPr>
        <w:numPr>
          <w:ilvl w:val="2"/>
          <w:numId w:val="5"/>
        </w:numPr>
        <w:tabs>
          <w:tab w:val="left" w:pos="720"/>
          <w:tab w:val="left" w:pos="900"/>
        </w:tabs>
        <w:spacing w:line="360" w:lineRule="auto"/>
        <w:rPr>
          <w:rFonts w:ascii="Times" w:hAnsi="宋体"/>
          <w:szCs w:val="21"/>
        </w:rPr>
      </w:pPr>
      <w:r>
        <w:rPr>
          <w:rFonts w:hint="eastAsia" w:ascii="Times" w:hAnsi="宋体"/>
          <w:szCs w:val="21"/>
        </w:rPr>
        <w:t>城市轨道交通既有结构的</w:t>
      </w:r>
      <w:r>
        <w:rPr>
          <w:rFonts w:ascii="Times" w:hAnsi="宋体"/>
          <w:szCs w:val="21"/>
        </w:rPr>
        <w:t>监测</w:t>
      </w:r>
      <w:r>
        <w:rPr>
          <w:rFonts w:hint="eastAsia" w:ascii="Times" w:hAnsi="宋体"/>
          <w:szCs w:val="21"/>
        </w:rPr>
        <w:t>流程应为：（1）收集资料、现场踏勘；（2）编制和执行监测方案；（3）监测信息收集、处理和分析；（4）信息反馈及成果提交；（5）终止监测。</w:t>
      </w:r>
    </w:p>
    <w:p>
      <w:pPr>
        <w:numPr>
          <w:ilvl w:val="2"/>
          <w:numId w:val="5"/>
        </w:numPr>
        <w:tabs>
          <w:tab w:val="left" w:pos="720"/>
          <w:tab w:val="left" w:pos="900"/>
        </w:tabs>
        <w:spacing w:line="360" w:lineRule="auto"/>
        <w:rPr>
          <w:rFonts w:ascii="Times" w:hAnsi="宋体"/>
          <w:szCs w:val="21"/>
        </w:rPr>
      </w:pPr>
      <w:r>
        <w:rPr>
          <w:rFonts w:hint="eastAsia" w:ascii="Times" w:hAnsi="宋体"/>
          <w:szCs w:val="21"/>
        </w:rPr>
        <w:t>城市轨道交通既有结构的监测方案，应依据结构受外部作业的影响特征、结构安全保护要求及外部作业实施前所开展的安全评估成果编制。</w:t>
      </w:r>
    </w:p>
    <w:p>
      <w:pPr>
        <w:numPr>
          <w:ilvl w:val="2"/>
          <w:numId w:val="5"/>
        </w:numPr>
        <w:tabs>
          <w:tab w:val="left" w:pos="720"/>
          <w:tab w:val="left" w:pos="900"/>
        </w:tabs>
        <w:spacing w:line="360" w:lineRule="auto"/>
        <w:rPr>
          <w:rFonts w:ascii="Times" w:hAnsi="宋体"/>
          <w:szCs w:val="21"/>
        </w:rPr>
      </w:pPr>
      <w:r>
        <w:rPr>
          <w:rFonts w:hint="eastAsia" w:ascii="Times" w:hAnsi="宋体"/>
          <w:szCs w:val="21"/>
        </w:rPr>
        <w:t>既有结构调查应重点巡查既有结构破损、裂缝、渗漏水、错台等病害状况以及基准点、监测点、监测设备、监测元器件的完好状态和保护情况等。</w:t>
      </w:r>
    </w:p>
    <w:p>
      <w:pPr>
        <w:numPr>
          <w:ilvl w:val="2"/>
          <w:numId w:val="5"/>
        </w:numPr>
        <w:tabs>
          <w:tab w:val="left" w:pos="720"/>
          <w:tab w:val="left" w:pos="900"/>
        </w:tabs>
        <w:spacing w:line="360" w:lineRule="auto"/>
        <w:rPr>
          <w:rFonts w:ascii="Times" w:hAnsi="宋体"/>
          <w:szCs w:val="21"/>
        </w:rPr>
      </w:pPr>
      <w:r>
        <w:rPr>
          <w:rFonts w:hint="eastAsia" w:ascii="Times" w:hAnsi="宋体"/>
          <w:szCs w:val="21"/>
        </w:rPr>
        <w:t>城市轨道交通既有结构的监测方法应根据监测对象和监测项目的特点、工程监测等级、设计要求、精度要求、场地条件和当地工程经验等综合确定。</w:t>
      </w:r>
    </w:p>
    <w:p>
      <w:pPr>
        <w:numPr>
          <w:ilvl w:val="2"/>
          <w:numId w:val="5"/>
        </w:numPr>
        <w:tabs>
          <w:tab w:val="left" w:pos="720"/>
          <w:tab w:val="left" w:pos="900"/>
        </w:tabs>
        <w:spacing w:line="360" w:lineRule="auto"/>
        <w:rPr>
          <w:rFonts w:ascii="Times" w:hAnsi="宋体"/>
          <w:szCs w:val="21"/>
        </w:rPr>
      </w:pPr>
      <w:r>
        <w:rPr>
          <w:rFonts w:hint="eastAsia" w:ascii="Times" w:hAnsi="宋体"/>
          <w:szCs w:val="21"/>
        </w:rPr>
        <w:t>城市</w:t>
      </w:r>
      <w:r>
        <w:rPr>
          <w:rFonts w:ascii="Times" w:hAnsi="宋体"/>
          <w:szCs w:val="21"/>
        </w:rPr>
        <w:t>轨道交通结构监测</w:t>
      </w:r>
      <w:r>
        <w:rPr>
          <w:rFonts w:hint="eastAsia" w:ascii="Times" w:hAnsi="宋体"/>
          <w:szCs w:val="21"/>
        </w:rPr>
        <w:t>的基准点应设置施工影响范围以外的稳定区域，定期进行检核。</w:t>
      </w:r>
    </w:p>
    <w:p>
      <w:pPr>
        <w:numPr>
          <w:ilvl w:val="2"/>
          <w:numId w:val="5"/>
        </w:numPr>
        <w:tabs>
          <w:tab w:val="left" w:pos="720"/>
          <w:tab w:val="left" w:pos="900"/>
        </w:tabs>
        <w:spacing w:line="360" w:lineRule="auto"/>
        <w:rPr>
          <w:rFonts w:ascii="Times" w:hAnsi="宋体"/>
          <w:szCs w:val="21"/>
        </w:rPr>
      </w:pPr>
      <w:r>
        <w:rPr>
          <w:rFonts w:hint="eastAsia" w:ascii="Times" w:hAnsi="宋体"/>
          <w:szCs w:val="21"/>
        </w:rPr>
        <w:t>当城市轨道交通既有高架桥梁位于外部作业强烈影响区（</w:t>
      </w:r>
      <w:r>
        <w:rPr>
          <w:rFonts w:ascii="Times" w:hAnsi="宋体"/>
          <w:szCs w:val="21"/>
        </w:rPr>
        <w:t>A</w:t>
      </w:r>
      <w:r>
        <w:rPr>
          <w:rFonts w:hint="eastAsia" w:ascii="Times" w:hAnsi="宋体"/>
          <w:szCs w:val="21"/>
        </w:rPr>
        <w:t>）、显著影响区（</w:t>
      </w:r>
      <w:r>
        <w:rPr>
          <w:rFonts w:ascii="Times" w:hAnsi="宋体"/>
          <w:szCs w:val="21"/>
        </w:rPr>
        <w:t>B</w:t>
      </w:r>
      <w:r>
        <w:rPr>
          <w:rFonts w:hint="eastAsia" w:ascii="Times" w:hAnsi="宋体"/>
          <w:szCs w:val="21"/>
        </w:rPr>
        <w:t>）时，应对既有高架桥梁结构进行监测，监测应满足现行国家标准《建筑与桥梁结构监测技术规范》</w:t>
      </w:r>
      <w:r>
        <w:rPr>
          <w:rFonts w:ascii="Times" w:hAnsi="宋体"/>
          <w:szCs w:val="21"/>
        </w:rPr>
        <w:t>GB 50982</w:t>
      </w:r>
      <w:r>
        <w:rPr>
          <w:rFonts w:hint="eastAsia" w:ascii="Times" w:hAnsi="宋体"/>
          <w:szCs w:val="21"/>
        </w:rPr>
        <w:t>、《城市轨道交通工程监测技术规范》</w:t>
      </w:r>
      <w:r>
        <w:rPr>
          <w:rFonts w:ascii="Times" w:hAnsi="宋体"/>
          <w:szCs w:val="21"/>
        </w:rPr>
        <w:t>GB 50911</w:t>
      </w:r>
      <w:r>
        <w:rPr>
          <w:rFonts w:hint="eastAsia" w:ascii="Times" w:hAnsi="宋体"/>
          <w:szCs w:val="21"/>
        </w:rPr>
        <w:t>的有关规定</w:t>
      </w:r>
      <w:r>
        <w:rPr>
          <w:rFonts w:ascii="Times" w:hAnsi="宋体"/>
          <w:szCs w:val="21"/>
        </w:rPr>
        <w:t>。</w:t>
      </w:r>
    </w:p>
    <w:p>
      <w:pPr>
        <w:numPr>
          <w:ilvl w:val="2"/>
          <w:numId w:val="5"/>
        </w:numPr>
        <w:tabs>
          <w:tab w:val="left" w:pos="720"/>
          <w:tab w:val="left" w:pos="900"/>
        </w:tabs>
        <w:spacing w:line="360" w:lineRule="auto"/>
        <w:rPr>
          <w:rFonts w:ascii="Times" w:hAnsi="宋体"/>
          <w:szCs w:val="21"/>
        </w:rPr>
      </w:pPr>
      <w:r>
        <w:rPr>
          <w:rFonts w:hint="eastAsia" w:ascii="Times" w:hAnsi="宋体"/>
          <w:szCs w:val="21"/>
        </w:rPr>
        <w:t>监测数据的处理与信息反馈宜利用监测数据处理与信息管理系统专业软件或平台，系统软件或平台宜能对监测点进行变形分析和</w:t>
      </w:r>
      <w:r>
        <w:rPr>
          <w:rFonts w:ascii="Times" w:hAnsi="宋体"/>
          <w:szCs w:val="21"/>
        </w:rPr>
        <w:t>粗差判断</w:t>
      </w:r>
      <w:r>
        <w:rPr>
          <w:rFonts w:hint="eastAsia" w:ascii="Times" w:hAnsi="宋体"/>
          <w:szCs w:val="21"/>
        </w:rPr>
        <w:t>，并宜具备数据采集、处理、分析、查询和管理一体化以及监测成果可视化的功能。</w:t>
      </w:r>
    </w:p>
    <w:p>
      <w:pPr>
        <w:numPr>
          <w:ilvl w:val="2"/>
          <w:numId w:val="5"/>
        </w:numPr>
        <w:tabs>
          <w:tab w:val="left" w:pos="720"/>
          <w:tab w:val="left" w:pos="900"/>
        </w:tabs>
        <w:spacing w:line="360" w:lineRule="auto"/>
        <w:rPr>
          <w:rFonts w:ascii="Times" w:hAnsi="宋体"/>
          <w:szCs w:val="21"/>
        </w:rPr>
      </w:pPr>
      <w:r>
        <w:rPr>
          <w:rFonts w:hint="eastAsia" w:ascii="Times" w:hAnsi="宋体"/>
          <w:szCs w:val="21"/>
        </w:rPr>
        <w:t>城市轨道交通结构监测新技术、新方法应用前，应与传统方法进行验证，监测精度应符合本规范的要求</w:t>
      </w:r>
      <w:r>
        <w:rPr>
          <w:rFonts w:ascii="Times" w:hAnsi="宋体"/>
          <w:szCs w:val="21"/>
        </w:rPr>
        <w:t>。</w:t>
      </w:r>
    </w:p>
    <w:p>
      <w:pPr>
        <w:widowControl/>
        <w:spacing w:line="360" w:lineRule="auto"/>
        <w:jc w:val="center"/>
        <w:outlineLvl w:val="1"/>
        <w:rPr>
          <w:b/>
          <w:szCs w:val="21"/>
        </w:rPr>
      </w:pPr>
      <w:bookmarkStart w:id="32" w:name="_Toc7947133"/>
      <w:r>
        <w:rPr>
          <w:rFonts w:hint="eastAsia"/>
          <w:b/>
          <w:szCs w:val="21"/>
        </w:rPr>
        <w:t>3.2  外部作业影响等级</w:t>
      </w:r>
      <w:bookmarkEnd w:id="32"/>
    </w:p>
    <w:p>
      <w:pPr>
        <w:tabs>
          <w:tab w:val="left" w:pos="720"/>
        </w:tabs>
        <w:spacing w:line="360" w:lineRule="auto"/>
        <w:rPr>
          <w:szCs w:val="21"/>
        </w:rPr>
      </w:pPr>
      <w:r>
        <w:rPr>
          <w:rFonts w:hint="eastAsia"/>
          <w:szCs w:val="21"/>
        </w:rPr>
        <w:t>3.2.1  外部作业为基坑、矿山法隧道、盾构法隧道、大型顶管等工程时，应根据外部作业与城市轨道交通既有结构的</w:t>
      </w:r>
      <w:r>
        <w:rPr>
          <w:rFonts w:hint="eastAsia"/>
          <w:kern w:val="0"/>
          <w:szCs w:val="21"/>
        </w:rPr>
        <w:t>接近程度及其工程影响分区（见附录A），确定</w:t>
      </w:r>
      <w:r>
        <w:rPr>
          <w:rFonts w:hint="eastAsia"/>
          <w:szCs w:val="21"/>
        </w:rPr>
        <w:t>其影响等级</w:t>
      </w:r>
      <w:r>
        <w:rPr>
          <w:rFonts w:hint="eastAsia"/>
          <w:kern w:val="0"/>
          <w:szCs w:val="21"/>
        </w:rPr>
        <w:t>。</w:t>
      </w:r>
    </w:p>
    <w:p>
      <w:pPr>
        <w:tabs>
          <w:tab w:val="left" w:pos="720"/>
        </w:tabs>
        <w:spacing w:line="360" w:lineRule="auto"/>
        <w:rPr>
          <w:szCs w:val="21"/>
        </w:rPr>
      </w:pPr>
      <w:r>
        <w:rPr>
          <w:szCs w:val="21"/>
        </w:rPr>
        <w:t>3.2.2  外部作业影响等级应按表3.2.</w:t>
      </w:r>
      <w:r>
        <w:rPr>
          <w:rFonts w:hint="eastAsia"/>
          <w:szCs w:val="21"/>
        </w:rPr>
        <w:t>2进行划分。</w:t>
      </w:r>
    </w:p>
    <w:p>
      <w:pPr>
        <w:spacing w:line="360" w:lineRule="auto"/>
        <w:ind w:left="415" w:leftChars="172" w:hanging="54" w:hangingChars="30"/>
        <w:jc w:val="center"/>
        <w:rPr>
          <w:szCs w:val="21"/>
        </w:rPr>
      </w:pPr>
      <w:r>
        <w:rPr>
          <w:b/>
          <w:sz w:val="18"/>
          <w:szCs w:val="18"/>
        </w:rPr>
        <mc:AlternateContent>
          <mc:Choice Requires="wps">
            <w:drawing>
              <wp:anchor distT="0" distB="0" distL="114300" distR="114300" simplePos="0" relativeHeight="251664384" behindDoc="0" locked="0" layoutInCell="1" allowOverlap="1">
                <wp:simplePos x="0" y="0"/>
                <wp:positionH relativeFrom="column">
                  <wp:posOffset>-59055</wp:posOffset>
                </wp:positionH>
                <wp:positionV relativeFrom="paragraph">
                  <wp:posOffset>310515</wp:posOffset>
                </wp:positionV>
                <wp:extent cx="1876425" cy="590550"/>
                <wp:effectExtent l="0" t="0" r="28575" b="19050"/>
                <wp:wrapNone/>
                <wp:docPr id="57" name="Line 146"/>
                <wp:cNvGraphicFramePr/>
                <a:graphic xmlns:a="http://schemas.openxmlformats.org/drawingml/2006/main">
                  <a:graphicData uri="http://schemas.microsoft.com/office/word/2010/wordprocessingShape">
                    <wps:wsp>
                      <wps:cNvCnPr>
                        <a:cxnSpLocks noChangeShapeType="1"/>
                      </wps:cNvCnPr>
                      <wps:spPr bwMode="auto">
                        <a:xfrm>
                          <a:off x="0" y="0"/>
                          <a:ext cx="1876425" cy="590550"/>
                        </a:xfrm>
                        <a:prstGeom prst="line">
                          <a:avLst/>
                        </a:prstGeom>
                        <a:noFill/>
                        <a:ln w="6350">
                          <a:solidFill>
                            <a:srgbClr val="000000"/>
                          </a:solidFill>
                          <a:round/>
                        </a:ln>
                      </wps:spPr>
                      <wps:bodyPr/>
                    </wps:wsp>
                  </a:graphicData>
                </a:graphic>
              </wp:anchor>
            </w:drawing>
          </mc:Choice>
          <mc:Fallback>
            <w:pict>
              <v:line id="Line 146" o:spid="_x0000_s1026" o:spt="20" style="position:absolute;left:0pt;margin-left:-4.65pt;margin-top:24.45pt;height:46.5pt;width:147.75pt;z-index:251664384;mso-width-relative:page;mso-height-relative:page;" filled="f" stroked="t" coordsize="21600,21600" o:gfxdata="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cwIYW1wAAAAkBAAAPAAAAAAAAAAEAIAAAACIAAABkcnMvZG93bnJldi54bWxQSwECFAAUAAAA&#10;CACHTuJAqCwjTLYBAABZAwAADgAAAAAAAAABACAAAAAmAQAAZHJzL2Uyb0RvYy54bWxQSwUGAAAA&#10;AAYABgBZAQAATgUAAAAA&#10;">
                <v:fill on="f" focussize="0,0"/>
                <v:stroke weight="0.5pt" color="#000000" joinstyle="round"/>
                <v:imagedata o:title=""/>
                <o:lock v:ext="edit" aspectratio="f"/>
              </v:line>
            </w:pict>
          </mc:Fallback>
        </mc:AlternateContent>
      </w:r>
      <w:r>
        <w:rPr>
          <w:b/>
          <w:szCs w:val="21"/>
        </w:rPr>
        <w:t>表3.2.</w:t>
      </w:r>
      <w:r>
        <w:rPr>
          <w:rFonts w:hint="eastAsia"/>
          <w:b/>
          <w:szCs w:val="21"/>
        </w:rPr>
        <w:t xml:space="preserve">2  </w:t>
      </w:r>
      <w:r>
        <w:rPr>
          <w:b/>
          <w:szCs w:val="21"/>
        </w:rPr>
        <w:t>外部作业影响等级的划分</w:t>
      </w:r>
    </w:p>
    <w:tbl>
      <w:tblPr>
        <w:tblStyle w:val="33"/>
        <w:tblW w:w="805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88"/>
        <w:gridCol w:w="1232"/>
        <w:gridCol w:w="1231"/>
        <w:gridCol w:w="1232"/>
        <w:gridCol w:w="13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8" w:hRule="atLeast"/>
        </w:trPr>
        <w:tc>
          <w:tcPr>
            <w:tcW w:w="2988" w:type="dxa"/>
            <w:tcBorders>
              <w:top w:val="single" w:color="auto" w:sz="12" w:space="0"/>
            </w:tcBorders>
            <w:vAlign w:val="center"/>
          </w:tcPr>
          <w:p>
            <w:pPr>
              <w:tabs>
                <w:tab w:val="left" w:pos="720"/>
              </w:tabs>
              <w:ind w:right="180"/>
              <w:jc w:val="right"/>
              <w:rPr>
                <w:sz w:val="18"/>
                <w:szCs w:val="18"/>
              </w:rPr>
            </w:pPr>
            <w:r>
              <w:rPr>
                <w:kern w:val="0"/>
                <w:sz w:val="18"/>
                <w:szCs w:val="18"/>
              </w:rPr>
              <w:t>接近程度</w:t>
            </w:r>
          </w:p>
          <w:p>
            <w:pPr>
              <w:tabs>
                <w:tab w:val="left" w:pos="720"/>
              </w:tabs>
              <w:jc w:val="left"/>
              <w:rPr>
                <w:kern w:val="0"/>
                <w:sz w:val="18"/>
                <w:szCs w:val="18"/>
              </w:rPr>
            </w:pPr>
            <w:r>
              <w:rPr>
                <w:kern w:val="0"/>
                <w:sz w:val="18"/>
                <w:szCs w:val="18"/>
              </w:rPr>
              <w:t>外部作业</w:t>
            </w:r>
            <w:r>
              <w:rPr>
                <w:rFonts w:hint="eastAsia"/>
                <w:kern w:val="0"/>
                <w:sz w:val="18"/>
                <w:szCs w:val="18"/>
              </w:rPr>
              <w:t>的</w:t>
            </w:r>
          </w:p>
          <w:p>
            <w:pPr>
              <w:tabs>
                <w:tab w:val="left" w:pos="720"/>
              </w:tabs>
              <w:jc w:val="left"/>
              <w:rPr>
                <w:sz w:val="18"/>
                <w:szCs w:val="18"/>
              </w:rPr>
            </w:pPr>
            <w:r>
              <w:rPr>
                <w:rFonts w:hint="eastAsia"/>
                <w:kern w:val="0"/>
                <w:sz w:val="18"/>
                <w:szCs w:val="18"/>
              </w:rPr>
              <w:t>工程影响分区</w:t>
            </w:r>
          </w:p>
        </w:tc>
        <w:tc>
          <w:tcPr>
            <w:tcW w:w="1232" w:type="dxa"/>
            <w:tcBorders>
              <w:top w:val="single" w:color="auto" w:sz="12" w:space="0"/>
            </w:tcBorders>
            <w:vAlign w:val="center"/>
          </w:tcPr>
          <w:p>
            <w:pPr>
              <w:tabs>
                <w:tab w:val="left" w:pos="720"/>
              </w:tabs>
              <w:jc w:val="center"/>
              <w:rPr>
                <w:kern w:val="0"/>
                <w:sz w:val="18"/>
                <w:szCs w:val="18"/>
              </w:rPr>
            </w:pPr>
            <w:r>
              <w:rPr>
                <w:rFonts w:hint="eastAsia"/>
                <w:kern w:val="0"/>
                <w:sz w:val="18"/>
                <w:szCs w:val="18"/>
              </w:rPr>
              <w:t>非常接近</w:t>
            </w:r>
          </w:p>
        </w:tc>
        <w:tc>
          <w:tcPr>
            <w:tcW w:w="1231" w:type="dxa"/>
            <w:tcBorders>
              <w:top w:val="single" w:color="auto" w:sz="12" w:space="0"/>
            </w:tcBorders>
            <w:vAlign w:val="center"/>
          </w:tcPr>
          <w:p>
            <w:pPr>
              <w:tabs>
                <w:tab w:val="left" w:pos="720"/>
              </w:tabs>
              <w:jc w:val="center"/>
              <w:rPr>
                <w:kern w:val="0"/>
                <w:sz w:val="18"/>
                <w:szCs w:val="18"/>
              </w:rPr>
            </w:pPr>
            <w:r>
              <w:rPr>
                <w:rFonts w:hint="eastAsia"/>
                <w:kern w:val="0"/>
                <w:sz w:val="18"/>
                <w:szCs w:val="18"/>
              </w:rPr>
              <w:t>接近</w:t>
            </w:r>
          </w:p>
        </w:tc>
        <w:tc>
          <w:tcPr>
            <w:tcW w:w="1232" w:type="dxa"/>
            <w:tcBorders>
              <w:top w:val="single" w:color="auto" w:sz="12" w:space="0"/>
            </w:tcBorders>
            <w:vAlign w:val="center"/>
          </w:tcPr>
          <w:p>
            <w:pPr>
              <w:tabs>
                <w:tab w:val="left" w:pos="720"/>
              </w:tabs>
              <w:jc w:val="center"/>
              <w:rPr>
                <w:kern w:val="0"/>
                <w:sz w:val="18"/>
                <w:szCs w:val="18"/>
              </w:rPr>
            </w:pPr>
            <w:r>
              <w:rPr>
                <w:rFonts w:hint="eastAsia"/>
                <w:kern w:val="0"/>
                <w:sz w:val="18"/>
                <w:szCs w:val="18"/>
              </w:rPr>
              <w:t>较接近</w:t>
            </w:r>
          </w:p>
        </w:tc>
        <w:tc>
          <w:tcPr>
            <w:tcW w:w="1371" w:type="dxa"/>
            <w:tcBorders>
              <w:top w:val="single" w:color="auto" w:sz="12" w:space="0"/>
            </w:tcBorders>
            <w:vAlign w:val="center"/>
          </w:tcPr>
          <w:p>
            <w:pPr>
              <w:tabs>
                <w:tab w:val="left" w:pos="720"/>
              </w:tabs>
              <w:jc w:val="center"/>
              <w:rPr>
                <w:kern w:val="0"/>
                <w:sz w:val="18"/>
                <w:szCs w:val="18"/>
              </w:rPr>
            </w:pPr>
            <w:r>
              <w:rPr>
                <w:rFonts w:hint="eastAsia"/>
                <w:kern w:val="0"/>
                <w:sz w:val="18"/>
                <w:szCs w:val="18"/>
              </w:rPr>
              <w:t>不接近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2988" w:type="dxa"/>
            <w:vAlign w:val="center"/>
          </w:tcPr>
          <w:p>
            <w:pPr>
              <w:tabs>
                <w:tab w:val="left" w:pos="720"/>
              </w:tabs>
              <w:jc w:val="center"/>
              <w:rPr>
                <w:kern w:val="0"/>
                <w:sz w:val="18"/>
                <w:szCs w:val="18"/>
              </w:rPr>
            </w:pPr>
            <w:r>
              <w:rPr>
                <w:rFonts w:hint="eastAsia"/>
                <w:kern w:val="0"/>
                <w:sz w:val="18"/>
                <w:szCs w:val="18"/>
              </w:rPr>
              <w:t>强烈影响区（</w:t>
            </w:r>
            <w:r>
              <w:rPr>
                <w:kern w:val="0"/>
                <w:sz w:val="18"/>
                <w:szCs w:val="18"/>
              </w:rPr>
              <w:t>A</w:t>
            </w:r>
            <w:r>
              <w:rPr>
                <w:rFonts w:hint="eastAsia"/>
                <w:kern w:val="0"/>
                <w:sz w:val="18"/>
                <w:szCs w:val="18"/>
              </w:rPr>
              <w:t>）</w:t>
            </w:r>
          </w:p>
        </w:tc>
        <w:tc>
          <w:tcPr>
            <w:tcW w:w="1232" w:type="dxa"/>
            <w:vAlign w:val="center"/>
          </w:tcPr>
          <w:p>
            <w:pPr>
              <w:tabs>
                <w:tab w:val="left" w:pos="720"/>
              </w:tabs>
              <w:jc w:val="center"/>
              <w:rPr>
                <w:kern w:val="0"/>
                <w:sz w:val="18"/>
                <w:szCs w:val="18"/>
              </w:rPr>
            </w:pPr>
            <w:r>
              <w:rPr>
                <w:rFonts w:hint="eastAsia"/>
                <w:kern w:val="0"/>
                <w:sz w:val="18"/>
                <w:szCs w:val="18"/>
              </w:rPr>
              <w:t>特级</w:t>
            </w:r>
          </w:p>
        </w:tc>
        <w:tc>
          <w:tcPr>
            <w:tcW w:w="1231" w:type="dxa"/>
            <w:vAlign w:val="center"/>
          </w:tcPr>
          <w:p>
            <w:pPr>
              <w:tabs>
                <w:tab w:val="left" w:pos="720"/>
              </w:tabs>
              <w:jc w:val="center"/>
              <w:rPr>
                <w:kern w:val="0"/>
                <w:sz w:val="18"/>
                <w:szCs w:val="18"/>
              </w:rPr>
            </w:pPr>
            <w:r>
              <w:rPr>
                <w:rFonts w:hint="eastAsia"/>
                <w:kern w:val="0"/>
                <w:sz w:val="18"/>
                <w:szCs w:val="18"/>
              </w:rPr>
              <w:t>特级</w:t>
            </w:r>
          </w:p>
        </w:tc>
        <w:tc>
          <w:tcPr>
            <w:tcW w:w="1232" w:type="dxa"/>
            <w:vAlign w:val="center"/>
          </w:tcPr>
          <w:p>
            <w:pPr>
              <w:tabs>
                <w:tab w:val="left" w:pos="720"/>
              </w:tabs>
              <w:jc w:val="center"/>
              <w:rPr>
                <w:kern w:val="0"/>
                <w:sz w:val="18"/>
                <w:szCs w:val="18"/>
              </w:rPr>
            </w:pPr>
            <w:r>
              <w:rPr>
                <w:rFonts w:hint="eastAsia"/>
                <w:kern w:val="0"/>
                <w:sz w:val="18"/>
                <w:szCs w:val="18"/>
              </w:rPr>
              <w:t>一级</w:t>
            </w:r>
          </w:p>
        </w:tc>
        <w:tc>
          <w:tcPr>
            <w:tcW w:w="1371" w:type="dxa"/>
            <w:vAlign w:val="center"/>
          </w:tcPr>
          <w:p>
            <w:pPr>
              <w:tabs>
                <w:tab w:val="left" w:pos="720"/>
              </w:tabs>
              <w:jc w:val="center"/>
              <w:rPr>
                <w:kern w:val="0"/>
                <w:sz w:val="18"/>
                <w:szCs w:val="18"/>
              </w:rPr>
            </w:pPr>
            <w:r>
              <w:rPr>
                <w:rFonts w:hint="eastAsia"/>
                <w:kern w:val="0"/>
                <w:sz w:val="18"/>
                <w:szCs w:val="18"/>
              </w:rPr>
              <w:t>二级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0" w:hRule="atLeast"/>
        </w:trPr>
        <w:tc>
          <w:tcPr>
            <w:tcW w:w="2988" w:type="dxa"/>
            <w:vAlign w:val="center"/>
          </w:tcPr>
          <w:p>
            <w:pPr>
              <w:tabs>
                <w:tab w:val="left" w:pos="720"/>
              </w:tabs>
              <w:jc w:val="center"/>
              <w:rPr>
                <w:kern w:val="0"/>
                <w:sz w:val="18"/>
                <w:szCs w:val="18"/>
              </w:rPr>
            </w:pPr>
            <w:r>
              <w:rPr>
                <w:rFonts w:hint="eastAsia"/>
                <w:kern w:val="0"/>
                <w:sz w:val="18"/>
                <w:szCs w:val="18"/>
              </w:rPr>
              <w:t>显著影响区（</w:t>
            </w:r>
            <w:r>
              <w:rPr>
                <w:kern w:val="0"/>
                <w:sz w:val="18"/>
                <w:szCs w:val="18"/>
              </w:rPr>
              <w:t>B</w:t>
            </w:r>
            <w:r>
              <w:rPr>
                <w:rFonts w:hint="eastAsia"/>
                <w:kern w:val="0"/>
                <w:sz w:val="18"/>
                <w:szCs w:val="18"/>
              </w:rPr>
              <w:t>）</w:t>
            </w:r>
          </w:p>
        </w:tc>
        <w:tc>
          <w:tcPr>
            <w:tcW w:w="1232" w:type="dxa"/>
            <w:vAlign w:val="center"/>
          </w:tcPr>
          <w:p>
            <w:pPr>
              <w:tabs>
                <w:tab w:val="left" w:pos="720"/>
              </w:tabs>
              <w:jc w:val="center"/>
              <w:rPr>
                <w:kern w:val="0"/>
                <w:sz w:val="18"/>
                <w:szCs w:val="18"/>
              </w:rPr>
            </w:pPr>
            <w:r>
              <w:rPr>
                <w:rFonts w:hint="eastAsia"/>
                <w:kern w:val="0"/>
                <w:sz w:val="18"/>
                <w:szCs w:val="18"/>
              </w:rPr>
              <w:t>特级</w:t>
            </w:r>
          </w:p>
        </w:tc>
        <w:tc>
          <w:tcPr>
            <w:tcW w:w="1231" w:type="dxa"/>
            <w:vAlign w:val="center"/>
          </w:tcPr>
          <w:p>
            <w:pPr>
              <w:tabs>
                <w:tab w:val="left" w:pos="720"/>
              </w:tabs>
              <w:jc w:val="center"/>
              <w:rPr>
                <w:kern w:val="0"/>
                <w:sz w:val="18"/>
                <w:szCs w:val="18"/>
              </w:rPr>
            </w:pPr>
            <w:r>
              <w:rPr>
                <w:rFonts w:hint="eastAsia"/>
                <w:kern w:val="0"/>
                <w:sz w:val="18"/>
                <w:szCs w:val="18"/>
              </w:rPr>
              <w:t>一级</w:t>
            </w:r>
          </w:p>
        </w:tc>
        <w:tc>
          <w:tcPr>
            <w:tcW w:w="1232" w:type="dxa"/>
            <w:vAlign w:val="center"/>
          </w:tcPr>
          <w:p>
            <w:pPr>
              <w:tabs>
                <w:tab w:val="left" w:pos="720"/>
              </w:tabs>
              <w:jc w:val="center"/>
              <w:rPr>
                <w:kern w:val="0"/>
                <w:sz w:val="18"/>
                <w:szCs w:val="18"/>
              </w:rPr>
            </w:pPr>
            <w:r>
              <w:rPr>
                <w:rFonts w:hint="eastAsia"/>
                <w:kern w:val="0"/>
                <w:sz w:val="18"/>
                <w:szCs w:val="18"/>
              </w:rPr>
              <w:t>二级</w:t>
            </w:r>
          </w:p>
        </w:tc>
        <w:tc>
          <w:tcPr>
            <w:tcW w:w="1371" w:type="dxa"/>
            <w:vAlign w:val="center"/>
          </w:tcPr>
          <w:p>
            <w:pPr>
              <w:tabs>
                <w:tab w:val="left" w:pos="720"/>
              </w:tabs>
              <w:jc w:val="center"/>
              <w:rPr>
                <w:kern w:val="0"/>
                <w:sz w:val="18"/>
                <w:szCs w:val="18"/>
              </w:rPr>
            </w:pPr>
            <w:r>
              <w:rPr>
                <w:rFonts w:hint="eastAsia"/>
                <w:kern w:val="0"/>
                <w:sz w:val="18"/>
                <w:szCs w:val="18"/>
              </w:rPr>
              <w:t>三级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6" w:hRule="atLeast"/>
        </w:trPr>
        <w:tc>
          <w:tcPr>
            <w:tcW w:w="2988" w:type="dxa"/>
            <w:vAlign w:val="center"/>
          </w:tcPr>
          <w:p>
            <w:pPr>
              <w:tabs>
                <w:tab w:val="left" w:pos="720"/>
              </w:tabs>
              <w:jc w:val="center"/>
              <w:rPr>
                <w:kern w:val="0"/>
                <w:sz w:val="18"/>
                <w:szCs w:val="18"/>
              </w:rPr>
            </w:pPr>
            <w:r>
              <w:rPr>
                <w:rFonts w:hint="eastAsia"/>
                <w:kern w:val="0"/>
                <w:sz w:val="18"/>
                <w:szCs w:val="18"/>
              </w:rPr>
              <w:t>一般影响区（</w:t>
            </w:r>
            <w:r>
              <w:rPr>
                <w:kern w:val="0"/>
                <w:sz w:val="18"/>
                <w:szCs w:val="18"/>
              </w:rPr>
              <w:t>C</w:t>
            </w:r>
            <w:r>
              <w:rPr>
                <w:rFonts w:hint="eastAsia"/>
                <w:kern w:val="0"/>
                <w:sz w:val="18"/>
                <w:szCs w:val="18"/>
              </w:rPr>
              <w:t>）</w:t>
            </w:r>
          </w:p>
        </w:tc>
        <w:tc>
          <w:tcPr>
            <w:tcW w:w="1232" w:type="dxa"/>
            <w:vAlign w:val="center"/>
          </w:tcPr>
          <w:p>
            <w:pPr>
              <w:tabs>
                <w:tab w:val="left" w:pos="720"/>
              </w:tabs>
              <w:jc w:val="center"/>
              <w:rPr>
                <w:kern w:val="0"/>
                <w:sz w:val="18"/>
                <w:szCs w:val="18"/>
              </w:rPr>
            </w:pPr>
            <w:r>
              <w:rPr>
                <w:rFonts w:hint="eastAsia"/>
                <w:kern w:val="0"/>
                <w:sz w:val="18"/>
                <w:szCs w:val="18"/>
              </w:rPr>
              <w:t>一级</w:t>
            </w:r>
          </w:p>
        </w:tc>
        <w:tc>
          <w:tcPr>
            <w:tcW w:w="1231" w:type="dxa"/>
            <w:vAlign w:val="center"/>
          </w:tcPr>
          <w:p>
            <w:pPr>
              <w:tabs>
                <w:tab w:val="left" w:pos="720"/>
              </w:tabs>
              <w:jc w:val="center"/>
              <w:rPr>
                <w:kern w:val="0"/>
                <w:sz w:val="18"/>
                <w:szCs w:val="18"/>
              </w:rPr>
            </w:pPr>
            <w:r>
              <w:rPr>
                <w:rFonts w:hint="eastAsia"/>
                <w:kern w:val="0"/>
                <w:sz w:val="18"/>
                <w:szCs w:val="18"/>
              </w:rPr>
              <w:t>二级</w:t>
            </w:r>
          </w:p>
        </w:tc>
        <w:tc>
          <w:tcPr>
            <w:tcW w:w="1232" w:type="dxa"/>
            <w:vAlign w:val="center"/>
          </w:tcPr>
          <w:p>
            <w:pPr>
              <w:tabs>
                <w:tab w:val="left" w:pos="720"/>
              </w:tabs>
              <w:jc w:val="center"/>
              <w:rPr>
                <w:kern w:val="0"/>
                <w:sz w:val="18"/>
                <w:szCs w:val="18"/>
              </w:rPr>
            </w:pPr>
            <w:r>
              <w:rPr>
                <w:rFonts w:hint="eastAsia"/>
                <w:kern w:val="0"/>
                <w:sz w:val="18"/>
                <w:szCs w:val="18"/>
              </w:rPr>
              <w:t>三级</w:t>
            </w:r>
          </w:p>
        </w:tc>
        <w:tc>
          <w:tcPr>
            <w:tcW w:w="1371" w:type="dxa"/>
            <w:vAlign w:val="center"/>
          </w:tcPr>
          <w:p>
            <w:pPr>
              <w:tabs>
                <w:tab w:val="left" w:pos="720"/>
              </w:tabs>
              <w:jc w:val="center"/>
              <w:rPr>
                <w:kern w:val="0"/>
                <w:sz w:val="18"/>
                <w:szCs w:val="18"/>
              </w:rPr>
            </w:pPr>
            <w:r>
              <w:rPr>
                <w:rFonts w:hint="eastAsia"/>
                <w:kern w:val="0"/>
                <w:sz w:val="18"/>
                <w:szCs w:val="18"/>
              </w:rPr>
              <w:t>四级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6" w:hRule="atLeast"/>
        </w:trPr>
        <w:tc>
          <w:tcPr>
            <w:tcW w:w="2988" w:type="dxa"/>
            <w:tcBorders>
              <w:bottom w:val="single" w:color="auto" w:sz="18" w:space="0"/>
            </w:tcBorders>
            <w:vAlign w:val="center"/>
          </w:tcPr>
          <w:p>
            <w:pPr>
              <w:tabs>
                <w:tab w:val="left" w:pos="720"/>
              </w:tabs>
              <w:jc w:val="center"/>
              <w:rPr>
                <w:kern w:val="0"/>
                <w:sz w:val="18"/>
                <w:szCs w:val="18"/>
              </w:rPr>
            </w:pPr>
            <w:r>
              <w:rPr>
                <w:rFonts w:hint="eastAsia"/>
                <w:kern w:val="0"/>
                <w:sz w:val="18"/>
                <w:szCs w:val="18"/>
              </w:rPr>
              <w:t>较小影响区（</w:t>
            </w:r>
            <w:r>
              <w:rPr>
                <w:kern w:val="0"/>
                <w:sz w:val="18"/>
                <w:szCs w:val="18"/>
              </w:rPr>
              <w:t>D</w:t>
            </w:r>
            <w:r>
              <w:rPr>
                <w:rFonts w:hint="eastAsia"/>
                <w:kern w:val="0"/>
                <w:sz w:val="18"/>
                <w:szCs w:val="18"/>
              </w:rPr>
              <w:t>）</w:t>
            </w:r>
          </w:p>
        </w:tc>
        <w:tc>
          <w:tcPr>
            <w:tcW w:w="1232" w:type="dxa"/>
            <w:tcBorders>
              <w:bottom w:val="single" w:color="auto" w:sz="12" w:space="0"/>
            </w:tcBorders>
            <w:vAlign w:val="center"/>
          </w:tcPr>
          <w:p>
            <w:pPr>
              <w:tabs>
                <w:tab w:val="left" w:pos="720"/>
              </w:tabs>
              <w:jc w:val="center"/>
              <w:rPr>
                <w:kern w:val="0"/>
                <w:sz w:val="18"/>
                <w:szCs w:val="18"/>
              </w:rPr>
            </w:pPr>
            <w:r>
              <w:rPr>
                <w:rFonts w:hint="eastAsia"/>
                <w:kern w:val="0"/>
                <w:sz w:val="18"/>
                <w:szCs w:val="18"/>
              </w:rPr>
              <w:t>二级</w:t>
            </w:r>
          </w:p>
        </w:tc>
        <w:tc>
          <w:tcPr>
            <w:tcW w:w="1231" w:type="dxa"/>
            <w:tcBorders>
              <w:bottom w:val="single" w:color="auto" w:sz="12" w:space="0"/>
            </w:tcBorders>
            <w:vAlign w:val="center"/>
          </w:tcPr>
          <w:p>
            <w:pPr>
              <w:tabs>
                <w:tab w:val="left" w:pos="720"/>
              </w:tabs>
              <w:jc w:val="center"/>
              <w:rPr>
                <w:kern w:val="0"/>
                <w:sz w:val="18"/>
                <w:szCs w:val="18"/>
              </w:rPr>
            </w:pPr>
            <w:r>
              <w:rPr>
                <w:rFonts w:hint="eastAsia"/>
                <w:kern w:val="0"/>
                <w:sz w:val="18"/>
                <w:szCs w:val="18"/>
              </w:rPr>
              <w:t>三级</w:t>
            </w:r>
          </w:p>
        </w:tc>
        <w:tc>
          <w:tcPr>
            <w:tcW w:w="1232" w:type="dxa"/>
            <w:tcBorders>
              <w:bottom w:val="single" w:color="auto" w:sz="12" w:space="0"/>
            </w:tcBorders>
            <w:vAlign w:val="center"/>
          </w:tcPr>
          <w:p>
            <w:pPr>
              <w:tabs>
                <w:tab w:val="left" w:pos="720"/>
              </w:tabs>
              <w:jc w:val="center"/>
              <w:rPr>
                <w:kern w:val="0"/>
                <w:sz w:val="18"/>
                <w:szCs w:val="18"/>
              </w:rPr>
            </w:pPr>
            <w:r>
              <w:rPr>
                <w:rFonts w:hint="eastAsia"/>
                <w:kern w:val="0"/>
                <w:sz w:val="18"/>
                <w:szCs w:val="18"/>
              </w:rPr>
              <w:t>四级</w:t>
            </w:r>
          </w:p>
        </w:tc>
        <w:tc>
          <w:tcPr>
            <w:tcW w:w="1371" w:type="dxa"/>
            <w:tcBorders>
              <w:bottom w:val="single" w:color="auto" w:sz="12" w:space="0"/>
            </w:tcBorders>
            <w:vAlign w:val="center"/>
          </w:tcPr>
          <w:p>
            <w:pPr>
              <w:tabs>
                <w:tab w:val="left" w:pos="720"/>
              </w:tabs>
              <w:jc w:val="center"/>
              <w:rPr>
                <w:kern w:val="0"/>
                <w:sz w:val="18"/>
                <w:szCs w:val="18"/>
              </w:rPr>
            </w:pPr>
          </w:p>
        </w:tc>
      </w:tr>
    </w:tbl>
    <w:p>
      <w:pPr>
        <w:tabs>
          <w:tab w:val="left" w:pos="720"/>
        </w:tabs>
        <w:spacing w:line="360" w:lineRule="auto"/>
        <w:ind w:left="481" w:leftChars="-28" w:hanging="540" w:hangingChars="300"/>
        <w:rPr>
          <w:sz w:val="18"/>
          <w:szCs w:val="18"/>
        </w:rPr>
      </w:pPr>
      <w:r>
        <w:rPr>
          <w:sz w:val="18"/>
          <w:szCs w:val="18"/>
        </w:rPr>
        <w:t xml:space="preserve">注：1 </w:t>
      </w:r>
      <w:r>
        <w:rPr>
          <w:rFonts w:hint="eastAsia"/>
          <w:sz w:val="18"/>
          <w:szCs w:val="18"/>
        </w:rPr>
        <w:t xml:space="preserve"> </w:t>
      </w:r>
      <w:r>
        <w:rPr>
          <w:sz w:val="18"/>
          <w:szCs w:val="18"/>
        </w:rPr>
        <w:t>本表适用于围岩级别为</w:t>
      </w:r>
      <w:r>
        <w:rPr>
          <w:rFonts w:hint="eastAsia" w:cs="宋体"/>
          <w:sz w:val="18"/>
          <w:szCs w:val="18"/>
        </w:rPr>
        <w:t>Ⅳ</w:t>
      </w:r>
      <w:r>
        <w:rPr>
          <w:sz w:val="18"/>
          <w:szCs w:val="18"/>
        </w:rPr>
        <w:t>、</w:t>
      </w:r>
      <w:r>
        <w:rPr>
          <w:rFonts w:hint="eastAsia" w:cs="宋体"/>
          <w:sz w:val="18"/>
          <w:szCs w:val="18"/>
        </w:rPr>
        <w:t>Ⅴ</w:t>
      </w:r>
      <w:r>
        <w:rPr>
          <w:sz w:val="18"/>
          <w:szCs w:val="18"/>
        </w:rPr>
        <w:t>的情况；围岩级别为</w:t>
      </w:r>
      <w:r>
        <w:rPr>
          <w:rFonts w:hint="eastAsia" w:cs="宋体"/>
          <w:sz w:val="18"/>
          <w:szCs w:val="18"/>
        </w:rPr>
        <w:t>Ⅰ</w:t>
      </w:r>
      <w:r>
        <w:rPr>
          <w:sz w:val="18"/>
          <w:szCs w:val="18"/>
        </w:rPr>
        <w:t>～</w:t>
      </w:r>
      <w:r>
        <w:rPr>
          <w:rFonts w:hint="eastAsia" w:cs="宋体"/>
          <w:sz w:val="18"/>
          <w:szCs w:val="18"/>
        </w:rPr>
        <w:t>Ⅲ</w:t>
      </w:r>
      <w:r>
        <w:rPr>
          <w:sz w:val="18"/>
          <w:szCs w:val="18"/>
        </w:rPr>
        <w:t>的情况，表中的影响等级可降低一级；围岩级别为</w:t>
      </w:r>
      <w:r>
        <w:rPr>
          <w:rFonts w:hint="eastAsia" w:cs="宋体"/>
          <w:sz w:val="18"/>
          <w:szCs w:val="18"/>
        </w:rPr>
        <w:t>Ⅵ</w:t>
      </w:r>
      <w:r>
        <w:rPr>
          <w:sz w:val="18"/>
          <w:szCs w:val="18"/>
        </w:rPr>
        <w:t>的软土地区，表中的影响等级应提高一级，特级时不再提高。</w:t>
      </w:r>
    </w:p>
    <w:p>
      <w:pPr>
        <w:spacing w:line="360" w:lineRule="auto"/>
        <w:ind w:firstLine="270" w:firstLineChars="150"/>
        <w:jc w:val="left"/>
        <w:rPr>
          <w:sz w:val="18"/>
          <w:szCs w:val="18"/>
        </w:rPr>
      </w:pPr>
      <w:r>
        <w:rPr>
          <w:sz w:val="18"/>
          <w:szCs w:val="18"/>
        </w:rPr>
        <w:t xml:space="preserve">2 </w:t>
      </w:r>
      <w:r>
        <w:rPr>
          <w:rFonts w:hint="eastAsia"/>
          <w:sz w:val="18"/>
          <w:szCs w:val="18"/>
        </w:rPr>
        <w:t xml:space="preserve"> 围岩级别应按现行标准《城市轨道交通岩土工程勘察规范》</w:t>
      </w:r>
      <w:r>
        <w:rPr>
          <w:sz w:val="18"/>
          <w:szCs w:val="18"/>
        </w:rPr>
        <w:t>GB 50307</w:t>
      </w:r>
      <w:r>
        <w:rPr>
          <w:rFonts w:hint="eastAsia"/>
          <w:sz w:val="18"/>
          <w:szCs w:val="18"/>
        </w:rPr>
        <w:t>中的有关规定确定。</w:t>
      </w:r>
    </w:p>
    <w:p>
      <w:pPr>
        <w:tabs>
          <w:tab w:val="left" w:pos="720"/>
        </w:tabs>
        <w:spacing w:line="360" w:lineRule="auto"/>
        <w:rPr>
          <w:szCs w:val="21"/>
        </w:rPr>
      </w:pPr>
      <w:r>
        <w:rPr>
          <w:rFonts w:hint="eastAsia"/>
          <w:szCs w:val="21"/>
        </w:rPr>
        <w:t>3.2.3  当</w:t>
      </w:r>
      <w:r>
        <w:rPr>
          <w:szCs w:val="21"/>
        </w:rPr>
        <w:t>城市轨道交通</w:t>
      </w:r>
      <w:r>
        <w:rPr>
          <w:rFonts w:hint="eastAsia"/>
          <w:szCs w:val="21"/>
        </w:rPr>
        <w:t>既有结构处于复杂的工程地质条件或存在地质灾害的情况时，其外部作业影响等级应结合类似</w:t>
      </w:r>
      <w:r>
        <w:rPr>
          <w:szCs w:val="21"/>
        </w:rPr>
        <w:t>工</w:t>
      </w:r>
      <w:r>
        <w:rPr>
          <w:rFonts w:hint="eastAsia"/>
          <w:szCs w:val="21"/>
        </w:rPr>
        <w:t>程经验综合确定，且不宜低于一级。</w:t>
      </w:r>
    </w:p>
    <w:p>
      <w:pPr>
        <w:tabs>
          <w:tab w:val="left" w:pos="720"/>
          <w:tab w:val="left" w:pos="900"/>
        </w:tabs>
        <w:spacing w:line="360" w:lineRule="auto"/>
        <w:rPr>
          <w:szCs w:val="21"/>
        </w:rPr>
      </w:pPr>
      <w:r>
        <w:rPr>
          <w:rFonts w:hint="eastAsia"/>
          <w:szCs w:val="21"/>
        </w:rPr>
        <w:t>3.2.4  重大影响外部作业指对城市轨道交通既有结构安全有重大影响的项目，主要包括下列项目：</w:t>
      </w:r>
    </w:p>
    <w:p>
      <w:pPr>
        <w:tabs>
          <w:tab w:val="left" w:pos="720"/>
          <w:tab w:val="left" w:pos="900"/>
        </w:tabs>
        <w:spacing w:line="360" w:lineRule="auto"/>
        <w:ind w:firstLine="420"/>
        <w:rPr>
          <w:szCs w:val="21"/>
        </w:rPr>
      </w:pPr>
      <w:r>
        <w:rPr>
          <w:szCs w:val="21"/>
        </w:rPr>
        <w:t>1</w:t>
      </w:r>
      <w:r>
        <w:rPr>
          <w:rFonts w:hint="eastAsia"/>
          <w:szCs w:val="21"/>
        </w:rPr>
        <w:t xml:space="preserve"> </w:t>
      </w:r>
      <w:r>
        <w:rPr>
          <w:szCs w:val="21"/>
        </w:rPr>
        <w:t xml:space="preserve"> </w:t>
      </w:r>
      <w:r>
        <w:rPr>
          <w:rFonts w:hint="eastAsia"/>
          <w:szCs w:val="21"/>
        </w:rPr>
        <w:t>影响等级划分为特级、一级的外部作业；</w:t>
      </w:r>
    </w:p>
    <w:p>
      <w:pPr>
        <w:tabs>
          <w:tab w:val="left" w:pos="720"/>
          <w:tab w:val="left" w:pos="900"/>
        </w:tabs>
        <w:spacing w:line="360" w:lineRule="auto"/>
        <w:ind w:firstLine="420" w:firstLineChars="200"/>
        <w:rPr>
          <w:szCs w:val="21"/>
        </w:rPr>
      </w:pPr>
      <w:r>
        <w:rPr>
          <w:szCs w:val="21"/>
        </w:rPr>
        <w:t xml:space="preserve">2  </w:t>
      </w:r>
      <w:r>
        <w:rPr>
          <w:rFonts w:hint="eastAsia"/>
          <w:szCs w:val="21"/>
        </w:rPr>
        <w:t>影响等级为二级的外部作业，但由于城市轨道交通既有结构所处工程地质条件、水文地质条件较复杂，主要表现为既有结构处于岩溶发育区域，或附近存在断裂带、破碎带；</w:t>
      </w:r>
    </w:p>
    <w:p>
      <w:pPr>
        <w:tabs>
          <w:tab w:val="left" w:pos="720"/>
          <w:tab w:val="left" w:pos="900"/>
        </w:tabs>
        <w:spacing w:line="360" w:lineRule="auto"/>
        <w:ind w:firstLine="420" w:firstLineChars="200"/>
        <w:rPr>
          <w:szCs w:val="21"/>
        </w:rPr>
      </w:pPr>
      <w:r>
        <w:rPr>
          <w:rFonts w:hint="eastAsia"/>
          <w:szCs w:val="21"/>
        </w:rPr>
        <w:t>3  存在道床开裂、剥离、隧道漏水、结构变形过大等病害的城市轨道交通既有结构控制保护区的外部作业；</w:t>
      </w:r>
    </w:p>
    <w:p>
      <w:pPr>
        <w:tabs>
          <w:tab w:val="left" w:pos="720"/>
          <w:tab w:val="left" w:pos="900"/>
        </w:tabs>
        <w:spacing w:line="360" w:lineRule="auto"/>
        <w:ind w:firstLine="420" w:firstLineChars="200"/>
        <w:rPr>
          <w:szCs w:val="21"/>
        </w:rPr>
      </w:pPr>
      <w:r>
        <w:rPr>
          <w:rFonts w:hint="eastAsia"/>
          <w:szCs w:val="21"/>
        </w:rPr>
        <w:t>4  在未预留结构门洞等的情况下，改建城市轨道交通既有结构的作业；</w:t>
      </w:r>
    </w:p>
    <w:p>
      <w:pPr>
        <w:tabs>
          <w:tab w:val="left" w:pos="720"/>
          <w:tab w:val="left" w:pos="900"/>
        </w:tabs>
        <w:spacing w:line="360" w:lineRule="auto"/>
        <w:ind w:firstLine="420" w:firstLineChars="200"/>
        <w:rPr>
          <w:szCs w:val="21"/>
        </w:rPr>
      </w:pPr>
      <w:r>
        <w:rPr>
          <w:szCs w:val="21"/>
        </w:rPr>
        <w:t xml:space="preserve">5  </w:t>
      </w:r>
      <w:r>
        <w:rPr>
          <w:rFonts w:hint="eastAsia"/>
          <w:szCs w:val="21"/>
        </w:rPr>
        <w:t>上穿、下穿城市轨道交通既有结构的作业，不含直径或最大边长小于</w:t>
      </w:r>
      <w:r>
        <w:rPr>
          <w:szCs w:val="21"/>
        </w:rPr>
        <w:t>2.5m</w:t>
      </w:r>
      <w:r>
        <w:rPr>
          <w:rFonts w:hint="eastAsia"/>
          <w:szCs w:val="21"/>
        </w:rPr>
        <w:t>的浅埋明挖小型管沟、明渠及牵引顶管等平面交叉作业；</w:t>
      </w:r>
    </w:p>
    <w:p>
      <w:pPr>
        <w:tabs>
          <w:tab w:val="left" w:pos="720"/>
          <w:tab w:val="left" w:pos="900"/>
        </w:tabs>
        <w:spacing w:line="360" w:lineRule="auto"/>
        <w:ind w:firstLine="420" w:firstLineChars="200"/>
        <w:rPr>
          <w:szCs w:val="21"/>
        </w:rPr>
      </w:pPr>
      <w:r>
        <w:rPr>
          <w:szCs w:val="21"/>
        </w:rPr>
        <w:t xml:space="preserve">6  </w:t>
      </w:r>
      <w:r>
        <w:rPr>
          <w:rFonts w:hint="eastAsia"/>
          <w:szCs w:val="21"/>
        </w:rPr>
        <w:t>城市轨道交通高架桥位于外部作业强烈影响区（A）、显著影响区（B）的作业。</w:t>
      </w:r>
    </w:p>
    <w:p>
      <w:pPr>
        <w:tabs>
          <w:tab w:val="left" w:pos="720"/>
          <w:tab w:val="left" w:pos="900"/>
        </w:tabs>
        <w:spacing w:line="360" w:lineRule="auto"/>
        <w:rPr>
          <w:rFonts w:ascii="Times" w:hAnsi="宋体"/>
          <w:szCs w:val="21"/>
        </w:rPr>
      </w:pPr>
      <w:r>
        <w:rPr>
          <w:rFonts w:hint="eastAsia" w:ascii="Times" w:hAnsi="宋体"/>
          <w:szCs w:val="21"/>
        </w:rPr>
        <w:t>3.2.5 监测项目应及时反映外部作业对城市轨道交通结构安全影响的重要变化，根据表3.2.5进行选择。</w:t>
      </w:r>
    </w:p>
    <w:p>
      <w:pPr>
        <w:adjustRightInd w:val="0"/>
        <w:snapToGrid w:val="0"/>
        <w:spacing w:line="360" w:lineRule="auto"/>
        <w:jc w:val="center"/>
        <w:rPr>
          <w:b/>
          <w:szCs w:val="21"/>
        </w:rPr>
      </w:pPr>
      <w:r>
        <w:rPr>
          <w:rFonts w:hint="eastAsia"/>
          <w:b/>
          <w:szCs w:val="21"/>
        </w:rPr>
        <w:t>表3.2.5</w:t>
      </w:r>
      <w:r>
        <w:rPr>
          <w:b/>
          <w:szCs w:val="21"/>
        </w:rPr>
        <w:t xml:space="preserve"> </w:t>
      </w:r>
      <w:r>
        <w:rPr>
          <w:rFonts w:hint="eastAsia"/>
          <w:b/>
          <w:szCs w:val="21"/>
        </w:rPr>
        <w:t xml:space="preserve"> 监测项目</w:t>
      </w:r>
    </w:p>
    <w:tbl>
      <w:tblPr>
        <w:tblStyle w:val="33"/>
        <w:tblW w:w="827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4"/>
        <w:gridCol w:w="2757"/>
        <w:gridCol w:w="827"/>
        <w:gridCol w:w="827"/>
        <w:gridCol w:w="827"/>
        <w:gridCol w:w="828"/>
        <w:gridCol w:w="13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7" w:hRule="atLeast"/>
          <w:tblHeader/>
          <w:jc w:val="center"/>
        </w:trPr>
        <w:tc>
          <w:tcPr>
            <w:tcW w:w="834" w:type="dxa"/>
            <w:vMerge w:val="restart"/>
            <w:shd w:val="clear" w:color="auto" w:fill="auto"/>
            <w:vAlign w:val="center"/>
          </w:tcPr>
          <w:p>
            <w:pPr>
              <w:jc w:val="center"/>
              <w:rPr>
                <w:sz w:val="18"/>
                <w:szCs w:val="18"/>
              </w:rPr>
            </w:pPr>
            <w:r>
              <w:rPr>
                <w:rFonts w:hint="eastAsia"/>
                <w:sz w:val="18"/>
                <w:szCs w:val="18"/>
              </w:rPr>
              <w:t>序号</w:t>
            </w:r>
          </w:p>
        </w:tc>
        <w:tc>
          <w:tcPr>
            <w:tcW w:w="2757" w:type="dxa"/>
            <w:vMerge w:val="restart"/>
            <w:shd w:val="clear" w:color="auto" w:fill="auto"/>
            <w:vAlign w:val="center"/>
          </w:tcPr>
          <w:p>
            <w:pPr>
              <w:jc w:val="center"/>
              <w:rPr>
                <w:sz w:val="18"/>
                <w:szCs w:val="18"/>
              </w:rPr>
            </w:pPr>
            <w:r>
              <w:rPr>
                <w:rFonts w:hint="eastAsia"/>
                <w:sz w:val="18"/>
                <w:szCs w:val="18"/>
              </w:rPr>
              <w:t>监测项目</w:t>
            </w:r>
          </w:p>
        </w:tc>
        <w:tc>
          <w:tcPr>
            <w:tcW w:w="3309" w:type="dxa"/>
            <w:gridSpan w:val="4"/>
            <w:shd w:val="clear" w:color="auto" w:fill="auto"/>
            <w:vAlign w:val="center"/>
          </w:tcPr>
          <w:p>
            <w:pPr>
              <w:jc w:val="center"/>
              <w:rPr>
                <w:sz w:val="18"/>
                <w:szCs w:val="18"/>
              </w:rPr>
            </w:pPr>
            <w:r>
              <w:rPr>
                <w:rFonts w:hint="eastAsia"/>
                <w:sz w:val="18"/>
                <w:szCs w:val="18"/>
              </w:rPr>
              <w:t>外部作业影响等级</w:t>
            </w:r>
          </w:p>
        </w:tc>
        <w:tc>
          <w:tcPr>
            <w:tcW w:w="1372" w:type="dxa"/>
            <w:vMerge w:val="restart"/>
            <w:shd w:val="clear" w:color="auto" w:fill="auto"/>
            <w:vAlign w:val="center"/>
          </w:tcPr>
          <w:p>
            <w:pPr>
              <w:jc w:val="center"/>
              <w:rPr>
                <w:sz w:val="18"/>
                <w:szCs w:val="18"/>
              </w:rPr>
            </w:pPr>
            <w:r>
              <w:rPr>
                <w:rFonts w:hint="eastAsia"/>
                <w:sz w:val="18"/>
                <w:szCs w:val="18"/>
              </w:rPr>
              <w:t>监测对象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8" w:hRule="atLeast"/>
          <w:tblHeader/>
          <w:jc w:val="center"/>
        </w:trPr>
        <w:tc>
          <w:tcPr>
            <w:tcW w:w="834" w:type="dxa"/>
            <w:vMerge w:val="continue"/>
            <w:shd w:val="clear" w:color="auto" w:fill="auto"/>
            <w:vAlign w:val="center"/>
          </w:tcPr>
          <w:p>
            <w:pPr>
              <w:jc w:val="center"/>
              <w:rPr>
                <w:sz w:val="18"/>
                <w:szCs w:val="18"/>
              </w:rPr>
            </w:pPr>
          </w:p>
        </w:tc>
        <w:tc>
          <w:tcPr>
            <w:tcW w:w="2757" w:type="dxa"/>
            <w:vMerge w:val="continue"/>
            <w:shd w:val="clear" w:color="auto" w:fill="auto"/>
            <w:vAlign w:val="center"/>
          </w:tcPr>
          <w:p>
            <w:pPr>
              <w:jc w:val="center"/>
              <w:rPr>
                <w:sz w:val="18"/>
                <w:szCs w:val="18"/>
              </w:rPr>
            </w:pPr>
          </w:p>
        </w:tc>
        <w:tc>
          <w:tcPr>
            <w:tcW w:w="827" w:type="dxa"/>
            <w:shd w:val="clear" w:color="auto" w:fill="auto"/>
            <w:vAlign w:val="center"/>
          </w:tcPr>
          <w:p>
            <w:pPr>
              <w:jc w:val="center"/>
              <w:rPr>
                <w:sz w:val="18"/>
                <w:szCs w:val="18"/>
              </w:rPr>
            </w:pPr>
            <w:r>
              <w:rPr>
                <w:rFonts w:hint="eastAsia"/>
                <w:sz w:val="18"/>
                <w:szCs w:val="18"/>
              </w:rPr>
              <w:t>特级</w:t>
            </w:r>
          </w:p>
        </w:tc>
        <w:tc>
          <w:tcPr>
            <w:tcW w:w="827" w:type="dxa"/>
            <w:shd w:val="clear" w:color="auto" w:fill="auto"/>
            <w:vAlign w:val="center"/>
          </w:tcPr>
          <w:p>
            <w:pPr>
              <w:jc w:val="center"/>
              <w:rPr>
                <w:sz w:val="18"/>
                <w:szCs w:val="18"/>
              </w:rPr>
            </w:pPr>
            <w:r>
              <w:rPr>
                <w:rFonts w:hint="eastAsia"/>
                <w:sz w:val="18"/>
                <w:szCs w:val="18"/>
              </w:rPr>
              <w:t>一级</w:t>
            </w:r>
          </w:p>
        </w:tc>
        <w:tc>
          <w:tcPr>
            <w:tcW w:w="827" w:type="dxa"/>
            <w:shd w:val="clear" w:color="auto" w:fill="auto"/>
            <w:vAlign w:val="center"/>
          </w:tcPr>
          <w:p>
            <w:pPr>
              <w:jc w:val="center"/>
              <w:rPr>
                <w:sz w:val="18"/>
                <w:szCs w:val="18"/>
              </w:rPr>
            </w:pPr>
            <w:r>
              <w:rPr>
                <w:rFonts w:hint="eastAsia"/>
                <w:sz w:val="18"/>
                <w:szCs w:val="18"/>
              </w:rPr>
              <w:t>二级</w:t>
            </w:r>
          </w:p>
        </w:tc>
        <w:tc>
          <w:tcPr>
            <w:tcW w:w="828" w:type="dxa"/>
            <w:shd w:val="clear" w:color="auto" w:fill="auto"/>
            <w:vAlign w:val="center"/>
          </w:tcPr>
          <w:p>
            <w:pPr>
              <w:jc w:val="center"/>
              <w:rPr>
                <w:sz w:val="18"/>
                <w:szCs w:val="18"/>
              </w:rPr>
            </w:pPr>
            <w:r>
              <w:rPr>
                <w:rFonts w:hint="eastAsia"/>
                <w:sz w:val="18"/>
                <w:szCs w:val="18"/>
              </w:rPr>
              <w:t>三级</w:t>
            </w:r>
          </w:p>
        </w:tc>
        <w:tc>
          <w:tcPr>
            <w:tcW w:w="1372" w:type="dxa"/>
            <w:vMerge w:val="continue"/>
            <w:shd w:val="clear" w:color="auto" w:fill="auto"/>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8" w:hRule="atLeast"/>
          <w:tblHeader/>
          <w:jc w:val="center"/>
        </w:trPr>
        <w:tc>
          <w:tcPr>
            <w:tcW w:w="834" w:type="dxa"/>
            <w:shd w:val="clear" w:color="auto" w:fill="auto"/>
            <w:vAlign w:val="center"/>
          </w:tcPr>
          <w:p>
            <w:pPr>
              <w:jc w:val="center"/>
              <w:rPr>
                <w:sz w:val="18"/>
                <w:szCs w:val="18"/>
              </w:rPr>
            </w:pPr>
            <w:r>
              <w:rPr>
                <w:sz w:val="18"/>
                <w:szCs w:val="18"/>
              </w:rPr>
              <w:t>1</w:t>
            </w:r>
          </w:p>
        </w:tc>
        <w:tc>
          <w:tcPr>
            <w:tcW w:w="2757" w:type="dxa"/>
            <w:shd w:val="clear" w:color="auto" w:fill="auto"/>
            <w:vAlign w:val="center"/>
          </w:tcPr>
          <w:p>
            <w:pPr>
              <w:jc w:val="center"/>
              <w:rPr>
                <w:sz w:val="18"/>
                <w:szCs w:val="18"/>
              </w:rPr>
            </w:pPr>
            <w:r>
              <w:rPr>
                <w:rFonts w:hint="eastAsia"/>
                <w:sz w:val="18"/>
                <w:szCs w:val="18"/>
              </w:rPr>
              <w:t>沉降</w:t>
            </w:r>
          </w:p>
        </w:tc>
        <w:tc>
          <w:tcPr>
            <w:tcW w:w="827" w:type="dxa"/>
            <w:shd w:val="clear" w:color="auto" w:fill="auto"/>
            <w:vAlign w:val="center"/>
          </w:tcPr>
          <w:p>
            <w:pPr>
              <w:jc w:val="center"/>
              <w:rPr>
                <w:sz w:val="18"/>
                <w:szCs w:val="18"/>
              </w:rPr>
            </w:pPr>
            <w:r>
              <w:rPr>
                <w:rFonts w:hint="eastAsia"/>
                <w:sz w:val="18"/>
                <w:szCs w:val="18"/>
              </w:rPr>
              <w:t>应测</w:t>
            </w:r>
          </w:p>
        </w:tc>
        <w:tc>
          <w:tcPr>
            <w:tcW w:w="827" w:type="dxa"/>
            <w:shd w:val="clear" w:color="auto" w:fill="auto"/>
            <w:vAlign w:val="center"/>
          </w:tcPr>
          <w:p>
            <w:pPr>
              <w:jc w:val="center"/>
              <w:rPr>
                <w:sz w:val="18"/>
                <w:szCs w:val="18"/>
              </w:rPr>
            </w:pPr>
            <w:r>
              <w:rPr>
                <w:rFonts w:hint="eastAsia"/>
                <w:sz w:val="18"/>
                <w:szCs w:val="18"/>
              </w:rPr>
              <w:t>应测</w:t>
            </w:r>
          </w:p>
        </w:tc>
        <w:tc>
          <w:tcPr>
            <w:tcW w:w="827" w:type="dxa"/>
            <w:shd w:val="clear" w:color="auto" w:fill="auto"/>
            <w:vAlign w:val="center"/>
          </w:tcPr>
          <w:p>
            <w:pPr>
              <w:jc w:val="center"/>
              <w:rPr>
                <w:sz w:val="18"/>
                <w:szCs w:val="18"/>
              </w:rPr>
            </w:pPr>
            <w:r>
              <w:rPr>
                <w:rFonts w:hint="eastAsia"/>
                <w:sz w:val="18"/>
                <w:szCs w:val="18"/>
              </w:rPr>
              <w:t>应测</w:t>
            </w:r>
          </w:p>
        </w:tc>
        <w:tc>
          <w:tcPr>
            <w:tcW w:w="828" w:type="dxa"/>
            <w:shd w:val="clear" w:color="auto" w:fill="auto"/>
            <w:vAlign w:val="center"/>
          </w:tcPr>
          <w:p>
            <w:pPr>
              <w:jc w:val="center"/>
              <w:rPr>
                <w:sz w:val="18"/>
                <w:szCs w:val="18"/>
              </w:rPr>
            </w:pPr>
            <w:r>
              <w:rPr>
                <w:rFonts w:hint="eastAsia"/>
                <w:sz w:val="18"/>
                <w:szCs w:val="18"/>
              </w:rPr>
              <w:t>宜测</w:t>
            </w:r>
          </w:p>
        </w:tc>
        <w:tc>
          <w:tcPr>
            <w:tcW w:w="1372" w:type="dxa"/>
            <w:vMerge w:val="restart"/>
            <w:shd w:val="clear" w:color="auto" w:fill="auto"/>
            <w:vAlign w:val="center"/>
          </w:tcPr>
          <w:p>
            <w:pPr>
              <w:jc w:val="left"/>
              <w:rPr>
                <w:sz w:val="18"/>
                <w:szCs w:val="18"/>
              </w:rPr>
            </w:pPr>
            <w:r>
              <w:rPr>
                <w:rFonts w:hint="eastAsia"/>
                <w:sz w:val="18"/>
                <w:szCs w:val="18"/>
              </w:rPr>
              <w:t>城市轨道交通既有结构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2" w:hRule="atLeast"/>
          <w:tblHeader/>
          <w:jc w:val="center"/>
        </w:trPr>
        <w:tc>
          <w:tcPr>
            <w:tcW w:w="834" w:type="dxa"/>
            <w:shd w:val="clear" w:color="auto" w:fill="auto"/>
            <w:vAlign w:val="center"/>
          </w:tcPr>
          <w:p>
            <w:pPr>
              <w:jc w:val="center"/>
              <w:rPr>
                <w:sz w:val="18"/>
                <w:szCs w:val="18"/>
              </w:rPr>
            </w:pPr>
            <w:r>
              <w:rPr>
                <w:sz w:val="18"/>
                <w:szCs w:val="18"/>
              </w:rPr>
              <w:t>2</w:t>
            </w:r>
          </w:p>
        </w:tc>
        <w:tc>
          <w:tcPr>
            <w:tcW w:w="2757" w:type="dxa"/>
            <w:shd w:val="clear" w:color="auto" w:fill="auto"/>
            <w:vAlign w:val="center"/>
          </w:tcPr>
          <w:p>
            <w:pPr>
              <w:jc w:val="center"/>
              <w:rPr>
                <w:sz w:val="18"/>
                <w:szCs w:val="18"/>
              </w:rPr>
            </w:pPr>
            <w:r>
              <w:rPr>
                <w:rFonts w:hint="eastAsia"/>
                <w:sz w:val="18"/>
                <w:szCs w:val="18"/>
              </w:rPr>
              <w:t>水平位移</w:t>
            </w:r>
          </w:p>
        </w:tc>
        <w:tc>
          <w:tcPr>
            <w:tcW w:w="827" w:type="dxa"/>
            <w:shd w:val="clear" w:color="auto" w:fill="auto"/>
            <w:vAlign w:val="center"/>
          </w:tcPr>
          <w:p>
            <w:pPr>
              <w:jc w:val="center"/>
              <w:rPr>
                <w:sz w:val="18"/>
                <w:szCs w:val="18"/>
              </w:rPr>
            </w:pPr>
            <w:r>
              <w:rPr>
                <w:rFonts w:hint="eastAsia"/>
                <w:sz w:val="18"/>
                <w:szCs w:val="18"/>
              </w:rPr>
              <w:t>应测</w:t>
            </w:r>
          </w:p>
        </w:tc>
        <w:tc>
          <w:tcPr>
            <w:tcW w:w="827" w:type="dxa"/>
            <w:shd w:val="clear" w:color="auto" w:fill="auto"/>
            <w:vAlign w:val="center"/>
          </w:tcPr>
          <w:p>
            <w:pPr>
              <w:jc w:val="center"/>
              <w:rPr>
                <w:sz w:val="18"/>
                <w:szCs w:val="18"/>
              </w:rPr>
            </w:pPr>
            <w:r>
              <w:rPr>
                <w:rFonts w:hint="eastAsia"/>
                <w:sz w:val="18"/>
                <w:szCs w:val="18"/>
              </w:rPr>
              <w:t>应测</w:t>
            </w:r>
          </w:p>
        </w:tc>
        <w:tc>
          <w:tcPr>
            <w:tcW w:w="827" w:type="dxa"/>
            <w:shd w:val="clear" w:color="auto" w:fill="auto"/>
            <w:vAlign w:val="center"/>
          </w:tcPr>
          <w:p>
            <w:pPr>
              <w:jc w:val="center"/>
              <w:rPr>
                <w:sz w:val="18"/>
                <w:szCs w:val="18"/>
              </w:rPr>
            </w:pPr>
            <w:r>
              <w:rPr>
                <w:rFonts w:hint="eastAsia"/>
                <w:sz w:val="18"/>
                <w:szCs w:val="18"/>
              </w:rPr>
              <w:t>应测</w:t>
            </w:r>
          </w:p>
        </w:tc>
        <w:tc>
          <w:tcPr>
            <w:tcW w:w="828" w:type="dxa"/>
            <w:shd w:val="clear" w:color="auto" w:fill="auto"/>
            <w:vAlign w:val="center"/>
          </w:tcPr>
          <w:p>
            <w:pPr>
              <w:jc w:val="center"/>
              <w:rPr>
                <w:sz w:val="18"/>
                <w:szCs w:val="18"/>
              </w:rPr>
            </w:pPr>
            <w:r>
              <w:rPr>
                <w:rFonts w:hint="eastAsia"/>
                <w:sz w:val="18"/>
                <w:szCs w:val="18"/>
              </w:rPr>
              <w:t>宜测</w:t>
            </w:r>
          </w:p>
        </w:tc>
        <w:tc>
          <w:tcPr>
            <w:tcW w:w="1372" w:type="dxa"/>
            <w:vMerge w:val="continue"/>
            <w:shd w:val="clear" w:color="auto" w:fill="auto"/>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4" w:hRule="atLeast"/>
          <w:tblHeader/>
          <w:jc w:val="center"/>
        </w:trPr>
        <w:tc>
          <w:tcPr>
            <w:tcW w:w="834" w:type="dxa"/>
            <w:shd w:val="clear" w:color="auto" w:fill="auto"/>
            <w:vAlign w:val="center"/>
          </w:tcPr>
          <w:p>
            <w:pPr>
              <w:jc w:val="center"/>
              <w:rPr>
                <w:sz w:val="18"/>
                <w:szCs w:val="18"/>
              </w:rPr>
            </w:pPr>
            <w:r>
              <w:rPr>
                <w:sz w:val="18"/>
                <w:szCs w:val="18"/>
              </w:rPr>
              <w:t>3</w:t>
            </w:r>
          </w:p>
        </w:tc>
        <w:tc>
          <w:tcPr>
            <w:tcW w:w="2757" w:type="dxa"/>
            <w:shd w:val="clear" w:color="auto" w:fill="auto"/>
            <w:vAlign w:val="center"/>
          </w:tcPr>
          <w:p>
            <w:pPr>
              <w:jc w:val="center"/>
              <w:rPr>
                <w:color w:val="000000"/>
                <w:sz w:val="18"/>
                <w:szCs w:val="18"/>
              </w:rPr>
            </w:pPr>
            <w:r>
              <w:rPr>
                <w:rFonts w:hint="eastAsia"/>
                <w:color w:val="000000"/>
                <w:sz w:val="18"/>
                <w:szCs w:val="18"/>
              </w:rPr>
              <w:t>净空收敛</w:t>
            </w:r>
          </w:p>
        </w:tc>
        <w:tc>
          <w:tcPr>
            <w:tcW w:w="827" w:type="dxa"/>
            <w:shd w:val="clear" w:color="auto" w:fill="auto"/>
            <w:vAlign w:val="center"/>
          </w:tcPr>
          <w:p>
            <w:pPr>
              <w:jc w:val="center"/>
              <w:rPr>
                <w:sz w:val="18"/>
                <w:szCs w:val="18"/>
              </w:rPr>
            </w:pPr>
            <w:r>
              <w:rPr>
                <w:rFonts w:hint="eastAsia"/>
                <w:sz w:val="18"/>
                <w:szCs w:val="18"/>
              </w:rPr>
              <w:t>应测</w:t>
            </w:r>
          </w:p>
        </w:tc>
        <w:tc>
          <w:tcPr>
            <w:tcW w:w="827" w:type="dxa"/>
            <w:shd w:val="clear" w:color="auto" w:fill="auto"/>
            <w:vAlign w:val="center"/>
          </w:tcPr>
          <w:p>
            <w:pPr>
              <w:jc w:val="center"/>
              <w:rPr>
                <w:sz w:val="18"/>
                <w:szCs w:val="18"/>
              </w:rPr>
            </w:pPr>
            <w:r>
              <w:rPr>
                <w:rFonts w:hint="eastAsia"/>
                <w:sz w:val="18"/>
                <w:szCs w:val="18"/>
              </w:rPr>
              <w:t>宜测</w:t>
            </w:r>
          </w:p>
        </w:tc>
        <w:tc>
          <w:tcPr>
            <w:tcW w:w="827" w:type="dxa"/>
            <w:shd w:val="clear" w:color="auto" w:fill="auto"/>
            <w:vAlign w:val="center"/>
          </w:tcPr>
          <w:p>
            <w:pPr>
              <w:jc w:val="center"/>
              <w:rPr>
                <w:sz w:val="18"/>
                <w:szCs w:val="18"/>
              </w:rPr>
            </w:pPr>
            <w:r>
              <w:rPr>
                <w:rFonts w:hint="eastAsia"/>
                <w:sz w:val="18"/>
                <w:szCs w:val="18"/>
              </w:rPr>
              <w:t>宜测</w:t>
            </w:r>
          </w:p>
        </w:tc>
        <w:tc>
          <w:tcPr>
            <w:tcW w:w="828" w:type="dxa"/>
            <w:shd w:val="clear" w:color="auto" w:fill="auto"/>
            <w:vAlign w:val="center"/>
          </w:tcPr>
          <w:p>
            <w:pPr>
              <w:jc w:val="center"/>
              <w:rPr>
                <w:sz w:val="18"/>
                <w:szCs w:val="18"/>
              </w:rPr>
            </w:pPr>
            <w:r>
              <w:rPr>
                <w:rFonts w:hint="eastAsia"/>
                <w:sz w:val="18"/>
                <w:szCs w:val="18"/>
              </w:rPr>
              <w:t>可测</w:t>
            </w:r>
          </w:p>
        </w:tc>
        <w:tc>
          <w:tcPr>
            <w:tcW w:w="1372" w:type="dxa"/>
            <w:vMerge w:val="continue"/>
            <w:shd w:val="clear" w:color="auto" w:fill="auto"/>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3" w:hRule="atLeast"/>
          <w:tblHeader/>
          <w:jc w:val="center"/>
        </w:trPr>
        <w:tc>
          <w:tcPr>
            <w:tcW w:w="834" w:type="dxa"/>
            <w:shd w:val="clear" w:color="auto" w:fill="auto"/>
            <w:vAlign w:val="center"/>
          </w:tcPr>
          <w:p>
            <w:pPr>
              <w:jc w:val="center"/>
              <w:rPr>
                <w:sz w:val="18"/>
                <w:szCs w:val="18"/>
              </w:rPr>
            </w:pPr>
            <w:r>
              <w:rPr>
                <w:sz w:val="18"/>
                <w:szCs w:val="18"/>
              </w:rPr>
              <w:t>4</w:t>
            </w:r>
          </w:p>
        </w:tc>
        <w:tc>
          <w:tcPr>
            <w:tcW w:w="2757" w:type="dxa"/>
            <w:shd w:val="clear" w:color="auto" w:fill="auto"/>
            <w:vAlign w:val="center"/>
          </w:tcPr>
          <w:p>
            <w:pPr>
              <w:jc w:val="center"/>
              <w:rPr>
                <w:color w:val="000000"/>
                <w:sz w:val="18"/>
                <w:szCs w:val="18"/>
              </w:rPr>
            </w:pPr>
            <w:r>
              <w:rPr>
                <w:rFonts w:hint="eastAsia"/>
                <w:color w:val="000000"/>
                <w:sz w:val="18"/>
                <w:szCs w:val="18"/>
              </w:rPr>
              <w:t>裂缝</w:t>
            </w:r>
          </w:p>
        </w:tc>
        <w:tc>
          <w:tcPr>
            <w:tcW w:w="827" w:type="dxa"/>
            <w:shd w:val="clear" w:color="auto" w:fill="auto"/>
            <w:vAlign w:val="center"/>
          </w:tcPr>
          <w:p>
            <w:pPr>
              <w:jc w:val="center"/>
              <w:rPr>
                <w:sz w:val="18"/>
                <w:szCs w:val="18"/>
              </w:rPr>
            </w:pPr>
            <w:r>
              <w:rPr>
                <w:rFonts w:hint="eastAsia"/>
                <w:sz w:val="18"/>
                <w:szCs w:val="18"/>
              </w:rPr>
              <w:t>应测</w:t>
            </w:r>
          </w:p>
        </w:tc>
        <w:tc>
          <w:tcPr>
            <w:tcW w:w="827" w:type="dxa"/>
            <w:shd w:val="clear" w:color="auto" w:fill="auto"/>
            <w:vAlign w:val="center"/>
          </w:tcPr>
          <w:p>
            <w:pPr>
              <w:jc w:val="center"/>
              <w:rPr>
                <w:sz w:val="18"/>
                <w:szCs w:val="18"/>
              </w:rPr>
            </w:pPr>
            <w:r>
              <w:rPr>
                <w:rFonts w:hint="eastAsia"/>
                <w:sz w:val="18"/>
                <w:szCs w:val="18"/>
              </w:rPr>
              <w:t>应测</w:t>
            </w:r>
          </w:p>
        </w:tc>
        <w:tc>
          <w:tcPr>
            <w:tcW w:w="827" w:type="dxa"/>
            <w:shd w:val="clear" w:color="auto" w:fill="auto"/>
            <w:vAlign w:val="center"/>
          </w:tcPr>
          <w:p>
            <w:pPr>
              <w:jc w:val="center"/>
              <w:rPr>
                <w:sz w:val="18"/>
                <w:szCs w:val="18"/>
              </w:rPr>
            </w:pPr>
            <w:r>
              <w:rPr>
                <w:rFonts w:hint="eastAsia"/>
                <w:sz w:val="18"/>
                <w:szCs w:val="18"/>
              </w:rPr>
              <w:t>宜测</w:t>
            </w:r>
          </w:p>
        </w:tc>
        <w:tc>
          <w:tcPr>
            <w:tcW w:w="828" w:type="dxa"/>
            <w:shd w:val="clear" w:color="auto" w:fill="auto"/>
            <w:vAlign w:val="center"/>
          </w:tcPr>
          <w:p>
            <w:pPr>
              <w:jc w:val="center"/>
              <w:rPr>
                <w:sz w:val="18"/>
                <w:szCs w:val="18"/>
              </w:rPr>
            </w:pPr>
            <w:r>
              <w:rPr>
                <w:rFonts w:hint="eastAsia"/>
                <w:sz w:val="18"/>
                <w:szCs w:val="18"/>
              </w:rPr>
              <w:t>可测</w:t>
            </w:r>
          </w:p>
        </w:tc>
        <w:tc>
          <w:tcPr>
            <w:tcW w:w="1372" w:type="dxa"/>
            <w:vMerge w:val="continue"/>
            <w:shd w:val="clear" w:color="auto" w:fill="auto"/>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4" w:hRule="atLeast"/>
          <w:tblHeader/>
          <w:jc w:val="center"/>
        </w:trPr>
        <w:tc>
          <w:tcPr>
            <w:tcW w:w="834" w:type="dxa"/>
            <w:shd w:val="clear" w:color="auto" w:fill="auto"/>
            <w:vAlign w:val="center"/>
          </w:tcPr>
          <w:p>
            <w:pPr>
              <w:jc w:val="center"/>
              <w:rPr>
                <w:sz w:val="18"/>
                <w:szCs w:val="18"/>
              </w:rPr>
            </w:pPr>
            <w:r>
              <w:rPr>
                <w:sz w:val="18"/>
                <w:szCs w:val="18"/>
              </w:rPr>
              <w:t>5</w:t>
            </w:r>
          </w:p>
        </w:tc>
        <w:tc>
          <w:tcPr>
            <w:tcW w:w="2757" w:type="dxa"/>
            <w:shd w:val="clear" w:color="auto" w:fill="auto"/>
            <w:vAlign w:val="center"/>
          </w:tcPr>
          <w:p>
            <w:pPr>
              <w:jc w:val="center"/>
              <w:rPr>
                <w:sz w:val="18"/>
                <w:szCs w:val="18"/>
              </w:rPr>
            </w:pPr>
            <w:r>
              <w:rPr>
                <w:rFonts w:hint="eastAsia"/>
                <w:sz w:val="18"/>
                <w:szCs w:val="18"/>
              </w:rPr>
              <w:t>隧道断面形状</w:t>
            </w:r>
          </w:p>
        </w:tc>
        <w:tc>
          <w:tcPr>
            <w:tcW w:w="827" w:type="dxa"/>
            <w:shd w:val="clear" w:color="auto" w:fill="auto"/>
            <w:vAlign w:val="center"/>
          </w:tcPr>
          <w:p>
            <w:pPr>
              <w:jc w:val="center"/>
              <w:rPr>
                <w:sz w:val="18"/>
                <w:szCs w:val="18"/>
              </w:rPr>
            </w:pPr>
            <w:r>
              <w:rPr>
                <w:rFonts w:hint="eastAsia"/>
                <w:sz w:val="18"/>
                <w:szCs w:val="18"/>
              </w:rPr>
              <w:t>应测</w:t>
            </w:r>
          </w:p>
        </w:tc>
        <w:tc>
          <w:tcPr>
            <w:tcW w:w="827" w:type="dxa"/>
            <w:shd w:val="clear" w:color="auto" w:fill="auto"/>
            <w:vAlign w:val="center"/>
          </w:tcPr>
          <w:p>
            <w:pPr>
              <w:jc w:val="center"/>
              <w:rPr>
                <w:sz w:val="18"/>
                <w:szCs w:val="18"/>
              </w:rPr>
            </w:pPr>
            <w:r>
              <w:rPr>
                <w:rFonts w:hint="eastAsia"/>
                <w:sz w:val="18"/>
                <w:szCs w:val="18"/>
              </w:rPr>
              <w:t>宜测</w:t>
            </w:r>
          </w:p>
        </w:tc>
        <w:tc>
          <w:tcPr>
            <w:tcW w:w="827" w:type="dxa"/>
            <w:shd w:val="clear" w:color="auto" w:fill="auto"/>
            <w:vAlign w:val="center"/>
          </w:tcPr>
          <w:p>
            <w:pPr>
              <w:jc w:val="center"/>
              <w:rPr>
                <w:sz w:val="18"/>
                <w:szCs w:val="18"/>
              </w:rPr>
            </w:pPr>
            <w:r>
              <w:rPr>
                <w:rFonts w:hint="eastAsia"/>
                <w:sz w:val="18"/>
                <w:szCs w:val="18"/>
              </w:rPr>
              <w:t>可测</w:t>
            </w:r>
          </w:p>
        </w:tc>
        <w:tc>
          <w:tcPr>
            <w:tcW w:w="828" w:type="dxa"/>
            <w:shd w:val="clear" w:color="auto" w:fill="auto"/>
            <w:vAlign w:val="center"/>
          </w:tcPr>
          <w:p>
            <w:pPr>
              <w:jc w:val="center"/>
              <w:rPr>
                <w:sz w:val="18"/>
                <w:szCs w:val="18"/>
              </w:rPr>
            </w:pPr>
            <w:r>
              <w:rPr>
                <w:rFonts w:hint="eastAsia"/>
                <w:sz w:val="18"/>
                <w:szCs w:val="18"/>
              </w:rPr>
              <w:t>可测</w:t>
            </w:r>
          </w:p>
        </w:tc>
        <w:tc>
          <w:tcPr>
            <w:tcW w:w="1372" w:type="dxa"/>
            <w:vMerge w:val="continue"/>
            <w:shd w:val="clear" w:color="auto" w:fill="auto"/>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4" w:hRule="atLeast"/>
          <w:tblHeader/>
          <w:jc w:val="center"/>
        </w:trPr>
        <w:tc>
          <w:tcPr>
            <w:tcW w:w="834" w:type="dxa"/>
            <w:shd w:val="clear" w:color="auto" w:fill="auto"/>
            <w:vAlign w:val="center"/>
          </w:tcPr>
          <w:p>
            <w:pPr>
              <w:jc w:val="center"/>
              <w:rPr>
                <w:sz w:val="18"/>
                <w:szCs w:val="18"/>
              </w:rPr>
            </w:pPr>
            <w:r>
              <w:rPr>
                <w:rFonts w:hint="eastAsia"/>
                <w:sz w:val="18"/>
                <w:szCs w:val="18"/>
              </w:rPr>
              <w:t>6</w:t>
            </w:r>
          </w:p>
        </w:tc>
        <w:tc>
          <w:tcPr>
            <w:tcW w:w="2757" w:type="dxa"/>
            <w:shd w:val="clear" w:color="auto" w:fill="auto"/>
            <w:vAlign w:val="center"/>
          </w:tcPr>
          <w:p>
            <w:pPr>
              <w:jc w:val="center"/>
              <w:rPr>
                <w:color w:val="FF0000"/>
                <w:sz w:val="18"/>
                <w:szCs w:val="18"/>
              </w:rPr>
            </w:pPr>
            <w:r>
              <w:rPr>
                <w:rFonts w:hint="eastAsia"/>
                <w:sz w:val="18"/>
                <w:szCs w:val="18"/>
              </w:rPr>
              <w:t>道床变位</w:t>
            </w:r>
          </w:p>
        </w:tc>
        <w:tc>
          <w:tcPr>
            <w:tcW w:w="827" w:type="dxa"/>
            <w:shd w:val="clear" w:color="auto" w:fill="auto"/>
            <w:vAlign w:val="center"/>
          </w:tcPr>
          <w:p>
            <w:pPr>
              <w:jc w:val="center"/>
              <w:rPr>
                <w:sz w:val="18"/>
                <w:szCs w:val="18"/>
              </w:rPr>
            </w:pPr>
            <w:r>
              <w:rPr>
                <w:rFonts w:hint="eastAsia"/>
                <w:sz w:val="18"/>
                <w:szCs w:val="18"/>
              </w:rPr>
              <w:t>应测</w:t>
            </w:r>
          </w:p>
        </w:tc>
        <w:tc>
          <w:tcPr>
            <w:tcW w:w="827" w:type="dxa"/>
            <w:shd w:val="clear" w:color="auto" w:fill="auto"/>
            <w:vAlign w:val="center"/>
          </w:tcPr>
          <w:p>
            <w:pPr>
              <w:jc w:val="center"/>
              <w:rPr>
                <w:sz w:val="18"/>
                <w:szCs w:val="18"/>
              </w:rPr>
            </w:pPr>
            <w:r>
              <w:rPr>
                <w:rFonts w:hint="eastAsia"/>
                <w:sz w:val="18"/>
                <w:szCs w:val="18"/>
              </w:rPr>
              <w:t>宜测</w:t>
            </w:r>
          </w:p>
        </w:tc>
        <w:tc>
          <w:tcPr>
            <w:tcW w:w="827" w:type="dxa"/>
            <w:shd w:val="clear" w:color="auto" w:fill="auto"/>
            <w:vAlign w:val="center"/>
          </w:tcPr>
          <w:p>
            <w:pPr>
              <w:jc w:val="center"/>
              <w:rPr>
                <w:sz w:val="18"/>
                <w:szCs w:val="18"/>
              </w:rPr>
            </w:pPr>
            <w:r>
              <w:rPr>
                <w:rFonts w:hint="eastAsia"/>
                <w:sz w:val="18"/>
                <w:szCs w:val="18"/>
              </w:rPr>
              <w:t>可测</w:t>
            </w:r>
          </w:p>
        </w:tc>
        <w:tc>
          <w:tcPr>
            <w:tcW w:w="828" w:type="dxa"/>
            <w:shd w:val="clear" w:color="auto" w:fill="auto"/>
            <w:vAlign w:val="center"/>
          </w:tcPr>
          <w:p>
            <w:pPr>
              <w:jc w:val="center"/>
              <w:rPr>
                <w:sz w:val="18"/>
                <w:szCs w:val="18"/>
              </w:rPr>
            </w:pPr>
            <w:r>
              <w:rPr>
                <w:rFonts w:hint="eastAsia"/>
                <w:sz w:val="18"/>
                <w:szCs w:val="18"/>
              </w:rPr>
              <w:t>可测</w:t>
            </w:r>
          </w:p>
        </w:tc>
        <w:tc>
          <w:tcPr>
            <w:tcW w:w="1372" w:type="dxa"/>
            <w:vMerge w:val="continue"/>
            <w:shd w:val="clear" w:color="auto" w:fill="auto"/>
            <w:vAlign w:val="center"/>
          </w:tcPr>
          <w:p>
            <w:pPr>
              <w:jc w:val="center"/>
              <w:rPr>
                <w:sz w:val="18"/>
                <w:szCs w:val="18"/>
              </w:rPr>
            </w:pPr>
          </w:p>
        </w:tc>
      </w:tr>
    </w:tbl>
    <w:p>
      <w:pPr>
        <w:tabs>
          <w:tab w:val="left" w:pos="720"/>
        </w:tabs>
        <w:spacing w:line="300" w:lineRule="auto"/>
        <w:ind w:left="46" w:leftChars="22" w:firstLine="360" w:firstLineChars="200"/>
        <w:rPr>
          <w:sz w:val="18"/>
          <w:szCs w:val="18"/>
        </w:rPr>
      </w:pPr>
      <w:r>
        <w:rPr>
          <w:rFonts w:hint="eastAsia"/>
          <w:sz w:val="18"/>
          <w:szCs w:val="18"/>
        </w:rPr>
        <w:t>注：1  当外部作业需进行爆破时，应监测城市轨道交通结构的振动速率；</w:t>
      </w:r>
    </w:p>
    <w:p>
      <w:pPr>
        <w:tabs>
          <w:tab w:val="left" w:pos="720"/>
        </w:tabs>
        <w:spacing w:line="300" w:lineRule="auto"/>
        <w:ind w:left="46" w:leftChars="22" w:firstLine="360" w:firstLineChars="200"/>
        <w:rPr>
          <w:sz w:val="18"/>
          <w:szCs w:val="18"/>
        </w:rPr>
      </w:pPr>
      <w:r>
        <w:rPr>
          <w:rFonts w:hint="eastAsia"/>
          <w:sz w:val="18"/>
          <w:szCs w:val="18"/>
        </w:rPr>
        <w:t>2. 既有城市轨道交通控制保护区内施工时，外部作业对隧道的影响等级为特级时，应对隧道边线外及外部基坑周边进行地下水位监测。</w:t>
      </w:r>
    </w:p>
    <w:p>
      <w:pPr>
        <w:widowControl/>
        <w:spacing w:line="360" w:lineRule="auto"/>
        <w:jc w:val="center"/>
        <w:outlineLvl w:val="1"/>
        <w:rPr>
          <w:b/>
          <w:szCs w:val="21"/>
        </w:rPr>
      </w:pPr>
      <w:bookmarkStart w:id="33" w:name="_Toc401948791"/>
      <w:bookmarkStart w:id="34" w:name="_Toc513471048"/>
      <w:bookmarkStart w:id="35" w:name="_Toc7947134"/>
      <w:r>
        <w:rPr>
          <w:rFonts w:hint="eastAsia"/>
          <w:b/>
          <w:szCs w:val="21"/>
        </w:rPr>
        <w:t>3.3  精度</w:t>
      </w:r>
      <w:bookmarkEnd w:id="33"/>
      <w:bookmarkEnd w:id="34"/>
      <w:r>
        <w:rPr>
          <w:rFonts w:hint="eastAsia"/>
          <w:b/>
          <w:szCs w:val="21"/>
        </w:rPr>
        <w:t>要求</w:t>
      </w:r>
      <w:bookmarkEnd w:id="35"/>
    </w:p>
    <w:p>
      <w:pPr>
        <w:numPr>
          <w:ilvl w:val="2"/>
          <w:numId w:val="6"/>
        </w:numPr>
        <w:tabs>
          <w:tab w:val="left" w:pos="720"/>
          <w:tab w:val="left" w:pos="900"/>
        </w:tabs>
        <w:spacing w:line="360" w:lineRule="auto"/>
        <w:rPr>
          <w:rFonts w:ascii="Times" w:hAnsi="宋体"/>
          <w:szCs w:val="21"/>
        </w:rPr>
      </w:pPr>
      <w:r>
        <w:rPr>
          <w:rFonts w:hint="eastAsia" w:ascii="Times" w:hAnsi="宋体"/>
          <w:szCs w:val="21"/>
        </w:rPr>
        <w:t>城市</w:t>
      </w:r>
      <w:r>
        <w:rPr>
          <w:rFonts w:ascii="Times" w:hAnsi="宋体"/>
          <w:szCs w:val="21"/>
        </w:rPr>
        <w:t>轨道交通结构</w:t>
      </w:r>
      <w:r>
        <w:rPr>
          <w:rFonts w:hint="eastAsia" w:ascii="Times" w:hAnsi="宋体"/>
          <w:szCs w:val="21"/>
        </w:rPr>
        <w:t>水平</w:t>
      </w:r>
      <w:r>
        <w:rPr>
          <w:rFonts w:ascii="Times" w:hAnsi="宋体"/>
          <w:szCs w:val="21"/>
        </w:rPr>
        <w:t>位移</w:t>
      </w:r>
      <w:r>
        <w:rPr>
          <w:rFonts w:hint="eastAsia" w:ascii="Times" w:hAnsi="宋体"/>
          <w:szCs w:val="21"/>
        </w:rPr>
        <w:t>及沉降应以中误差作为衡量精度的指标，并以二倍中误差作为极限误差。</w:t>
      </w:r>
    </w:p>
    <w:p>
      <w:pPr>
        <w:numPr>
          <w:ilvl w:val="2"/>
          <w:numId w:val="6"/>
        </w:numPr>
        <w:tabs>
          <w:tab w:val="left" w:pos="720"/>
          <w:tab w:val="left" w:pos="900"/>
        </w:tabs>
        <w:spacing w:line="360" w:lineRule="auto"/>
        <w:rPr>
          <w:rFonts w:ascii="Times" w:hAnsi="宋体"/>
          <w:szCs w:val="21"/>
        </w:rPr>
      </w:pPr>
      <w:r>
        <w:rPr>
          <w:rFonts w:hint="eastAsia" w:ascii="Times" w:hAnsi="宋体"/>
          <w:szCs w:val="21"/>
        </w:rPr>
        <w:t>城市</w:t>
      </w:r>
      <w:r>
        <w:rPr>
          <w:rFonts w:ascii="Times" w:hAnsi="宋体"/>
          <w:szCs w:val="21"/>
        </w:rPr>
        <w:t>轨道交通结构监测的观测精度等级，</w:t>
      </w:r>
      <w:r>
        <w:rPr>
          <w:rFonts w:hint="eastAsia" w:ascii="Times" w:hAnsi="宋体"/>
          <w:szCs w:val="21"/>
        </w:rPr>
        <w:t>宜不低于3.3.2中二等精度要求。</w:t>
      </w:r>
    </w:p>
    <w:p>
      <w:pPr>
        <w:adjustRightInd w:val="0"/>
        <w:snapToGrid w:val="0"/>
        <w:spacing w:line="360" w:lineRule="auto"/>
        <w:jc w:val="center"/>
        <w:rPr>
          <w:b/>
          <w:szCs w:val="21"/>
        </w:rPr>
      </w:pPr>
      <w:r>
        <w:rPr>
          <w:b/>
          <w:szCs w:val="21"/>
        </w:rPr>
        <w:t>表3.</w:t>
      </w:r>
      <w:r>
        <w:rPr>
          <w:rFonts w:hint="eastAsia"/>
          <w:b/>
          <w:szCs w:val="21"/>
        </w:rPr>
        <w:t>3</w:t>
      </w:r>
      <w:r>
        <w:rPr>
          <w:b/>
          <w:szCs w:val="21"/>
        </w:rPr>
        <w:t>.</w:t>
      </w:r>
      <w:r>
        <w:rPr>
          <w:rFonts w:hint="eastAsia"/>
          <w:b/>
          <w:szCs w:val="21"/>
        </w:rPr>
        <w:t>2  精度指标及</w:t>
      </w:r>
      <w:r>
        <w:rPr>
          <w:b/>
          <w:szCs w:val="21"/>
        </w:rPr>
        <w:t>适用范围</w:t>
      </w:r>
    </w:p>
    <w:tbl>
      <w:tblPr>
        <w:tblStyle w:val="33"/>
        <w:tblW w:w="806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619"/>
        <w:gridCol w:w="2348"/>
        <w:gridCol w:w="2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jc w:val="center"/>
        </w:trPr>
        <w:tc>
          <w:tcPr>
            <w:tcW w:w="825" w:type="dxa"/>
            <w:vAlign w:val="center"/>
          </w:tcPr>
          <w:p>
            <w:pPr>
              <w:adjustRightInd w:val="0"/>
              <w:snapToGrid w:val="0"/>
              <w:jc w:val="center"/>
              <w:rPr>
                <w:rFonts w:ascii="宋体" w:hAnsi="宋体"/>
                <w:sz w:val="18"/>
                <w:szCs w:val="18"/>
              </w:rPr>
            </w:pPr>
            <w:r>
              <w:rPr>
                <w:rFonts w:hint="eastAsia" w:ascii="宋体" w:hAnsi="宋体"/>
                <w:sz w:val="18"/>
                <w:szCs w:val="18"/>
              </w:rPr>
              <w:t>等级</w:t>
            </w:r>
          </w:p>
        </w:tc>
        <w:tc>
          <w:tcPr>
            <w:tcW w:w="2619" w:type="dxa"/>
            <w:vAlign w:val="center"/>
          </w:tcPr>
          <w:p>
            <w:pPr>
              <w:adjustRightInd w:val="0"/>
              <w:snapToGrid w:val="0"/>
              <w:jc w:val="center"/>
              <w:rPr>
                <w:rFonts w:ascii="宋体" w:hAnsi="宋体"/>
                <w:sz w:val="18"/>
                <w:szCs w:val="18"/>
              </w:rPr>
            </w:pPr>
            <w:r>
              <w:rPr>
                <w:rFonts w:ascii="宋体" w:hAnsi="宋体"/>
                <w:sz w:val="18"/>
                <w:szCs w:val="18"/>
              </w:rPr>
              <w:t>沉降</w:t>
            </w:r>
            <w:r>
              <w:rPr>
                <w:rFonts w:hint="eastAsia" w:ascii="宋体" w:hAnsi="宋体"/>
                <w:sz w:val="18"/>
                <w:szCs w:val="18"/>
              </w:rPr>
              <w:t>监测</w:t>
            </w:r>
            <w:r>
              <w:rPr>
                <w:rFonts w:ascii="宋体" w:hAnsi="宋体"/>
                <w:sz w:val="18"/>
                <w:szCs w:val="18"/>
              </w:rPr>
              <w:t>点</w:t>
            </w:r>
            <w:r>
              <w:rPr>
                <w:rFonts w:hint="eastAsia" w:ascii="宋体" w:hAnsi="宋体"/>
                <w:sz w:val="18"/>
                <w:szCs w:val="18"/>
              </w:rPr>
              <w:t>测站</w:t>
            </w:r>
            <w:r>
              <w:rPr>
                <w:rFonts w:ascii="宋体" w:hAnsi="宋体"/>
                <w:sz w:val="18"/>
                <w:szCs w:val="18"/>
              </w:rPr>
              <w:t>高</w:t>
            </w:r>
            <w:r>
              <w:rPr>
                <w:rFonts w:hint="eastAsia" w:ascii="宋体" w:hAnsi="宋体"/>
                <w:sz w:val="18"/>
                <w:szCs w:val="18"/>
              </w:rPr>
              <w:t>差</w:t>
            </w:r>
            <w:r>
              <w:rPr>
                <w:rFonts w:ascii="宋体" w:hAnsi="宋体"/>
                <w:sz w:val="18"/>
                <w:szCs w:val="18"/>
              </w:rPr>
              <w:t>中误差</w:t>
            </w:r>
          </w:p>
          <w:p>
            <w:pPr>
              <w:adjustRightInd w:val="0"/>
              <w:snapToGrid w:val="0"/>
              <w:jc w:val="center"/>
              <w:rPr>
                <w:rFonts w:ascii="宋体" w:hAnsi="宋体"/>
                <w:sz w:val="18"/>
                <w:szCs w:val="18"/>
              </w:rPr>
            </w:pPr>
            <w:r>
              <w:rPr>
                <w:rFonts w:ascii="宋体" w:hAnsi="宋体"/>
                <w:sz w:val="18"/>
                <w:szCs w:val="18"/>
              </w:rPr>
              <w:t>（mm）</w:t>
            </w:r>
          </w:p>
        </w:tc>
        <w:tc>
          <w:tcPr>
            <w:tcW w:w="2348" w:type="dxa"/>
            <w:vAlign w:val="center"/>
          </w:tcPr>
          <w:p>
            <w:pPr>
              <w:adjustRightInd w:val="0"/>
              <w:snapToGrid w:val="0"/>
              <w:jc w:val="center"/>
              <w:rPr>
                <w:rFonts w:ascii="宋体" w:hAnsi="宋体"/>
                <w:sz w:val="18"/>
                <w:szCs w:val="18"/>
              </w:rPr>
            </w:pPr>
            <w:r>
              <w:rPr>
                <w:rFonts w:ascii="宋体" w:hAnsi="宋体"/>
                <w:sz w:val="18"/>
                <w:szCs w:val="18"/>
              </w:rPr>
              <w:t>位移</w:t>
            </w:r>
            <w:r>
              <w:rPr>
                <w:rFonts w:hint="eastAsia" w:ascii="宋体" w:hAnsi="宋体"/>
                <w:sz w:val="18"/>
                <w:szCs w:val="18"/>
              </w:rPr>
              <w:t>监测</w:t>
            </w:r>
            <w:r>
              <w:rPr>
                <w:rFonts w:ascii="宋体" w:hAnsi="宋体"/>
                <w:sz w:val="18"/>
                <w:szCs w:val="18"/>
              </w:rPr>
              <w:t>点坐标中误差</w:t>
            </w:r>
          </w:p>
          <w:p>
            <w:pPr>
              <w:adjustRightInd w:val="0"/>
              <w:snapToGrid w:val="0"/>
              <w:jc w:val="center"/>
              <w:rPr>
                <w:rFonts w:ascii="宋体" w:hAnsi="宋体"/>
                <w:sz w:val="18"/>
                <w:szCs w:val="18"/>
              </w:rPr>
            </w:pPr>
            <w:r>
              <w:rPr>
                <w:rFonts w:ascii="宋体" w:hAnsi="宋体"/>
                <w:sz w:val="18"/>
                <w:szCs w:val="18"/>
              </w:rPr>
              <w:t>（mm）</w:t>
            </w:r>
          </w:p>
        </w:tc>
        <w:tc>
          <w:tcPr>
            <w:tcW w:w="2268" w:type="dxa"/>
            <w:vAlign w:val="center"/>
          </w:tcPr>
          <w:p>
            <w:pPr>
              <w:adjustRightInd w:val="0"/>
              <w:snapToGrid w:val="0"/>
              <w:jc w:val="center"/>
              <w:rPr>
                <w:rFonts w:ascii="宋体" w:hAnsi="宋体"/>
                <w:sz w:val="18"/>
                <w:szCs w:val="18"/>
              </w:rPr>
            </w:pPr>
            <w:r>
              <w:rPr>
                <w:rFonts w:ascii="宋体" w:hAnsi="宋体"/>
                <w:sz w:val="18"/>
                <w:szCs w:val="18"/>
              </w:rPr>
              <w:t>主要适用范围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825" w:type="dxa"/>
            <w:vAlign w:val="center"/>
          </w:tcPr>
          <w:p>
            <w:pPr>
              <w:adjustRightInd w:val="0"/>
              <w:snapToGrid w:val="0"/>
              <w:jc w:val="center"/>
              <w:rPr>
                <w:rFonts w:ascii="宋体" w:hAnsi="宋体"/>
                <w:sz w:val="18"/>
                <w:szCs w:val="18"/>
              </w:rPr>
            </w:pPr>
            <w:r>
              <w:rPr>
                <w:rFonts w:ascii="宋体" w:hAnsi="宋体"/>
                <w:sz w:val="18"/>
                <w:szCs w:val="18"/>
              </w:rPr>
              <w:t>特</w:t>
            </w:r>
            <w:r>
              <w:rPr>
                <w:rFonts w:hint="eastAsia" w:ascii="宋体" w:hAnsi="宋体"/>
                <w:sz w:val="18"/>
                <w:szCs w:val="18"/>
              </w:rPr>
              <w:t>等</w:t>
            </w:r>
          </w:p>
        </w:tc>
        <w:tc>
          <w:tcPr>
            <w:tcW w:w="2619" w:type="dxa"/>
            <w:vAlign w:val="center"/>
          </w:tcPr>
          <w:p>
            <w:pPr>
              <w:tabs>
                <w:tab w:val="left" w:pos="285"/>
              </w:tabs>
              <w:adjustRightInd w:val="0"/>
              <w:snapToGrid w:val="0"/>
              <w:jc w:val="center"/>
              <w:rPr>
                <w:rFonts w:ascii="宋体" w:hAnsi="宋体"/>
                <w:sz w:val="18"/>
                <w:szCs w:val="18"/>
              </w:rPr>
            </w:pPr>
            <w:r>
              <w:rPr>
                <w:rFonts w:ascii="宋体" w:hAnsi="宋体"/>
                <w:sz w:val="18"/>
                <w:szCs w:val="18"/>
              </w:rPr>
              <w:t>0.05</w:t>
            </w:r>
          </w:p>
        </w:tc>
        <w:tc>
          <w:tcPr>
            <w:tcW w:w="2348" w:type="dxa"/>
            <w:vAlign w:val="center"/>
          </w:tcPr>
          <w:p>
            <w:pPr>
              <w:adjustRightInd w:val="0"/>
              <w:snapToGrid w:val="0"/>
              <w:jc w:val="center"/>
              <w:rPr>
                <w:rFonts w:ascii="宋体" w:hAnsi="宋体"/>
                <w:sz w:val="18"/>
                <w:szCs w:val="18"/>
              </w:rPr>
            </w:pPr>
            <w:r>
              <w:rPr>
                <w:rFonts w:ascii="宋体" w:hAnsi="宋体"/>
                <w:sz w:val="18"/>
                <w:szCs w:val="18"/>
              </w:rPr>
              <w:t>0.3</w:t>
            </w:r>
          </w:p>
        </w:tc>
        <w:tc>
          <w:tcPr>
            <w:tcW w:w="2268" w:type="dxa"/>
            <w:vAlign w:val="center"/>
          </w:tcPr>
          <w:p>
            <w:pPr>
              <w:adjustRightInd w:val="0"/>
              <w:snapToGrid w:val="0"/>
              <w:ind w:left="2" w:hanging="1" w:hangingChars="1"/>
              <w:rPr>
                <w:sz w:val="18"/>
                <w:szCs w:val="18"/>
              </w:rPr>
            </w:pPr>
            <w:r>
              <w:rPr>
                <w:sz w:val="18"/>
                <w:szCs w:val="18"/>
              </w:rPr>
              <w:t>特高精度要求</w:t>
            </w:r>
            <w:r>
              <w:rPr>
                <w:rFonts w:hint="eastAsia"/>
                <w:sz w:val="18"/>
                <w:szCs w:val="18"/>
              </w:rPr>
              <w:t>的变形测量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825" w:type="dxa"/>
            <w:vAlign w:val="center"/>
          </w:tcPr>
          <w:p>
            <w:pPr>
              <w:adjustRightInd w:val="0"/>
              <w:snapToGrid w:val="0"/>
              <w:jc w:val="center"/>
              <w:rPr>
                <w:rFonts w:ascii="宋体" w:hAnsi="宋体"/>
                <w:sz w:val="18"/>
                <w:szCs w:val="18"/>
              </w:rPr>
            </w:pPr>
            <w:r>
              <w:rPr>
                <w:rFonts w:ascii="宋体" w:hAnsi="宋体"/>
                <w:sz w:val="18"/>
                <w:szCs w:val="18"/>
              </w:rPr>
              <w:t>一</w:t>
            </w:r>
            <w:r>
              <w:rPr>
                <w:rFonts w:hint="eastAsia" w:ascii="宋体" w:hAnsi="宋体"/>
                <w:sz w:val="18"/>
                <w:szCs w:val="18"/>
              </w:rPr>
              <w:t>等</w:t>
            </w:r>
          </w:p>
        </w:tc>
        <w:tc>
          <w:tcPr>
            <w:tcW w:w="2619" w:type="dxa"/>
            <w:vAlign w:val="center"/>
          </w:tcPr>
          <w:p>
            <w:pPr>
              <w:adjustRightInd w:val="0"/>
              <w:snapToGrid w:val="0"/>
              <w:jc w:val="center"/>
              <w:rPr>
                <w:rFonts w:ascii="宋体" w:hAnsi="宋体"/>
                <w:sz w:val="18"/>
                <w:szCs w:val="18"/>
              </w:rPr>
            </w:pPr>
            <w:r>
              <w:rPr>
                <w:rFonts w:ascii="宋体" w:hAnsi="宋体"/>
                <w:sz w:val="18"/>
                <w:szCs w:val="18"/>
              </w:rPr>
              <w:t>0.15</w:t>
            </w:r>
          </w:p>
        </w:tc>
        <w:tc>
          <w:tcPr>
            <w:tcW w:w="2348" w:type="dxa"/>
            <w:vAlign w:val="center"/>
          </w:tcPr>
          <w:p>
            <w:pPr>
              <w:adjustRightInd w:val="0"/>
              <w:snapToGrid w:val="0"/>
              <w:jc w:val="center"/>
              <w:rPr>
                <w:rFonts w:ascii="宋体" w:hAnsi="宋体"/>
                <w:sz w:val="18"/>
                <w:szCs w:val="18"/>
              </w:rPr>
            </w:pPr>
            <w:r>
              <w:rPr>
                <w:rFonts w:ascii="宋体" w:hAnsi="宋体"/>
                <w:sz w:val="18"/>
                <w:szCs w:val="18"/>
              </w:rPr>
              <w:t xml:space="preserve">1.0 </w:t>
            </w:r>
          </w:p>
        </w:tc>
        <w:tc>
          <w:tcPr>
            <w:tcW w:w="2268" w:type="dxa"/>
          </w:tcPr>
          <w:p>
            <w:pPr>
              <w:adjustRightInd w:val="0"/>
              <w:snapToGrid w:val="0"/>
              <w:ind w:left="2" w:hanging="1" w:hangingChars="1"/>
              <w:rPr>
                <w:sz w:val="18"/>
                <w:szCs w:val="18"/>
              </w:rPr>
            </w:pPr>
            <w:r>
              <w:rPr>
                <w:rFonts w:hint="eastAsia"/>
                <w:sz w:val="18"/>
                <w:szCs w:val="18"/>
              </w:rPr>
              <w:t>地基基础设计为甲级的建筑的变形测量；</w:t>
            </w:r>
            <w:r>
              <w:rPr>
                <w:sz w:val="18"/>
                <w:szCs w:val="18"/>
              </w:rPr>
              <w:t>重</w:t>
            </w:r>
            <w:r>
              <w:rPr>
                <w:rFonts w:hint="eastAsia"/>
                <w:sz w:val="18"/>
                <w:szCs w:val="18"/>
              </w:rPr>
              <w:t>要</w:t>
            </w:r>
            <w:r>
              <w:rPr>
                <w:sz w:val="18"/>
                <w:szCs w:val="18"/>
              </w:rPr>
              <w:t>的古建筑</w:t>
            </w:r>
            <w:r>
              <w:rPr>
                <w:rFonts w:hint="eastAsia"/>
                <w:sz w:val="18"/>
                <w:szCs w:val="18"/>
              </w:rPr>
              <w:t>、历史建筑的变形测量；重要的城市基础设施的变形测量等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825" w:type="dxa"/>
            <w:vAlign w:val="center"/>
          </w:tcPr>
          <w:p>
            <w:pPr>
              <w:adjustRightInd w:val="0"/>
              <w:snapToGrid w:val="0"/>
              <w:jc w:val="center"/>
              <w:rPr>
                <w:rFonts w:ascii="宋体" w:hAnsi="宋体"/>
                <w:sz w:val="18"/>
                <w:szCs w:val="18"/>
              </w:rPr>
            </w:pPr>
            <w:r>
              <w:rPr>
                <w:rFonts w:ascii="宋体" w:hAnsi="宋体"/>
                <w:sz w:val="18"/>
                <w:szCs w:val="18"/>
              </w:rPr>
              <w:t>二</w:t>
            </w:r>
            <w:r>
              <w:rPr>
                <w:rFonts w:hint="eastAsia" w:ascii="宋体" w:hAnsi="宋体"/>
                <w:sz w:val="18"/>
                <w:szCs w:val="18"/>
              </w:rPr>
              <w:t>等</w:t>
            </w:r>
          </w:p>
        </w:tc>
        <w:tc>
          <w:tcPr>
            <w:tcW w:w="2619" w:type="dxa"/>
            <w:vAlign w:val="center"/>
          </w:tcPr>
          <w:p>
            <w:pPr>
              <w:adjustRightInd w:val="0"/>
              <w:snapToGrid w:val="0"/>
              <w:jc w:val="center"/>
              <w:rPr>
                <w:rFonts w:ascii="宋体" w:hAnsi="宋体"/>
                <w:sz w:val="18"/>
                <w:szCs w:val="18"/>
              </w:rPr>
            </w:pPr>
            <w:r>
              <w:rPr>
                <w:rFonts w:ascii="宋体" w:hAnsi="宋体"/>
                <w:sz w:val="18"/>
                <w:szCs w:val="18"/>
              </w:rPr>
              <w:t>0.</w:t>
            </w:r>
            <w:r>
              <w:rPr>
                <w:rFonts w:hint="eastAsia" w:ascii="宋体" w:hAnsi="宋体"/>
                <w:sz w:val="18"/>
                <w:szCs w:val="18"/>
              </w:rPr>
              <w:t>5</w:t>
            </w:r>
          </w:p>
        </w:tc>
        <w:tc>
          <w:tcPr>
            <w:tcW w:w="2348" w:type="dxa"/>
            <w:vAlign w:val="center"/>
          </w:tcPr>
          <w:p>
            <w:pPr>
              <w:adjustRightInd w:val="0"/>
              <w:snapToGrid w:val="0"/>
              <w:jc w:val="center"/>
              <w:rPr>
                <w:rFonts w:ascii="宋体" w:hAnsi="宋体"/>
                <w:sz w:val="18"/>
                <w:szCs w:val="18"/>
              </w:rPr>
            </w:pPr>
            <w:r>
              <w:rPr>
                <w:rFonts w:ascii="宋体" w:hAnsi="宋体"/>
                <w:sz w:val="18"/>
                <w:szCs w:val="18"/>
              </w:rPr>
              <w:t>3.0</w:t>
            </w:r>
          </w:p>
        </w:tc>
        <w:tc>
          <w:tcPr>
            <w:tcW w:w="2268" w:type="dxa"/>
          </w:tcPr>
          <w:p>
            <w:pPr>
              <w:adjustRightInd w:val="0"/>
              <w:snapToGrid w:val="0"/>
              <w:ind w:left="2" w:hanging="1" w:hangingChars="1"/>
              <w:rPr>
                <w:sz w:val="18"/>
                <w:szCs w:val="18"/>
              </w:rPr>
            </w:pPr>
            <w:r>
              <w:rPr>
                <w:rFonts w:hint="eastAsia"/>
                <w:sz w:val="18"/>
                <w:szCs w:val="18"/>
              </w:rPr>
              <w:t>地基基础设计为甲、乙级的</w:t>
            </w:r>
            <w:r>
              <w:rPr>
                <w:sz w:val="18"/>
                <w:szCs w:val="18"/>
              </w:rPr>
              <w:t>建筑</w:t>
            </w:r>
            <w:r>
              <w:rPr>
                <w:rFonts w:hint="eastAsia"/>
                <w:sz w:val="18"/>
                <w:szCs w:val="18"/>
              </w:rPr>
              <w:t>的变形测量</w:t>
            </w:r>
            <w:r>
              <w:rPr>
                <w:sz w:val="18"/>
                <w:szCs w:val="18"/>
              </w:rPr>
              <w:t>；</w:t>
            </w:r>
            <w:r>
              <w:rPr>
                <w:rFonts w:hint="eastAsia"/>
                <w:sz w:val="18"/>
                <w:szCs w:val="18"/>
              </w:rPr>
              <w:t>重要</w:t>
            </w:r>
            <w:r>
              <w:rPr>
                <w:sz w:val="18"/>
                <w:szCs w:val="18"/>
              </w:rPr>
              <w:t>场地</w:t>
            </w:r>
            <w:r>
              <w:rPr>
                <w:rFonts w:hint="eastAsia"/>
                <w:sz w:val="18"/>
                <w:szCs w:val="18"/>
              </w:rPr>
              <w:t>的边</w:t>
            </w:r>
            <w:r>
              <w:rPr>
                <w:sz w:val="18"/>
                <w:szCs w:val="18"/>
              </w:rPr>
              <w:t>坡</w:t>
            </w:r>
            <w:r>
              <w:rPr>
                <w:rFonts w:hint="eastAsia"/>
                <w:sz w:val="18"/>
                <w:szCs w:val="18"/>
              </w:rPr>
              <w:t>监测</w:t>
            </w:r>
            <w:r>
              <w:rPr>
                <w:sz w:val="18"/>
                <w:szCs w:val="18"/>
              </w:rPr>
              <w:t>；</w:t>
            </w:r>
            <w:r>
              <w:rPr>
                <w:rFonts w:hint="eastAsia"/>
                <w:sz w:val="18"/>
                <w:szCs w:val="18"/>
              </w:rPr>
              <w:t>重要的基坑监测；重要管线的变形测量；地下工程</w:t>
            </w:r>
            <w:r>
              <w:rPr>
                <w:sz w:val="18"/>
                <w:szCs w:val="18"/>
              </w:rPr>
              <w:t>施工及运营</w:t>
            </w:r>
            <w:r>
              <w:rPr>
                <w:rFonts w:hint="eastAsia"/>
                <w:sz w:val="18"/>
                <w:szCs w:val="18"/>
              </w:rPr>
              <w:t>中的变形测量</w:t>
            </w:r>
            <w:r>
              <w:rPr>
                <w:sz w:val="18"/>
                <w:szCs w:val="18"/>
              </w:rPr>
              <w:t>；</w:t>
            </w:r>
            <w:r>
              <w:rPr>
                <w:rFonts w:hint="eastAsia"/>
                <w:sz w:val="18"/>
                <w:szCs w:val="18"/>
              </w:rPr>
              <w:t>重要的城市基础设施的变形测量等</w:t>
            </w:r>
          </w:p>
        </w:tc>
      </w:tr>
    </w:tbl>
    <w:p>
      <w:pPr>
        <w:tabs>
          <w:tab w:val="left" w:pos="720"/>
        </w:tabs>
        <w:spacing w:line="300" w:lineRule="auto"/>
        <w:ind w:left="46" w:leftChars="22" w:firstLine="360" w:firstLineChars="200"/>
        <w:rPr>
          <w:sz w:val="18"/>
          <w:szCs w:val="18"/>
        </w:rPr>
      </w:pPr>
      <w:r>
        <w:rPr>
          <w:sz w:val="18"/>
          <w:szCs w:val="18"/>
        </w:rPr>
        <w:t>注</w:t>
      </w:r>
      <w:r>
        <w:rPr>
          <w:rFonts w:hint="eastAsia"/>
          <w:sz w:val="18"/>
          <w:szCs w:val="18"/>
        </w:rPr>
        <w:t>：1  沉降监测</w:t>
      </w:r>
      <w:r>
        <w:rPr>
          <w:sz w:val="18"/>
          <w:szCs w:val="18"/>
        </w:rPr>
        <w:t>点测站高差中误差</w:t>
      </w:r>
      <w:r>
        <w:rPr>
          <w:rFonts w:hint="eastAsia"/>
          <w:sz w:val="18"/>
          <w:szCs w:val="18"/>
        </w:rPr>
        <w:t>：对水准</w:t>
      </w:r>
      <w:r>
        <w:rPr>
          <w:sz w:val="18"/>
          <w:szCs w:val="18"/>
        </w:rPr>
        <w:t>测量</w:t>
      </w:r>
      <w:r>
        <w:rPr>
          <w:rFonts w:hint="eastAsia"/>
          <w:sz w:val="18"/>
          <w:szCs w:val="18"/>
        </w:rPr>
        <w:t>，为其</w:t>
      </w:r>
      <w:r>
        <w:rPr>
          <w:sz w:val="18"/>
          <w:szCs w:val="18"/>
        </w:rPr>
        <w:t>测站高差中误差</w:t>
      </w:r>
      <w:r>
        <w:rPr>
          <w:rFonts w:hint="eastAsia"/>
          <w:sz w:val="18"/>
          <w:szCs w:val="18"/>
        </w:rPr>
        <w:t>；对静力水准测量、三角高</w:t>
      </w:r>
    </w:p>
    <w:p>
      <w:pPr>
        <w:tabs>
          <w:tab w:val="left" w:pos="720"/>
        </w:tabs>
        <w:spacing w:line="300" w:lineRule="auto"/>
        <w:ind w:left="46" w:leftChars="22" w:firstLine="360" w:firstLineChars="200"/>
        <w:rPr>
          <w:sz w:val="18"/>
          <w:szCs w:val="18"/>
        </w:rPr>
      </w:pPr>
      <w:r>
        <w:rPr>
          <w:rFonts w:hint="eastAsia"/>
          <w:sz w:val="18"/>
          <w:szCs w:val="18"/>
        </w:rPr>
        <w:t>程测量，为相邻沉降监测点间等价的高差中误差</w:t>
      </w:r>
      <w:r>
        <w:rPr>
          <w:sz w:val="18"/>
          <w:szCs w:val="18"/>
        </w:rPr>
        <w:t>；</w:t>
      </w:r>
    </w:p>
    <w:p>
      <w:pPr>
        <w:tabs>
          <w:tab w:val="left" w:pos="720"/>
        </w:tabs>
        <w:spacing w:line="300" w:lineRule="auto"/>
        <w:ind w:left="46" w:leftChars="22" w:firstLine="720" w:firstLineChars="400"/>
        <w:rPr>
          <w:sz w:val="18"/>
          <w:szCs w:val="18"/>
        </w:rPr>
      </w:pPr>
      <w:r>
        <w:rPr>
          <w:sz w:val="18"/>
          <w:szCs w:val="18"/>
        </w:rPr>
        <w:t>2</w:t>
      </w:r>
      <w:r>
        <w:rPr>
          <w:rFonts w:hint="eastAsia"/>
          <w:sz w:val="18"/>
          <w:szCs w:val="18"/>
        </w:rPr>
        <w:t xml:space="preserve">  位移监测点坐标中误差：指的是监测点相对于基准点或工作基点的坐标中误差、监测点相对</w:t>
      </w:r>
    </w:p>
    <w:p>
      <w:pPr>
        <w:tabs>
          <w:tab w:val="left" w:pos="720"/>
        </w:tabs>
        <w:spacing w:line="300" w:lineRule="auto"/>
        <w:ind w:left="46" w:leftChars="22" w:firstLine="360" w:firstLineChars="200"/>
        <w:rPr>
          <w:sz w:val="18"/>
          <w:szCs w:val="18"/>
        </w:rPr>
      </w:pPr>
      <w:r>
        <w:rPr>
          <w:rFonts w:hint="eastAsia"/>
          <w:sz w:val="18"/>
          <w:szCs w:val="18"/>
        </w:rPr>
        <w:t>于基准线的偏差中误差等。</w:t>
      </w:r>
    </w:p>
    <w:p>
      <w:pPr>
        <w:numPr>
          <w:ilvl w:val="2"/>
          <w:numId w:val="6"/>
        </w:numPr>
        <w:tabs>
          <w:tab w:val="left" w:pos="720"/>
          <w:tab w:val="left" w:pos="900"/>
        </w:tabs>
        <w:spacing w:line="360" w:lineRule="auto"/>
        <w:rPr>
          <w:rFonts w:ascii="Times" w:hAnsi="宋体"/>
          <w:szCs w:val="21"/>
        </w:rPr>
      </w:pPr>
      <w:r>
        <w:rPr>
          <w:rFonts w:hint="eastAsia" w:ascii="Times" w:hAnsi="宋体"/>
          <w:szCs w:val="21"/>
        </w:rPr>
        <w:t>对变形允许值已明确的监测项目，其精度等级的确定应符合下列规定</w:t>
      </w:r>
      <w:r>
        <w:rPr>
          <w:rFonts w:ascii="Times" w:hAnsi="宋体"/>
          <w:szCs w:val="21"/>
        </w:rPr>
        <w:t>：</w:t>
      </w:r>
    </w:p>
    <w:p>
      <w:pPr>
        <w:tabs>
          <w:tab w:val="left" w:pos="720"/>
        </w:tabs>
        <w:spacing w:line="360" w:lineRule="auto"/>
        <w:ind w:firstLine="420" w:firstLineChars="200"/>
        <w:rPr>
          <w:szCs w:val="21"/>
        </w:rPr>
      </w:pPr>
      <w:r>
        <w:rPr>
          <w:rFonts w:hint="eastAsia"/>
          <w:szCs w:val="21"/>
        </w:rPr>
        <w:t>1  应</w:t>
      </w:r>
      <w:r>
        <w:rPr>
          <w:szCs w:val="21"/>
        </w:rPr>
        <w:t>根据变形允许值</w:t>
      </w:r>
      <w:r>
        <w:rPr>
          <w:rFonts w:hint="eastAsia"/>
          <w:szCs w:val="21"/>
        </w:rPr>
        <w:t>，先按下列方法估算变形测量精度：</w:t>
      </w:r>
    </w:p>
    <w:p>
      <w:pPr>
        <w:tabs>
          <w:tab w:val="left" w:pos="720"/>
        </w:tabs>
        <w:spacing w:line="360" w:lineRule="auto"/>
        <w:ind w:firstLine="420" w:firstLineChars="200"/>
        <w:rPr>
          <w:szCs w:val="21"/>
        </w:rPr>
      </w:pPr>
      <w:r>
        <w:rPr>
          <w:rFonts w:hint="eastAsia"/>
          <w:szCs w:val="21"/>
        </w:rPr>
        <w:t>1）对沉降观测，应取差异沉降的沉降差允许值的1/20</w:t>
      </w:r>
      <w:r>
        <w:rPr>
          <w:szCs w:val="21"/>
        </w:rPr>
        <w:sym w:font="Symbol" w:char="F07E"/>
      </w:r>
      <w:r>
        <w:rPr>
          <w:szCs w:val="21"/>
        </w:rPr>
        <w:t>1/10</w:t>
      </w:r>
      <w:r>
        <w:rPr>
          <w:rFonts w:hint="eastAsia"/>
          <w:szCs w:val="21"/>
        </w:rPr>
        <w:t>作为沉降差测定的中误差；</w:t>
      </w:r>
    </w:p>
    <w:p>
      <w:pPr>
        <w:tabs>
          <w:tab w:val="left" w:pos="720"/>
        </w:tabs>
        <w:spacing w:line="360" w:lineRule="auto"/>
        <w:ind w:firstLine="420" w:firstLineChars="200"/>
        <w:rPr>
          <w:szCs w:val="21"/>
        </w:rPr>
      </w:pPr>
      <w:r>
        <w:rPr>
          <w:szCs w:val="21"/>
        </w:rPr>
        <w:t>2</w:t>
      </w:r>
      <w:r>
        <w:rPr>
          <w:rFonts w:hint="eastAsia"/>
          <w:szCs w:val="21"/>
        </w:rPr>
        <w:t>）对位移观测，应取变形允许值的1/20</w:t>
      </w:r>
      <w:r>
        <w:rPr>
          <w:szCs w:val="21"/>
        </w:rPr>
        <w:sym w:font="Symbol" w:char="F07E"/>
      </w:r>
      <w:r>
        <w:rPr>
          <w:szCs w:val="21"/>
        </w:rPr>
        <w:t>1/10</w:t>
      </w:r>
      <w:r>
        <w:rPr>
          <w:rFonts w:hint="eastAsia"/>
          <w:szCs w:val="21"/>
        </w:rPr>
        <w:t>作为位移量测的中误差，并根据位移量测定的具体方法计算监测点坐标中误差或测站高差中误差。</w:t>
      </w:r>
    </w:p>
    <w:p>
      <w:pPr>
        <w:tabs>
          <w:tab w:val="left" w:pos="720"/>
        </w:tabs>
        <w:spacing w:line="360" w:lineRule="auto"/>
        <w:ind w:firstLine="420" w:firstLineChars="200"/>
        <w:rPr>
          <w:szCs w:val="21"/>
        </w:rPr>
        <w:sectPr>
          <w:pgSz w:w="11906" w:h="16838"/>
          <w:pgMar w:top="1440" w:right="1800" w:bottom="1440" w:left="1800" w:header="851" w:footer="992" w:gutter="0"/>
          <w:cols w:space="425" w:num="1"/>
          <w:docGrid w:type="lines" w:linePitch="312" w:charSpace="0"/>
        </w:sectPr>
      </w:pPr>
      <w:r>
        <w:rPr>
          <w:rFonts w:hint="eastAsia"/>
          <w:szCs w:val="21"/>
        </w:rPr>
        <w:t xml:space="preserve">2  </w:t>
      </w:r>
      <w:r>
        <w:rPr>
          <w:szCs w:val="21"/>
        </w:rPr>
        <w:t>当仅给定单一变形允许值时，应按所估算的精度选择</w:t>
      </w:r>
      <w:r>
        <w:rPr>
          <w:rFonts w:hint="eastAsia"/>
          <w:szCs w:val="21"/>
        </w:rPr>
        <w:t>满足要求</w:t>
      </w:r>
      <w:r>
        <w:rPr>
          <w:szCs w:val="21"/>
        </w:rPr>
        <w:t>的精度</w:t>
      </w:r>
      <w:r>
        <w:rPr>
          <w:rFonts w:hint="eastAsia"/>
          <w:szCs w:val="21"/>
        </w:rPr>
        <w:t>等级；</w:t>
      </w:r>
      <w:r>
        <w:rPr>
          <w:szCs w:val="21"/>
        </w:rPr>
        <w:t>当给定多个同类型变形允许值时，应分别估算精度，</w:t>
      </w:r>
      <w:r>
        <w:rPr>
          <w:rFonts w:hint="eastAsia"/>
          <w:szCs w:val="21"/>
        </w:rPr>
        <w:t>按</w:t>
      </w:r>
      <w:r>
        <w:rPr>
          <w:szCs w:val="21"/>
        </w:rPr>
        <w:t>其中最高精度选择</w:t>
      </w:r>
      <w:r>
        <w:rPr>
          <w:rFonts w:hint="eastAsia"/>
          <w:szCs w:val="21"/>
        </w:rPr>
        <w:t>满足要求</w:t>
      </w:r>
      <w:r>
        <w:rPr>
          <w:szCs w:val="21"/>
        </w:rPr>
        <w:t>的精度</w:t>
      </w:r>
      <w:r>
        <w:rPr>
          <w:rFonts w:hint="eastAsia"/>
          <w:szCs w:val="21"/>
        </w:rPr>
        <w:t>等级。</w:t>
      </w:r>
    </w:p>
    <w:p>
      <w:pPr>
        <w:pStyle w:val="20"/>
        <w:widowControl/>
        <w:numPr>
          <w:ilvl w:val="0"/>
          <w:numId w:val="1"/>
        </w:numPr>
        <w:tabs>
          <w:tab w:val="clear" w:pos="300"/>
          <w:tab w:val="clear" w:pos="8296"/>
        </w:tabs>
        <w:snapToGrid/>
        <w:spacing w:line="360" w:lineRule="auto"/>
        <w:outlineLvl w:val="0"/>
        <w:rPr>
          <w:rFonts w:ascii="Times"/>
          <w:b/>
        </w:rPr>
      </w:pPr>
      <w:bookmarkStart w:id="36" w:name="_Toc513471049"/>
      <w:bookmarkStart w:id="37" w:name="_Toc401948792"/>
      <w:bookmarkStart w:id="38" w:name="_Toc7947135"/>
      <w:r>
        <w:rPr>
          <w:rFonts w:hint="eastAsia" w:ascii="Times"/>
          <w:b/>
        </w:rPr>
        <w:t>监测方案与实施</w:t>
      </w:r>
      <w:bookmarkEnd w:id="36"/>
      <w:bookmarkEnd w:id="37"/>
      <w:bookmarkEnd w:id="38"/>
    </w:p>
    <w:p>
      <w:pPr>
        <w:widowControl/>
        <w:spacing w:line="360" w:lineRule="auto"/>
        <w:jc w:val="center"/>
        <w:outlineLvl w:val="1"/>
        <w:rPr>
          <w:szCs w:val="21"/>
        </w:rPr>
      </w:pPr>
      <w:bookmarkStart w:id="39" w:name="_Toc7947136"/>
      <w:r>
        <w:rPr>
          <w:rFonts w:hint="eastAsia"/>
          <w:b/>
          <w:szCs w:val="21"/>
        </w:rPr>
        <w:t>4</w:t>
      </w:r>
      <w:r>
        <w:rPr>
          <w:b/>
          <w:szCs w:val="21"/>
        </w:rPr>
        <w:t xml:space="preserve">.1 </w:t>
      </w:r>
      <w:r>
        <w:rPr>
          <w:rFonts w:hint="eastAsia"/>
          <w:b/>
          <w:szCs w:val="21"/>
        </w:rPr>
        <w:t>一般规定</w:t>
      </w:r>
      <w:bookmarkEnd w:id="39"/>
    </w:p>
    <w:p>
      <w:pPr>
        <w:numPr>
          <w:ilvl w:val="2"/>
          <w:numId w:val="7"/>
        </w:numPr>
        <w:tabs>
          <w:tab w:val="left" w:pos="720"/>
          <w:tab w:val="left" w:pos="900"/>
        </w:tabs>
        <w:spacing w:line="360" w:lineRule="auto"/>
        <w:rPr>
          <w:rFonts w:ascii="Times" w:hAnsi="宋体"/>
          <w:szCs w:val="21"/>
        </w:rPr>
      </w:pPr>
      <w:r>
        <w:rPr>
          <w:rFonts w:hint="eastAsia" w:ascii="Times" w:hAnsi="宋体"/>
          <w:szCs w:val="21"/>
        </w:rPr>
        <w:t>外部作业影响等级为特级、一级、二级时，应对受其影响的城市轨道交通结构进行监测。</w:t>
      </w:r>
    </w:p>
    <w:p>
      <w:pPr>
        <w:numPr>
          <w:ilvl w:val="2"/>
          <w:numId w:val="7"/>
        </w:numPr>
        <w:tabs>
          <w:tab w:val="left" w:pos="720"/>
          <w:tab w:val="left" w:pos="900"/>
        </w:tabs>
        <w:spacing w:line="360" w:lineRule="auto"/>
        <w:rPr>
          <w:rFonts w:ascii="Times" w:hAnsi="宋体"/>
          <w:szCs w:val="21"/>
        </w:rPr>
      </w:pPr>
      <w:r>
        <w:rPr>
          <w:rFonts w:hint="eastAsia" w:ascii="Times" w:hAnsi="宋体"/>
          <w:szCs w:val="21"/>
        </w:rPr>
        <w:t>城市</w:t>
      </w:r>
      <w:r>
        <w:rPr>
          <w:rFonts w:ascii="Times" w:hAnsi="宋体"/>
          <w:szCs w:val="21"/>
        </w:rPr>
        <w:t>轨道交通结构监测</w:t>
      </w:r>
      <w:r>
        <w:rPr>
          <w:rFonts w:hint="eastAsia" w:ascii="Times" w:hAnsi="宋体"/>
          <w:szCs w:val="21"/>
        </w:rPr>
        <w:t>的监测方案与实施，</w:t>
      </w:r>
      <w:r>
        <w:rPr>
          <w:rFonts w:ascii="Times" w:hAnsi="宋体"/>
          <w:szCs w:val="21"/>
        </w:rPr>
        <w:t>应能反映外部作业的基本情况、外部作业与城市轨道交通结构的关系、外部作业影响下的结构变形程度或变形趋势等，并应满足城市轨道交通经营部门、建设单位的信息化使用要求。</w:t>
      </w:r>
    </w:p>
    <w:p>
      <w:pPr>
        <w:numPr>
          <w:ilvl w:val="2"/>
          <w:numId w:val="7"/>
        </w:numPr>
        <w:tabs>
          <w:tab w:val="left" w:pos="720"/>
          <w:tab w:val="left" w:pos="900"/>
        </w:tabs>
        <w:spacing w:line="360" w:lineRule="auto"/>
        <w:rPr>
          <w:rFonts w:ascii="Times" w:hAnsi="宋体"/>
          <w:szCs w:val="21"/>
        </w:rPr>
      </w:pPr>
      <w:r>
        <w:rPr>
          <w:rFonts w:hint="eastAsia" w:ascii="Times" w:hAnsi="宋体"/>
          <w:szCs w:val="21"/>
        </w:rPr>
        <w:t>监测方案编制前应收集并分析岩土工程勘察报告、周边环境调查资料、安全评估报告、设计文件及施工方案等相关资料，并进行现场踏勘。</w:t>
      </w:r>
    </w:p>
    <w:p>
      <w:pPr>
        <w:widowControl/>
        <w:spacing w:line="360" w:lineRule="auto"/>
        <w:jc w:val="center"/>
        <w:outlineLvl w:val="1"/>
        <w:rPr>
          <w:b/>
          <w:szCs w:val="21"/>
        </w:rPr>
      </w:pPr>
      <w:bookmarkStart w:id="40" w:name="_Toc7947137"/>
      <w:r>
        <w:rPr>
          <w:rFonts w:hint="eastAsia"/>
          <w:b/>
          <w:szCs w:val="21"/>
        </w:rPr>
        <w:t>4</w:t>
      </w:r>
      <w:r>
        <w:rPr>
          <w:b/>
          <w:szCs w:val="21"/>
        </w:rPr>
        <w:t xml:space="preserve">.2 </w:t>
      </w:r>
      <w:r>
        <w:rPr>
          <w:rFonts w:hint="eastAsia"/>
          <w:b/>
          <w:szCs w:val="21"/>
        </w:rPr>
        <w:t>监测方案编制</w:t>
      </w:r>
      <w:bookmarkEnd w:id="40"/>
    </w:p>
    <w:p>
      <w:pPr>
        <w:numPr>
          <w:ilvl w:val="2"/>
          <w:numId w:val="8"/>
        </w:numPr>
        <w:tabs>
          <w:tab w:val="left" w:pos="720"/>
          <w:tab w:val="left" w:pos="900"/>
        </w:tabs>
        <w:spacing w:line="360" w:lineRule="auto"/>
        <w:rPr>
          <w:rFonts w:ascii="Times" w:hAnsi="宋体"/>
          <w:szCs w:val="21"/>
        </w:rPr>
      </w:pPr>
      <w:r>
        <w:rPr>
          <w:rFonts w:hint="eastAsia" w:ascii="Times" w:hAnsi="宋体"/>
          <w:szCs w:val="21"/>
        </w:rPr>
        <w:t>城市</w:t>
      </w:r>
      <w:r>
        <w:rPr>
          <w:rFonts w:ascii="Times" w:hAnsi="宋体"/>
          <w:szCs w:val="21"/>
        </w:rPr>
        <w:t>轨道交通结构监测的</w:t>
      </w:r>
      <w:r>
        <w:rPr>
          <w:rFonts w:hint="eastAsia" w:ascii="Times" w:hAnsi="宋体"/>
          <w:szCs w:val="21"/>
        </w:rPr>
        <w:t>监测方案应包括表4.2.1的内容：</w:t>
      </w:r>
    </w:p>
    <w:p>
      <w:pPr>
        <w:adjustRightInd w:val="0"/>
        <w:snapToGrid w:val="0"/>
        <w:spacing w:line="360" w:lineRule="auto"/>
        <w:jc w:val="center"/>
        <w:rPr>
          <w:b/>
          <w:szCs w:val="21"/>
        </w:rPr>
      </w:pPr>
      <w:r>
        <w:rPr>
          <w:rFonts w:hint="eastAsia"/>
          <w:b/>
          <w:szCs w:val="21"/>
        </w:rPr>
        <w:t>表4.2.1 监测方案大纲</w:t>
      </w:r>
    </w:p>
    <w:tbl>
      <w:tblPr>
        <w:tblStyle w:val="33"/>
        <w:tblW w:w="828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7"/>
        <w:gridCol w:w="1843"/>
        <w:gridCol w:w="56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67" w:type="dxa"/>
            <w:tcBorders>
              <w:top w:val="single" w:color="auto" w:sz="12" w:space="0"/>
            </w:tcBorders>
            <w:vAlign w:val="center"/>
          </w:tcPr>
          <w:p>
            <w:pPr>
              <w:tabs>
                <w:tab w:val="left" w:pos="720"/>
              </w:tabs>
              <w:snapToGrid w:val="0"/>
              <w:spacing w:before="31" w:beforeLines="10" w:after="31" w:afterLines="10" w:line="300" w:lineRule="exact"/>
              <w:ind w:right="-73" w:rightChars="-35"/>
              <w:jc w:val="center"/>
              <w:rPr>
                <w:rFonts w:ascii="宋体" w:hAnsi="宋体"/>
                <w:sz w:val="18"/>
                <w:szCs w:val="18"/>
              </w:rPr>
            </w:pPr>
            <w:r>
              <w:rPr>
                <w:rFonts w:hint="eastAsia" w:ascii="宋体" w:hAnsi="宋体"/>
                <w:sz w:val="18"/>
                <w:szCs w:val="18"/>
              </w:rPr>
              <w:t>序号</w:t>
            </w:r>
          </w:p>
        </w:tc>
        <w:tc>
          <w:tcPr>
            <w:tcW w:w="1843" w:type="dxa"/>
            <w:tcBorders>
              <w:top w:val="single" w:color="auto" w:sz="12" w:space="0"/>
            </w:tcBorders>
            <w:vAlign w:val="center"/>
          </w:tcPr>
          <w:p>
            <w:pPr>
              <w:tabs>
                <w:tab w:val="left" w:pos="720"/>
              </w:tabs>
              <w:snapToGrid w:val="0"/>
              <w:spacing w:before="31" w:beforeLines="10" w:after="31" w:afterLines="10" w:line="300" w:lineRule="exact"/>
              <w:jc w:val="center"/>
              <w:rPr>
                <w:rFonts w:ascii="宋体" w:hAnsi="宋体"/>
                <w:sz w:val="18"/>
                <w:szCs w:val="18"/>
              </w:rPr>
            </w:pPr>
            <w:r>
              <w:rPr>
                <w:rFonts w:hint="eastAsia" w:ascii="宋体" w:hAnsi="宋体"/>
                <w:sz w:val="18"/>
                <w:szCs w:val="18"/>
              </w:rPr>
              <w:t>监测方案大纲</w:t>
            </w:r>
          </w:p>
        </w:tc>
        <w:tc>
          <w:tcPr>
            <w:tcW w:w="5670" w:type="dxa"/>
            <w:tcBorders>
              <w:top w:val="single" w:color="auto" w:sz="12" w:space="0"/>
            </w:tcBorders>
            <w:vAlign w:val="center"/>
          </w:tcPr>
          <w:p>
            <w:pPr>
              <w:tabs>
                <w:tab w:val="left" w:pos="720"/>
              </w:tabs>
              <w:snapToGrid w:val="0"/>
              <w:spacing w:before="31" w:beforeLines="10" w:after="31" w:afterLines="10" w:line="300" w:lineRule="exact"/>
              <w:jc w:val="center"/>
              <w:rPr>
                <w:rFonts w:ascii="宋体" w:hAnsi="宋体"/>
                <w:sz w:val="18"/>
                <w:szCs w:val="18"/>
              </w:rPr>
            </w:pPr>
            <w:r>
              <w:rPr>
                <w:rFonts w:hint="eastAsia" w:ascii="宋体" w:hAnsi="宋体"/>
                <w:sz w:val="18"/>
                <w:szCs w:val="18"/>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67" w:type="dxa"/>
            <w:vAlign w:val="center"/>
          </w:tcPr>
          <w:p>
            <w:pPr>
              <w:tabs>
                <w:tab w:val="left" w:pos="720"/>
              </w:tabs>
              <w:snapToGrid w:val="0"/>
              <w:spacing w:before="31" w:beforeLines="10" w:after="31" w:afterLines="10" w:line="300" w:lineRule="exact"/>
              <w:jc w:val="center"/>
              <w:rPr>
                <w:rFonts w:ascii="宋体" w:hAnsi="宋体"/>
                <w:sz w:val="18"/>
                <w:szCs w:val="18"/>
              </w:rPr>
            </w:pPr>
            <w:r>
              <w:rPr>
                <w:rFonts w:hint="eastAsia" w:ascii="宋体" w:hAnsi="宋体"/>
                <w:sz w:val="18"/>
                <w:szCs w:val="18"/>
              </w:rPr>
              <w:t>1</w:t>
            </w:r>
          </w:p>
        </w:tc>
        <w:tc>
          <w:tcPr>
            <w:tcW w:w="1843" w:type="dxa"/>
            <w:vAlign w:val="center"/>
          </w:tcPr>
          <w:p>
            <w:pPr>
              <w:snapToGrid w:val="0"/>
              <w:spacing w:before="31" w:beforeLines="10" w:after="31" w:afterLines="10" w:line="300" w:lineRule="exact"/>
              <w:ind w:right="-40" w:rightChars="-19"/>
              <w:rPr>
                <w:rFonts w:ascii="宋体" w:hAnsi="宋体"/>
                <w:sz w:val="18"/>
                <w:szCs w:val="18"/>
              </w:rPr>
            </w:pPr>
            <w:r>
              <w:rPr>
                <w:rFonts w:hint="eastAsia" w:ascii="宋体" w:hAnsi="宋体"/>
                <w:sz w:val="18"/>
                <w:szCs w:val="18"/>
              </w:rPr>
              <w:t>工程概况</w:t>
            </w:r>
          </w:p>
        </w:tc>
        <w:tc>
          <w:tcPr>
            <w:tcW w:w="5670" w:type="dxa"/>
            <w:vAlign w:val="center"/>
          </w:tcPr>
          <w:p>
            <w:pPr>
              <w:tabs>
                <w:tab w:val="left" w:pos="720"/>
              </w:tabs>
              <w:spacing w:line="300" w:lineRule="exact"/>
              <w:rPr>
                <w:rFonts w:ascii="宋体" w:hAnsi="宋体"/>
                <w:sz w:val="18"/>
                <w:szCs w:val="18"/>
              </w:rPr>
            </w:pPr>
            <w:r>
              <w:rPr>
                <w:rFonts w:hint="eastAsia" w:ascii="宋体" w:hAnsi="宋体"/>
                <w:sz w:val="18"/>
                <w:szCs w:val="18"/>
              </w:rPr>
              <w:t>包括外部作业与</w:t>
            </w:r>
            <w:r>
              <w:rPr>
                <w:rFonts w:ascii="宋体" w:hAnsi="宋体"/>
                <w:sz w:val="18"/>
                <w:szCs w:val="18"/>
              </w:rPr>
              <w:t>城市轨道交通</w:t>
            </w:r>
            <w:r>
              <w:rPr>
                <w:rFonts w:hint="eastAsia" w:ascii="宋体" w:hAnsi="宋体"/>
                <w:sz w:val="18"/>
                <w:szCs w:val="18"/>
              </w:rPr>
              <w:t>结构的空间关系、施工工法或基坑支护形式、水文地质条件、外部作业影响等级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67" w:type="dxa"/>
            <w:vAlign w:val="center"/>
          </w:tcPr>
          <w:p>
            <w:pPr>
              <w:tabs>
                <w:tab w:val="left" w:pos="720"/>
              </w:tabs>
              <w:snapToGrid w:val="0"/>
              <w:spacing w:before="31" w:beforeLines="10" w:after="31" w:afterLines="10" w:line="300" w:lineRule="exact"/>
              <w:jc w:val="center"/>
              <w:rPr>
                <w:rFonts w:ascii="宋体" w:hAnsi="宋体"/>
                <w:sz w:val="18"/>
                <w:szCs w:val="18"/>
              </w:rPr>
            </w:pPr>
            <w:r>
              <w:rPr>
                <w:rFonts w:hint="eastAsia" w:ascii="宋体" w:hAnsi="宋体"/>
                <w:sz w:val="18"/>
                <w:szCs w:val="18"/>
              </w:rPr>
              <w:t>2</w:t>
            </w:r>
          </w:p>
        </w:tc>
        <w:tc>
          <w:tcPr>
            <w:tcW w:w="1843" w:type="dxa"/>
            <w:vAlign w:val="center"/>
          </w:tcPr>
          <w:p>
            <w:pPr>
              <w:snapToGrid w:val="0"/>
              <w:spacing w:before="31" w:beforeLines="10" w:after="31" w:afterLines="10" w:line="300" w:lineRule="exact"/>
              <w:ind w:right="-40" w:rightChars="-19"/>
              <w:rPr>
                <w:rFonts w:ascii="宋体" w:hAnsi="宋体"/>
                <w:sz w:val="18"/>
                <w:szCs w:val="18"/>
              </w:rPr>
            </w:pPr>
            <w:r>
              <w:rPr>
                <w:rFonts w:hint="eastAsia" w:ascii="宋体" w:hAnsi="宋体"/>
                <w:sz w:val="18"/>
                <w:szCs w:val="18"/>
              </w:rPr>
              <w:t>监测方案技术要求</w:t>
            </w:r>
          </w:p>
        </w:tc>
        <w:tc>
          <w:tcPr>
            <w:tcW w:w="5670" w:type="dxa"/>
            <w:vAlign w:val="center"/>
          </w:tcPr>
          <w:p>
            <w:pPr>
              <w:tabs>
                <w:tab w:val="left" w:pos="540"/>
              </w:tabs>
              <w:spacing w:line="300" w:lineRule="exact"/>
              <w:rPr>
                <w:rFonts w:ascii="宋体" w:hAnsi="宋体"/>
                <w:sz w:val="18"/>
                <w:szCs w:val="18"/>
              </w:rPr>
            </w:pPr>
            <w:r>
              <w:rPr>
                <w:rFonts w:hint="eastAsia" w:ascii="宋体" w:hAnsi="宋体"/>
                <w:sz w:val="18"/>
                <w:szCs w:val="18"/>
              </w:rPr>
              <w:t>包括监测依据、监测范围、监测项目、方式、布点、频率、控制值和警戒值，基准网检核、现状检查、应急预案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67" w:type="dxa"/>
            <w:vAlign w:val="center"/>
          </w:tcPr>
          <w:p>
            <w:pPr>
              <w:tabs>
                <w:tab w:val="left" w:pos="720"/>
              </w:tabs>
              <w:snapToGrid w:val="0"/>
              <w:spacing w:before="31" w:beforeLines="10" w:after="31" w:afterLines="10" w:line="300" w:lineRule="exact"/>
              <w:jc w:val="center"/>
              <w:rPr>
                <w:rFonts w:ascii="宋体" w:hAnsi="宋体"/>
                <w:sz w:val="18"/>
                <w:szCs w:val="18"/>
              </w:rPr>
            </w:pPr>
            <w:r>
              <w:rPr>
                <w:rFonts w:hint="eastAsia" w:ascii="宋体" w:hAnsi="宋体"/>
                <w:sz w:val="18"/>
                <w:szCs w:val="18"/>
              </w:rPr>
              <w:t>3</w:t>
            </w:r>
          </w:p>
        </w:tc>
        <w:tc>
          <w:tcPr>
            <w:tcW w:w="1843" w:type="dxa"/>
            <w:vAlign w:val="center"/>
          </w:tcPr>
          <w:p>
            <w:pPr>
              <w:snapToGrid w:val="0"/>
              <w:spacing w:before="31" w:beforeLines="10" w:after="31" w:afterLines="10" w:line="300" w:lineRule="exact"/>
              <w:ind w:right="-40" w:rightChars="-19"/>
              <w:rPr>
                <w:rFonts w:ascii="宋体" w:hAnsi="宋体"/>
                <w:sz w:val="18"/>
                <w:szCs w:val="18"/>
              </w:rPr>
            </w:pPr>
            <w:r>
              <w:rPr>
                <w:rFonts w:hint="eastAsia" w:ascii="宋体" w:hAnsi="宋体"/>
                <w:sz w:val="18"/>
                <w:szCs w:val="18"/>
              </w:rPr>
              <w:t>监测点布置平面图</w:t>
            </w:r>
          </w:p>
        </w:tc>
        <w:tc>
          <w:tcPr>
            <w:tcW w:w="5670" w:type="dxa"/>
            <w:vAlign w:val="center"/>
          </w:tcPr>
          <w:p>
            <w:pPr>
              <w:tabs>
                <w:tab w:val="left" w:pos="720"/>
              </w:tabs>
              <w:spacing w:before="31" w:beforeLines="10" w:after="31" w:afterLines="10" w:line="300" w:lineRule="exact"/>
              <w:rPr>
                <w:rFonts w:ascii="宋体" w:hAnsi="宋体"/>
                <w:sz w:val="18"/>
                <w:szCs w:val="18"/>
              </w:rPr>
            </w:pPr>
            <w:r>
              <w:rPr>
                <w:rFonts w:hint="eastAsia" w:ascii="宋体" w:hAnsi="宋体"/>
                <w:sz w:val="18"/>
                <w:szCs w:val="18"/>
              </w:rPr>
              <w:t>包括与</w:t>
            </w:r>
            <w:r>
              <w:rPr>
                <w:rFonts w:ascii="宋体" w:hAnsi="宋体"/>
                <w:sz w:val="18"/>
                <w:szCs w:val="18"/>
              </w:rPr>
              <w:t>城市轨道交通</w:t>
            </w:r>
            <w:r>
              <w:rPr>
                <w:rFonts w:hint="eastAsia" w:ascii="宋体" w:hAnsi="宋体"/>
                <w:sz w:val="18"/>
                <w:szCs w:val="18"/>
              </w:rPr>
              <w:t>结构的平面关系图（含</w:t>
            </w:r>
            <w:r>
              <w:rPr>
                <w:rFonts w:ascii="宋体" w:hAnsi="宋体"/>
                <w:sz w:val="18"/>
                <w:szCs w:val="18"/>
              </w:rPr>
              <w:t>城市轨道交通</w:t>
            </w:r>
            <w:r>
              <w:rPr>
                <w:rFonts w:hint="eastAsia" w:ascii="宋体" w:hAnsi="宋体"/>
                <w:sz w:val="18"/>
                <w:szCs w:val="18"/>
              </w:rPr>
              <w:t>里程）、所有断面图、测站断面图、基准点断面图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67" w:type="dxa"/>
            <w:vAlign w:val="center"/>
          </w:tcPr>
          <w:p>
            <w:pPr>
              <w:tabs>
                <w:tab w:val="left" w:pos="720"/>
              </w:tabs>
              <w:snapToGrid w:val="0"/>
              <w:spacing w:before="31" w:beforeLines="10" w:after="31" w:afterLines="10" w:line="300" w:lineRule="exact"/>
              <w:jc w:val="center"/>
              <w:rPr>
                <w:rFonts w:ascii="宋体" w:hAnsi="宋体"/>
                <w:sz w:val="18"/>
                <w:szCs w:val="18"/>
              </w:rPr>
            </w:pPr>
            <w:r>
              <w:rPr>
                <w:rFonts w:hint="eastAsia" w:ascii="宋体" w:hAnsi="宋体"/>
                <w:sz w:val="18"/>
                <w:szCs w:val="18"/>
              </w:rPr>
              <w:t>4</w:t>
            </w:r>
          </w:p>
        </w:tc>
        <w:tc>
          <w:tcPr>
            <w:tcW w:w="1843" w:type="dxa"/>
            <w:vAlign w:val="center"/>
          </w:tcPr>
          <w:p>
            <w:pPr>
              <w:snapToGrid w:val="0"/>
              <w:spacing w:before="31" w:beforeLines="10" w:after="31" w:afterLines="10" w:line="300" w:lineRule="exact"/>
              <w:ind w:right="-40" w:rightChars="-19"/>
              <w:rPr>
                <w:rFonts w:ascii="宋体" w:hAnsi="宋体"/>
                <w:sz w:val="18"/>
                <w:szCs w:val="18"/>
              </w:rPr>
            </w:pPr>
            <w:r>
              <w:rPr>
                <w:rFonts w:hint="eastAsia" w:ascii="宋体" w:hAnsi="宋体"/>
                <w:sz w:val="18"/>
                <w:szCs w:val="18"/>
              </w:rPr>
              <w:t>监测技术原理</w:t>
            </w:r>
          </w:p>
        </w:tc>
        <w:tc>
          <w:tcPr>
            <w:tcW w:w="5670" w:type="dxa"/>
            <w:vAlign w:val="center"/>
          </w:tcPr>
          <w:p>
            <w:pPr>
              <w:tabs>
                <w:tab w:val="left" w:pos="720"/>
              </w:tabs>
              <w:spacing w:line="300" w:lineRule="exact"/>
              <w:rPr>
                <w:rFonts w:ascii="宋体" w:hAnsi="宋体"/>
                <w:sz w:val="18"/>
                <w:szCs w:val="18"/>
              </w:rPr>
            </w:pPr>
            <w:r>
              <w:rPr>
                <w:rFonts w:hint="eastAsia" w:ascii="宋体" w:hAnsi="宋体"/>
                <w:sz w:val="18"/>
                <w:szCs w:val="18"/>
              </w:rPr>
              <w:t>仪器设备清单、检测合格证明、监测原理、计算方式、系统误差消除方式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67" w:type="dxa"/>
            <w:vAlign w:val="center"/>
          </w:tcPr>
          <w:p>
            <w:pPr>
              <w:tabs>
                <w:tab w:val="left" w:pos="720"/>
              </w:tabs>
              <w:snapToGrid w:val="0"/>
              <w:spacing w:before="31" w:beforeLines="10" w:after="31" w:afterLines="10" w:line="300" w:lineRule="exact"/>
              <w:jc w:val="center"/>
              <w:rPr>
                <w:rFonts w:ascii="宋体" w:hAnsi="宋体"/>
                <w:sz w:val="18"/>
                <w:szCs w:val="18"/>
              </w:rPr>
            </w:pPr>
            <w:r>
              <w:rPr>
                <w:rFonts w:hint="eastAsia" w:ascii="宋体" w:hAnsi="宋体"/>
                <w:sz w:val="18"/>
                <w:szCs w:val="18"/>
              </w:rPr>
              <w:t>5</w:t>
            </w:r>
          </w:p>
        </w:tc>
        <w:tc>
          <w:tcPr>
            <w:tcW w:w="1843" w:type="dxa"/>
            <w:vAlign w:val="center"/>
          </w:tcPr>
          <w:p>
            <w:pPr>
              <w:snapToGrid w:val="0"/>
              <w:spacing w:before="31" w:beforeLines="10" w:after="31" w:afterLines="10" w:line="300" w:lineRule="exact"/>
              <w:ind w:right="-40" w:rightChars="-19"/>
              <w:rPr>
                <w:rFonts w:ascii="宋体" w:hAnsi="宋体"/>
                <w:sz w:val="18"/>
                <w:szCs w:val="18"/>
              </w:rPr>
            </w:pPr>
            <w:r>
              <w:rPr>
                <w:rFonts w:hint="eastAsia" w:ascii="宋体" w:hAnsi="宋体"/>
                <w:sz w:val="18"/>
                <w:szCs w:val="18"/>
              </w:rPr>
              <w:t>监测数据报送</w:t>
            </w:r>
          </w:p>
        </w:tc>
        <w:tc>
          <w:tcPr>
            <w:tcW w:w="5670" w:type="dxa"/>
            <w:vAlign w:val="center"/>
          </w:tcPr>
          <w:p>
            <w:pPr>
              <w:tabs>
                <w:tab w:val="left" w:pos="720"/>
              </w:tabs>
              <w:spacing w:before="31" w:beforeLines="10" w:after="31" w:afterLines="10" w:line="300" w:lineRule="exact"/>
              <w:rPr>
                <w:rFonts w:ascii="宋体" w:hAnsi="宋体"/>
                <w:sz w:val="18"/>
                <w:szCs w:val="18"/>
              </w:rPr>
            </w:pPr>
            <w:r>
              <w:rPr>
                <w:rFonts w:hint="eastAsia" w:ascii="宋体" w:hAnsi="宋体"/>
                <w:sz w:val="18"/>
                <w:szCs w:val="18"/>
              </w:rPr>
              <w:t>数据模板、负责人员及联系方式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1" w:hRule="atLeast"/>
          <w:jc w:val="center"/>
        </w:trPr>
        <w:tc>
          <w:tcPr>
            <w:tcW w:w="767" w:type="dxa"/>
            <w:vAlign w:val="center"/>
          </w:tcPr>
          <w:p>
            <w:pPr>
              <w:tabs>
                <w:tab w:val="left" w:pos="720"/>
              </w:tabs>
              <w:snapToGrid w:val="0"/>
              <w:spacing w:before="31" w:beforeLines="10" w:after="31" w:afterLines="10" w:line="300" w:lineRule="exact"/>
              <w:jc w:val="center"/>
              <w:rPr>
                <w:rFonts w:ascii="宋体" w:hAnsi="宋体"/>
                <w:sz w:val="18"/>
                <w:szCs w:val="18"/>
              </w:rPr>
            </w:pPr>
            <w:r>
              <w:rPr>
                <w:rFonts w:hint="eastAsia" w:ascii="宋体" w:hAnsi="宋体"/>
                <w:sz w:val="18"/>
                <w:szCs w:val="18"/>
              </w:rPr>
              <w:t>6</w:t>
            </w:r>
          </w:p>
        </w:tc>
        <w:tc>
          <w:tcPr>
            <w:tcW w:w="1843" w:type="dxa"/>
            <w:vAlign w:val="center"/>
          </w:tcPr>
          <w:p>
            <w:pPr>
              <w:snapToGrid w:val="0"/>
              <w:spacing w:before="31" w:beforeLines="10" w:after="31" w:afterLines="10" w:line="300" w:lineRule="exact"/>
              <w:ind w:right="-40" w:rightChars="-19"/>
              <w:rPr>
                <w:rFonts w:ascii="宋体" w:hAnsi="宋体"/>
                <w:sz w:val="18"/>
                <w:szCs w:val="18"/>
              </w:rPr>
            </w:pPr>
            <w:r>
              <w:rPr>
                <w:rFonts w:hint="eastAsia" w:ascii="宋体" w:hAnsi="宋体"/>
                <w:sz w:val="18"/>
                <w:szCs w:val="18"/>
              </w:rPr>
              <w:t>应急</w:t>
            </w:r>
            <w:r>
              <w:rPr>
                <w:rFonts w:ascii="宋体" w:hAnsi="宋体"/>
                <w:sz w:val="18"/>
                <w:szCs w:val="18"/>
              </w:rPr>
              <w:t>预案</w:t>
            </w:r>
          </w:p>
        </w:tc>
        <w:tc>
          <w:tcPr>
            <w:tcW w:w="5670" w:type="dxa"/>
            <w:vAlign w:val="center"/>
          </w:tcPr>
          <w:p>
            <w:pPr>
              <w:tabs>
                <w:tab w:val="left" w:pos="720"/>
              </w:tabs>
              <w:spacing w:line="300" w:lineRule="exact"/>
              <w:rPr>
                <w:rFonts w:ascii="宋体" w:hAnsi="宋体"/>
                <w:sz w:val="18"/>
                <w:szCs w:val="18"/>
              </w:rPr>
            </w:pPr>
            <w:r>
              <w:rPr>
                <w:rFonts w:hint="eastAsia" w:ascii="宋体" w:hAnsi="宋体"/>
                <w:sz w:val="18"/>
                <w:szCs w:val="18"/>
              </w:rPr>
              <w:t>应急预案和安全文明施工，应急预案需重点制定监测仪器在关键时刻意外断电、故障等数据不能正常报送情形下的应急措施。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1" w:hRule="atLeast"/>
          <w:jc w:val="center"/>
        </w:trPr>
        <w:tc>
          <w:tcPr>
            <w:tcW w:w="767" w:type="dxa"/>
            <w:tcBorders>
              <w:bottom w:val="single" w:color="auto" w:sz="12" w:space="0"/>
            </w:tcBorders>
            <w:vAlign w:val="center"/>
          </w:tcPr>
          <w:p>
            <w:pPr>
              <w:tabs>
                <w:tab w:val="left" w:pos="720"/>
              </w:tabs>
              <w:snapToGrid w:val="0"/>
              <w:spacing w:before="31" w:beforeLines="10" w:after="31" w:afterLines="10" w:line="300" w:lineRule="exact"/>
              <w:jc w:val="center"/>
              <w:rPr>
                <w:rFonts w:ascii="宋体" w:hAnsi="宋体"/>
                <w:sz w:val="18"/>
                <w:szCs w:val="18"/>
              </w:rPr>
            </w:pPr>
            <w:r>
              <w:rPr>
                <w:rFonts w:hint="eastAsia" w:ascii="宋体" w:hAnsi="宋体"/>
                <w:sz w:val="18"/>
                <w:szCs w:val="18"/>
              </w:rPr>
              <w:t>7</w:t>
            </w:r>
          </w:p>
        </w:tc>
        <w:tc>
          <w:tcPr>
            <w:tcW w:w="1843" w:type="dxa"/>
            <w:tcBorders>
              <w:bottom w:val="single" w:color="auto" w:sz="12" w:space="0"/>
            </w:tcBorders>
            <w:vAlign w:val="center"/>
          </w:tcPr>
          <w:p>
            <w:pPr>
              <w:snapToGrid w:val="0"/>
              <w:spacing w:before="31" w:beforeLines="10" w:after="31" w:afterLines="10" w:line="300" w:lineRule="exact"/>
              <w:ind w:right="-40" w:rightChars="-19"/>
              <w:rPr>
                <w:rFonts w:ascii="宋体" w:hAnsi="宋体"/>
                <w:sz w:val="18"/>
                <w:szCs w:val="18"/>
              </w:rPr>
            </w:pPr>
            <w:r>
              <w:rPr>
                <w:rFonts w:hint="eastAsia" w:ascii="宋体" w:hAnsi="宋体"/>
                <w:sz w:val="18"/>
                <w:szCs w:val="18"/>
              </w:rPr>
              <w:t>安全</w:t>
            </w:r>
            <w:r>
              <w:rPr>
                <w:rFonts w:ascii="宋体" w:hAnsi="宋体"/>
                <w:sz w:val="18"/>
                <w:szCs w:val="18"/>
              </w:rPr>
              <w:t>文明施工</w:t>
            </w:r>
          </w:p>
        </w:tc>
        <w:tc>
          <w:tcPr>
            <w:tcW w:w="5670" w:type="dxa"/>
            <w:tcBorders>
              <w:bottom w:val="single" w:color="auto" w:sz="12" w:space="0"/>
            </w:tcBorders>
            <w:vAlign w:val="center"/>
          </w:tcPr>
          <w:p>
            <w:pPr>
              <w:tabs>
                <w:tab w:val="left" w:pos="720"/>
              </w:tabs>
              <w:spacing w:line="300" w:lineRule="exact"/>
              <w:rPr>
                <w:rFonts w:ascii="宋体" w:hAnsi="宋体"/>
                <w:sz w:val="18"/>
                <w:szCs w:val="18"/>
              </w:rPr>
            </w:pPr>
            <w:r>
              <w:rPr>
                <w:rFonts w:hint="eastAsia" w:ascii="宋体" w:hAnsi="宋体"/>
                <w:sz w:val="18"/>
                <w:szCs w:val="18"/>
              </w:rPr>
              <w:t>安全文明施工需重点说明项目采取的保证人员安全、设备安全、行车安全的措施。</w:t>
            </w:r>
          </w:p>
        </w:tc>
      </w:tr>
    </w:tbl>
    <w:p>
      <w:pPr>
        <w:numPr>
          <w:ilvl w:val="2"/>
          <w:numId w:val="8"/>
        </w:numPr>
        <w:tabs>
          <w:tab w:val="left" w:pos="720"/>
          <w:tab w:val="left" w:pos="900"/>
        </w:tabs>
        <w:spacing w:line="360" w:lineRule="auto"/>
        <w:rPr>
          <w:rFonts w:ascii="Times" w:hAnsi="宋体"/>
          <w:szCs w:val="21"/>
        </w:rPr>
      </w:pPr>
      <w:r>
        <w:rPr>
          <w:rFonts w:hint="eastAsia" w:ascii="Times" w:hAnsi="宋体"/>
          <w:szCs w:val="21"/>
        </w:rPr>
        <w:t>城市轨道交通结构监测方式应根据监测对象的现场情况选取，已运营隧道、车站轨行区应以自动化监测方式为主。</w:t>
      </w:r>
    </w:p>
    <w:p>
      <w:pPr>
        <w:numPr>
          <w:ilvl w:val="2"/>
          <w:numId w:val="8"/>
        </w:numPr>
        <w:tabs>
          <w:tab w:val="left" w:pos="720"/>
          <w:tab w:val="left" w:pos="900"/>
        </w:tabs>
        <w:spacing w:line="360" w:lineRule="auto"/>
        <w:rPr>
          <w:rFonts w:ascii="Times" w:hAnsi="宋体"/>
          <w:szCs w:val="21"/>
        </w:rPr>
      </w:pPr>
      <w:r>
        <w:rPr>
          <w:rFonts w:hint="eastAsia" w:ascii="Times" w:hAnsi="宋体"/>
          <w:szCs w:val="21"/>
        </w:rPr>
        <w:t>城市</w:t>
      </w:r>
      <w:r>
        <w:rPr>
          <w:rFonts w:ascii="Times" w:hAnsi="宋体"/>
          <w:szCs w:val="21"/>
        </w:rPr>
        <w:t>轨道交通结构监测</w:t>
      </w:r>
      <w:r>
        <w:rPr>
          <w:rFonts w:hint="eastAsia" w:ascii="Times" w:hAnsi="宋体"/>
          <w:szCs w:val="21"/>
        </w:rPr>
        <w:t>可采用独立的平面坐标系统及高程基准。对大型或有特殊要求的项目，宜采用</w:t>
      </w:r>
      <w:r>
        <w:rPr>
          <w:rFonts w:ascii="Times" w:hAnsi="宋体"/>
          <w:szCs w:val="21"/>
        </w:rPr>
        <w:t>2000</w:t>
      </w:r>
      <w:r>
        <w:rPr>
          <w:rFonts w:hint="eastAsia" w:ascii="Times" w:hAnsi="宋体"/>
          <w:szCs w:val="21"/>
        </w:rPr>
        <w:t>国家大地坐标系及</w:t>
      </w:r>
      <w:r>
        <w:rPr>
          <w:rFonts w:ascii="Times" w:hAnsi="宋体"/>
          <w:szCs w:val="21"/>
        </w:rPr>
        <w:t>1985</w:t>
      </w:r>
      <w:r>
        <w:rPr>
          <w:rFonts w:hint="eastAsia" w:ascii="Times" w:hAnsi="宋体"/>
          <w:szCs w:val="21"/>
        </w:rPr>
        <w:t>国家高程基准或当地平面坐标系统及高程基准。</w:t>
      </w:r>
    </w:p>
    <w:p>
      <w:pPr>
        <w:numPr>
          <w:ilvl w:val="2"/>
          <w:numId w:val="8"/>
        </w:numPr>
        <w:tabs>
          <w:tab w:val="left" w:pos="720"/>
          <w:tab w:val="left" w:pos="900"/>
        </w:tabs>
        <w:spacing w:line="360" w:lineRule="auto"/>
        <w:rPr>
          <w:rFonts w:ascii="Times" w:hAnsi="宋体"/>
          <w:szCs w:val="21"/>
        </w:rPr>
      </w:pPr>
      <w:r>
        <w:rPr>
          <w:rFonts w:hint="eastAsia" w:ascii="Times" w:hAnsi="宋体"/>
          <w:szCs w:val="21"/>
        </w:rPr>
        <w:t>外部作业为基坑工程且影响等级为特级时，对城市轨道交通既有隧道结构的监测范围应外扩不小于3倍外部作业基底埋深；影响等级为一、二级时，对城市轨道交通既有隧道结构的监测范围应外扩不小于2倍外部作业基底埋深。</w:t>
      </w:r>
    </w:p>
    <w:p>
      <w:pPr>
        <w:numPr>
          <w:ilvl w:val="2"/>
          <w:numId w:val="8"/>
        </w:numPr>
        <w:tabs>
          <w:tab w:val="left" w:pos="720"/>
          <w:tab w:val="left" w:pos="900"/>
        </w:tabs>
        <w:spacing w:line="360" w:lineRule="auto"/>
        <w:rPr>
          <w:rFonts w:ascii="Times" w:hAnsi="宋体"/>
          <w:szCs w:val="21"/>
        </w:rPr>
      </w:pPr>
      <w:r>
        <w:rPr>
          <w:rFonts w:hint="eastAsia" w:ascii="Times" w:hAnsi="宋体"/>
          <w:szCs w:val="21"/>
        </w:rPr>
        <w:t>外部作业为隧道工程且影响等级为特级时，对城市轨道交通既有隧道结构的监测范围应外扩不小于3倍隧道洞径；影响等级为一、二级时，对城市轨道交通既有隧道结构的监测范围应外扩不小于2倍隧道洞径。</w:t>
      </w:r>
    </w:p>
    <w:p>
      <w:pPr>
        <w:numPr>
          <w:ilvl w:val="2"/>
          <w:numId w:val="8"/>
        </w:numPr>
        <w:tabs>
          <w:tab w:val="left" w:pos="720"/>
          <w:tab w:val="left" w:pos="900"/>
        </w:tabs>
        <w:spacing w:line="360" w:lineRule="auto"/>
        <w:rPr>
          <w:rFonts w:ascii="Times" w:hAnsi="宋体"/>
          <w:szCs w:val="21"/>
        </w:rPr>
      </w:pPr>
      <w:r>
        <w:rPr>
          <w:rFonts w:hint="eastAsia" w:ascii="Times" w:hAnsi="宋体"/>
          <w:szCs w:val="21"/>
        </w:rPr>
        <w:t>外部作业为桩基工程时，对城市轨道交通既有隧道结构的监测范围应结合接近程度、桩径、地质条件、施工工艺等确定每根桩基础施工的影响范围，在该影响范围内设置监测断面。</w:t>
      </w:r>
    </w:p>
    <w:p>
      <w:pPr>
        <w:numPr>
          <w:ilvl w:val="2"/>
          <w:numId w:val="8"/>
        </w:numPr>
        <w:tabs>
          <w:tab w:val="left" w:pos="720"/>
          <w:tab w:val="left" w:pos="900"/>
        </w:tabs>
        <w:spacing w:line="360" w:lineRule="auto"/>
        <w:rPr>
          <w:rFonts w:ascii="Times" w:hAnsi="宋体"/>
          <w:szCs w:val="21"/>
        </w:rPr>
      </w:pPr>
      <w:r>
        <w:rPr>
          <w:rFonts w:hint="eastAsia" w:ascii="Times" w:hAnsi="宋体"/>
          <w:szCs w:val="21"/>
        </w:rPr>
        <w:t>监测点应布置在监测对象变形和内力的关键特征点上，应符合表4.2</w:t>
      </w:r>
      <w:r>
        <w:rPr>
          <w:rFonts w:ascii="Times" w:hAnsi="宋体"/>
          <w:szCs w:val="21"/>
        </w:rPr>
        <w:t>.</w:t>
      </w:r>
      <w:r>
        <w:rPr>
          <w:rFonts w:hint="eastAsia" w:ascii="Times" w:hAnsi="宋体"/>
          <w:szCs w:val="21"/>
        </w:rPr>
        <w:t>7的规定，埋设点位不能影响城市轨道交通的正常运营及维护。测点布置应遵从结构设计要求，不得安装在禁止打孔的结构上（如预应力梯形轨枕），所有测点和仪器须标识监测信息，标识信息应牢固可靠。</w:t>
      </w:r>
    </w:p>
    <w:p>
      <w:pPr>
        <w:adjustRightInd w:val="0"/>
        <w:snapToGrid w:val="0"/>
        <w:spacing w:line="360" w:lineRule="auto"/>
        <w:jc w:val="center"/>
        <w:rPr>
          <w:b/>
          <w:szCs w:val="21"/>
        </w:rPr>
      </w:pPr>
      <w:r>
        <w:rPr>
          <w:rFonts w:hint="eastAsia"/>
          <w:b/>
          <w:szCs w:val="21"/>
        </w:rPr>
        <w:t>表4.2</w:t>
      </w:r>
      <w:r>
        <w:rPr>
          <w:b/>
          <w:szCs w:val="21"/>
        </w:rPr>
        <w:t>.</w:t>
      </w:r>
      <w:r>
        <w:rPr>
          <w:rFonts w:hint="eastAsia"/>
          <w:b/>
          <w:szCs w:val="21"/>
        </w:rPr>
        <w:t>7 监测点布置要求</w:t>
      </w:r>
    </w:p>
    <w:tbl>
      <w:tblPr>
        <w:tblStyle w:val="33"/>
        <w:tblW w:w="841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3"/>
        <w:gridCol w:w="1364"/>
        <w:gridCol w:w="3720"/>
        <w:gridCol w:w="25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63" w:type="dxa"/>
            <w:shd w:val="clear" w:color="auto" w:fill="auto"/>
            <w:vAlign w:val="center"/>
          </w:tcPr>
          <w:p>
            <w:pPr>
              <w:jc w:val="center"/>
              <w:rPr>
                <w:sz w:val="18"/>
                <w:szCs w:val="18"/>
              </w:rPr>
            </w:pPr>
            <w:r>
              <w:rPr>
                <w:rFonts w:hint="eastAsia"/>
                <w:sz w:val="18"/>
                <w:szCs w:val="18"/>
              </w:rPr>
              <w:t>序号</w:t>
            </w:r>
          </w:p>
        </w:tc>
        <w:tc>
          <w:tcPr>
            <w:tcW w:w="1364" w:type="dxa"/>
            <w:shd w:val="clear" w:color="auto" w:fill="auto"/>
            <w:vAlign w:val="center"/>
          </w:tcPr>
          <w:p>
            <w:pPr>
              <w:jc w:val="center"/>
              <w:rPr>
                <w:sz w:val="18"/>
                <w:szCs w:val="18"/>
              </w:rPr>
            </w:pPr>
            <w:r>
              <w:rPr>
                <w:rFonts w:hint="eastAsia"/>
                <w:sz w:val="18"/>
                <w:szCs w:val="18"/>
              </w:rPr>
              <w:t>监测项目</w:t>
            </w:r>
          </w:p>
        </w:tc>
        <w:tc>
          <w:tcPr>
            <w:tcW w:w="3720" w:type="dxa"/>
            <w:shd w:val="clear" w:color="auto" w:fill="auto"/>
            <w:vAlign w:val="center"/>
          </w:tcPr>
          <w:p>
            <w:pPr>
              <w:jc w:val="center"/>
              <w:rPr>
                <w:sz w:val="18"/>
                <w:szCs w:val="18"/>
              </w:rPr>
            </w:pPr>
            <w:r>
              <w:rPr>
                <w:rFonts w:hint="eastAsia"/>
                <w:sz w:val="18"/>
                <w:szCs w:val="18"/>
              </w:rPr>
              <w:t>监测点布置位置</w:t>
            </w:r>
          </w:p>
        </w:tc>
        <w:tc>
          <w:tcPr>
            <w:tcW w:w="2567" w:type="dxa"/>
            <w:shd w:val="clear" w:color="auto" w:fill="auto"/>
            <w:vAlign w:val="center"/>
          </w:tcPr>
          <w:p>
            <w:pPr>
              <w:jc w:val="center"/>
              <w:rPr>
                <w:sz w:val="18"/>
                <w:szCs w:val="18"/>
              </w:rPr>
            </w:pPr>
            <w:r>
              <w:rPr>
                <w:rFonts w:hint="eastAsia"/>
                <w:sz w:val="18"/>
                <w:szCs w:val="18"/>
              </w:rPr>
              <w:t>监测断面布置间距（</w:t>
            </w:r>
            <w:r>
              <w:rPr>
                <w:sz w:val="18"/>
                <w:szCs w:val="18"/>
              </w:rPr>
              <w:t>m</w:t>
            </w:r>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63" w:type="dxa"/>
            <w:shd w:val="clear" w:color="auto" w:fill="auto"/>
            <w:vAlign w:val="center"/>
          </w:tcPr>
          <w:p>
            <w:pPr>
              <w:jc w:val="center"/>
              <w:rPr>
                <w:sz w:val="18"/>
                <w:szCs w:val="18"/>
              </w:rPr>
            </w:pPr>
            <w:r>
              <w:rPr>
                <w:sz w:val="18"/>
                <w:szCs w:val="18"/>
              </w:rPr>
              <w:t>1</w:t>
            </w:r>
          </w:p>
        </w:tc>
        <w:tc>
          <w:tcPr>
            <w:tcW w:w="1364" w:type="dxa"/>
            <w:shd w:val="clear" w:color="auto" w:fill="auto"/>
            <w:vAlign w:val="center"/>
          </w:tcPr>
          <w:p>
            <w:pPr>
              <w:rPr>
                <w:sz w:val="18"/>
                <w:szCs w:val="18"/>
              </w:rPr>
            </w:pPr>
            <w:r>
              <w:rPr>
                <w:rFonts w:hint="eastAsia"/>
                <w:sz w:val="18"/>
                <w:szCs w:val="18"/>
              </w:rPr>
              <w:t>沉降</w:t>
            </w:r>
          </w:p>
        </w:tc>
        <w:tc>
          <w:tcPr>
            <w:tcW w:w="3720" w:type="dxa"/>
            <w:shd w:val="clear" w:color="auto" w:fill="auto"/>
            <w:vAlign w:val="center"/>
          </w:tcPr>
          <w:p>
            <w:pPr>
              <w:rPr>
                <w:sz w:val="18"/>
                <w:szCs w:val="18"/>
              </w:rPr>
            </w:pPr>
            <w:r>
              <w:rPr>
                <w:rFonts w:hint="eastAsia"/>
                <w:sz w:val="18"/>
                <w:szCs w:val="18"/>
              </w:rPr>
              <w:t>隧道道床、顶部、侧墙或腰部，地下出入通道底板、车站侧墙地面及高架结构底层柱、桥面、桥墩。</w:t>
            </w:r>
          </w:p>
        </w:tc>
        <w:tc>
          <w:tcPr>
            <w:tcW w:w="2567" w:type="dxa"/>
            <w:shd w:val="clear" w:color="auto" w:fill="auto"/>
            <w:vAlign w:val="center"/>
          </w:tcPr>
          <w:p>
            <w:pPr>
              <w:jc w:val="center"/>
              <w:rPr>
                <w:sz w:val="18"/>
                <w:szCs w:val="18"/>
              </w:rPr>
            </w:pPr>
            <w:r>
              <w:rPr>
                <w:rFonts w:hint="eastAsia"/>
                <w:sz w:val="18"/>
                <w:szCs w:val="18"/>
              </w:rPr>
              <w:t>≤</w:t>
            </w:r>
            <w:r>
              <w:rPr>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63" w:type="dxa"/>
            <w:shd w:val="clear" w:color="auto" w:fill="auto"/>
            <w:vAlign w:val="center"/>
          </w:tcPr>
          <w:p>
            <w:pPr>
              <w:jc w:val="center"/>
              <w:rPr>
                <w:sz w:val="18"/>
                <w:szCs w:val="18"/>
              </w:rPr>
            </w:pPr>
            <w:r>
              <w:rPr>
                <w:sz w:val="18"/>
                <w:szCs w:val="18"/>
              </w:rPr>
              <w:t>2</w:t>
            </w:r>
          </w:p>
        </w:tc>
        <w:tc>
          <w:tcPr>
            <w:tcW w:w="1364" w:type="dxa"/>
            <w:shd w:val="clear" w:color="auto" w:fill="auto"/>
            <w:vAlign w:val="center"/>
          </w:tcPr>
          <w:p>
            <w:pPr>
              <w:rPr>
                <w:sz w:val="18"/>
                <w:szCs w:val="18"/>
              </w:rPr>
            </w:pPr>
            <w:r>
              <w:rPr>
                <w:rFonts w:hint="eastAsia"/>
                <w:sz w:val="18"/>
                <w:szCs w:val="18"/>
              </w:rPr>
              <w:t>水平位移</w:t>
            </w:r>
          </w:p>
        </w:tc>
        <w:tc>
          <w:tcPr>
            <w:tcW w:w="3720" w:type="dxa"/>
            <w:shd w:val="clear" w:color="auto" w:fill="auto"/>
            <w:vAlign w:val="center"/>
          </w:tcPr>
          <w:p>
            <w:pPr>
              <w:rPr>
                <w:sz w:val="18"/>
                <w:szCs w:val="18"/>
              </w:rPr>
            </w:pPr>
            <w:r>
              <w:rPr>
                <w:rFonts w:hint="eastAsia"/>
                <w:sz w:val="18"/>
                <w:szCs w:val="18"/>
              </w:rPr>
              <w:t>隧道道床、顶部、侧墙或腰部，地下出入通道底板，地面及高架结构底层柱、桥面、桥墩。</w:t>
            </w:r>
          </w:p>
        </w:tc>
        <w:tc>
          <w:tcPr>
            <w:tcW w:w="2567" w:type="dxa"/>
            <w:shd w:val="clear" w:color="auto" w:fill="auto"/>
            <w:vAlign w:val="center"/>
          </w:tcPr>
          <w:p>
            <w:pPr>
              <w:jc w:val="center"/>
              <w:rPr>
                <w:sz w:val="18"/>
                <w:szCs w:val="18"/>
              </w:rPr>
            </w:pPr>
            <w:r>
              <w:rPr>
                <w:rFonts w:hint="eastAsia"/>
                <w:sz w:val="18"/>
                <w:szCs w:val="18"/>
              </w:rPr>
              <w:t>≤</w:t>
            </w:r>
            <w:r>
              <w:rPr>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63" w:type="dxa"/>
            <w:shd w:val="clear" w:color="auto" w:fill="auto"/>
            <w:vAlign w:val="center"/>
          </w:tcPr>
          <w:p>
            <w:pPr>
              <w:jc w:val="center"/>
              <w:rPr>
                <w:sz w:val="18"/>
                <w:szCs w:val="18"/>
              </w:rPr>
            </w:pPr>
            <w:r>
              <w:rPr>
                <w:sz w:val="18"/>
                <w:szCs w:val="18"/>
              </w:rPr>
              <w:t>3</w:t>
            </w:r>
          </w:p>
        </w:tc>
        <w:tc>
          <w:tcPr>
            <w:tcW w:w="1364" w:type="dxa"/>
            <w:shd w:val="clear" w:color="auto" w:fill="auto"/>
            <w:vAlign w:val="center"/>
          </w:tcPr>
          <w:p>
            <w:pPr>
              <w:rPr>
                <w:sz w:val="18"/>
                <w:szCs w:val="18"/>
              </w:rPr>
            </w:pPr>
            <w:r>
              <w:rPr>
                <w:rFonts w:hint="eastAsia"/>
                <w:sz w:val="18"/>
                <w:szCs w:val="18"/>
              </w:rPr>
              <w:t>净空收敛</w:t>
            </w:r>
          </w:p>
        </w:tc>
        <w:tc>
          <w:tcPr>
            <w:tcW w:w="3720" w:type="dxa"/>
            <w:shd w:val="clear" w:color="auto" w:fill="auto"/>
            <w:vAlign w:val="center"/>
          </w:tcPr>
          <w:p>
            <w:pPr>
              <w:rPr>
                <w:sz w:val="18"/>
                <w:szCs w:val="18"/>
              </w:rPr>
            </w:pPr>
            <w:r>
              <w:rPr>
                <w:rFonts w:hint="eastAsia"/>
                <w:sz w:val="18"/>
                <w:szCs w:val="18"/>
              </w:rPr>
              <w:t>使用全站仪法每个监测断面应至少监测1条横向测线，2条竖向测线；采用红外线激光测距仪法每个监测断面应至少监测1条横向测线。</w:t>
            </w:r>
          </w:p>
        </w:tc>
        <w:tc>
          <w:tcPr>
            <w:tcW w:w="2567" w:type="dxa"/>
            <w:shd w:val="clear" w:color="auto" w:fill="auto"/>
            <w:vAlign w:val="center"/>
          </w:tcPr>
          <w:p>
            <w:pPr>
              <w:jc w:val="center"/>
              <w:rPr>
                <w:sz w:val="18"/>
                <w:szCs w:val="18"/>
              </w:rPr>
            </w:pPr>
            <w:r>
              <w:rPr>
                <w:rFonts w:hint="eastAsia"/>
                <w:sz w:val="18"/>
                <w:szCs w:val="18"/>
              </w:rPr>
              <w:t>≤</w:t>
            </w:r>
            <w:r>
              <w:rPr>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63" w:type="dxa"/>
            <w:shd w:val="clear" w:color="auto" w:fill="auto"/>
            <w:vAlign w:val="center"/>
          </w:tcPr>
          <w:p>
            <w:pPr>
              <w:jc w:val="center"/>
              <w:rPr>
                <w:sz w:val="18"/>
                <w:szCs w:val="18"/>
              </w:rPr>
            </w:pPr>
            <w:r>
              <w:rPr>
                <w:rFonts w:hint="eastAsia"/>
                <w:sz w:val="18"/>
                <w:szCs w:val="18"/>
              </w:rPr>
              <w:t>4</w:t>
            </w:r>
          </w:p>
        </w:tc>
        <w:tc>
          <w:tcPr>
            <w:tcW w:w="1364" w:type="dxa"/>
            <w:shd w:val="clear" w:color="auto" w:fill="auto"/>
            <w:vAlign w:val="center"/>
          </w:tcPr>
          <w:p>
            <w:pPr>
              <w:rPr>
                <w:sz w:val="18"/>
                <w:szCs w:val="18"/>
              </w:rPr>
            </w:pPr>
            <w:r>
              <w:rPr>
                <w:rFonts w:hint="eastAsia"/>
                <w:sz w:val="18"/>
                <w:szCs w:val="18"/>
              </w:rPr>
              <w:t>既有结构裂缝</w:t>
            </w:r>
          </w:p>
        </w:tc>
        <w:tc>
          <w:tcPr>
            <w:tcW w:w="3720" w:type="dxa"/>
            <w:shd w:val="clear" w:color="auto" w:fill="auto"/>
            <w:vAlign w:val="center"/>
          </w:tcPr>
          <w:p>
            <w:pPr>
              <w:rPr>
                <w:sz w:val="18"/>
                <w:szCs w:val="18"/>
              </w:rPr>
            </w:pPr>
            <w:r>
              <w:rPr>
                <w:rFonts w:hint="eastAsia"/>
                <w:sz w:val="18"/>
                <w:szCs w:val="18"/>
              </w:rPr>
              <w:t>结构裂缝位置</w:t>
            </w:r>
          </w:p>
        </w:tc>
        <w:tc>
          <w:tcPr>
            <w:tcW w:w="2567" w:type="dxa"/>
            <w:shd w:val="clear" w:color="auto" w:fill="auto"/>
            <w:vAlign w:val="center"/>
          </w:tcPr>
          <w:p>
            <w:pPr>
              <w:jc w:val="center"/>
              <w:rPr>
                <w:sz w:val="18"/>
                <w:szCs w:val="18"/>
              </w:rPr>
            </w:pPr>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63" w:type="dxa"/>
            <w:shd w:val="clear" w:color="auto" w:fill="auto"/>
            <w:vAlign w:val="center"/>
          </w:tcPr>
          <w:p>
            <w:pPr>
              <w:jc w:val="center"/>
              <w:rPr>
                <w:sz w:val="18"/>
                <w:szCs w:val="18"/>
              </w:rPr>
            </w:pPr>
            <w:r>
              <w:rPr>
                <w:rFonts w:hint="eastAsia"/>
                <w:sz w:val="18"/>
                <w:szCs w:val="18"/>
              </w:rPr>
              <w:t>5</w:t>
            </w:r>
          </w:p>
        </w:tc>
        <w:tc>
          <w:tcPr>
            <w:tcW w:w="1364" w:type="dxa"/>
            <w:shd w:val="clear" w:color="auto" w:fill="auto"/>
            <w:vAlign w:val="center"/>
          </w:tcPr>
          <w:p>
            <w:pPr>
              <w:rPr>
                <w:color w:val="000000"/>
                <w:sz w:val="18"/>
                <w:szCs w:val="18"/>
              </w:rPr>
            </w:pPr>
            <w:r>
              <w:rPr>
                <w:rFonts w:hint="eastAsia"/>
                <w:color w:val="000000"/>
                <w:sz w:val="18"/>
                <w:szCs w:val="18"/>
              </w:rPr>
              <w:t>隧道椭变</w:t>
            </w:r>
          </w:p>
        </w:tc>
        <w:tc>
          <w:tcPr>
            <w:tcW w:w="3720" w:type="dxa"/>
            <w:shd w:val="clear" w:color="auto" w:fill="auto"/>
            <w:vAlign w:val="center"/>
          </w:tcPr>
          <w:p>
            <w:pPr>
              <w:jc w:val="center"/>
              <w:rPr>
                <w:sz w:val="18"/>
                <w:szCs w:val="18"/>
              </w:rPr>
            </w:pPr>
            <w:r>
              <w:rPr>
                <w:rFonts w:hint="eastAsia"/>
                <w:sz w:val="18"/>
                <w:szCs w:val="18"/>
              </w:rPr>
              <w:t>\</w:t>
            </w:r>
          </w:p>
        </w:tc>
        <w:tc>
          <w:tcPr>
            <w:tcW w:w="2567" w:type="dxa"/>
            <w:shd w:val="clear" w:color="auto" w:fill="auto"/>
            <w:vAlign w:val="center"/>
          </w:tcPr>
          <w:p>
            <w:pPr>
              <w:rPr>
                <w:sz w:val="18"/>
                <w:szCs w:val="18"/>
              </w:rPr>
            </w:pPr>
            <w:r>
              <w:rPr>
                <w:rFonts w:hint="eastAsia"/>
                <w:sz w:val="18"/>
                <w:szCs w:val="18"/>
              </w:rPr>
              <w:t>按监测断面或在重点位置布设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63" w:type="dxa"/>
            <w:shd w:val="clear" w:color="auto" w:fill="auto"/>
            <w:vAlign w:val="center"/>
          </w:tcPr>
          <w:p>
            <w:pPr>
              <w:jc w:val="center"/>
              <w:rPr>
                <w:sz w:val="18"/>
                <w:szCs w:val="18"/>
              </w:rPr>
            </w:pPr>
            <w:r>
              <w:rPr>
                <w:rFonts w:hint="eastAsia"/>
                <w:sz w:val="18"/>
                <w:szCs w:val="18"/>
              </w:rPr>
              <w:t>6</w:t>
            </w:r>
          </w:p>
        </w:tc>
        <w:tc>
          <w:tcPr>
            <w:tcW w:w="1364" w:type="dxa"/>
            <w:shd w:val="clear" w:color="auto" w:fill="auto"/>
            <w:vAlign w:val="center"/>
          </w:tcPr>
          <w:p>
            <w:pPr>
              <w:rPr>
                <w:sz w:val="18"/>
                <w:szCs w:val="18"/>
              </w:rPr>
            </w:pPr>
            <w:r>
              <w:rPr>
                <w:rFonts w:hint="eastAsia"/>
                <w:sz w:val="18"/>
                <w:szCs w:val="18"/>
              </w:rPr>
              <w:t>道床变位</w:t>
            </w:r>
          </w:p>
        </w:tc>
        <w:tc>
          <w:tcPr>
            <w:tcW w:w="3720" w:type="dxa"/>
            <w:shd w:val="clear" w:color="auto" w:fill="auto"/>
            <w:vAlign w:val="center"/>
          </w:tcPr>
          <w:p>
            <w:pPr>
              <w:rPr>
                <w:sz w:val="18"/>
                <w:szCs w:val="18"/>
              </w:rPr>
            </w:pPr>
            <w:r>
              <w:rPr>
                <w:rFonts w:hint="eastAsia"/>
                <w:sz w:val="18"/>
                <w:szCs w:val="18"/>
              </w:rPr>
              <w:t>道床的纵、横断面上</w:t>
            </w:r>
          </w:p>
        </w:tc>
        <w:tc>
          <w:tcPr>
            <w:tcW w:w="2567" w:type="dxa"/>
            <w:shd w:val="clear" w:color="auto" w:fill="auto"/>
            <w:vAlign w:val="center"/>
          </w:tcPr>
          <w:p>
            <w:pPr>
              <w:jc w:val="center"/>
              <w:rPr>
                <w:sz w:val="18"/>
                <w:szCs w:val="18"/>
              </w:rPr>
            </w:pPr>
            <w:r>
              <w:rPr>
                <w:rFonts w:hint="eastAsia"/>
                <w:sz w:val="18"/>
                <w:szCs w:val="18"/>
              </w:rPr>
              <w:t>≤</w:t>
            </w:r>
            <w:r>
              <w:rPr>
                <w:sz w:val="18"/>
                <w:szCs w:val="18"/>
              </w:rPr>
              <w:t>20</w:t>
            </w:r>
          </w:p>
        </w:tc>
      </w:tr>
    </w:tbl>
    <w:p>
      <w:pPr>
        <w:tabs>
          <w:tab w:val="left" w:pos="720"/>
        </w:tabs>
        <w:spacing w:line="300" w:lineRule="auto"/>
        <w:ind w:left="46" w:leftChars="22" w:firstLine="360" w:firstLineChars="200"/>
        <w:rPr>
          <w:sz w:val="18"/>
          <w:szCs w:val="18"/>
        </w:rPr>
      </w:pPr>
      <w:r>
        <w:rPr>
          <w:rFonts w:hint="eastAsia"/>
          <w:sz w:val="18"/>
          <w:szCs w:val="18"/>
        </w:rPr>
        <w:t>注：</w:t>
      </w:r>
      <w:r>
        <w:rPr>
          <w:sz w:val="18"/>
          <w:szCs w:val="18"/>
        </w:rPr>
        <w:t>1</w:t>
      </w:r>
      <w:r>
        <w:rPr>
          <w:rFonts w:hint="eastAsia"/>
          <w:sz w:val="18"/>
          <w:szCs w:val="18"/>
        </w:rPr>
        <w:t xml:space="preserve">  桥墩监测应根据桥墩的具体位置，每个墩位不少于</w:t>
      </w:r>
      <w:r>
        <w:rPr>
          <w:sz w:val="18"/>
          <w:szCs w:val="18"/>
        </w:rPr>
        <w:t>2</w:t>
      </w:r>
      <w:r>
        <w:rPr>
          <w:rFonts w:hint="eastAsia"/>
          <w:sz w:val="18"/>
          <w:szCs w:val="18"/>
        </w:rPr>
        <w:t>个监测点；</w:t>
      </w:r>
    </w:p>
    <w:p>
      <w:pPr>
        <w:tabs>
          <w:tab w:val="left" w:pos="720"/>
        </w:tabs>
        <w:spacing w:line="300" w:lineRule="auto"/>
        <w:ind w:left="46" w:leftChars="22" w:firstLine="720" w:firstLineChars="400"/>
        <w:rPr>
          <w:sz w:val="18"/>
          <w:szCs w:val="18"/>
        </w:rPr>
      </w:pPr>
      <w:r>
        <w:rPr>
          <w:sz w:val="18"/>
          <w:szCs w:val="18"/>
        </w:rPr>
        <w:t>2</w:t>
      </w:r>
      <w:r>
        <w:rPr>
          <w:rFonts w:hint="eastAsia"/>
          <w:sz w:val="18"/>
          <w:szCs w:val="18"/>
        </w:rPr>
        <w:t xml:space="preserve">  外部作业为桩基施工</w:t>
      </w:r>
      <w:r>
        <w:rPr>
          <w:sz w:val="18"/>
          <w:szCs w:val="18"/>
        </w:rPr>
        <w:t>，应在每个桩位的投影位置布设不少于</w:t>
      </w:r>
      <w:r>
        <w:rPr>
          <w:rFonts w:hint="eastAsia"/>
          <w:sz w:val="18"/>
          <w:szCs w:val="18"/>
        </w:rPr>
        <w:t>1个监测断面</w:t>
      </w:r>
      <w:r>
        <w:rPr>
          <w:sz w:val="18"/>
          <w:szCs w:val="18"/>
        </w:rPr>
        <w:t>；</w:t>
      </w:r>
    </w:p>
    <w:p>
      <w:pPr>
        <w:tabs>
          <w:tab w:val="left" w:pos="720"/>
        </w:tabs>
        <w:spacing w:line="300" w:lineRule="auto"/>
        <w:ind w:left="46" w:leftChars="22" w:firstLine="720" w:firstLineChars="400"/>
        <w:rPr>
          <w:sz w:val="18"/>
          <w:szCs w:val="18"/>
        </w:rPr>
      </w:pPr>
      <w:r>
        <w:rPr>
          <w:sz w:val="18"/>
          <w:szCs w:val="18"/>
        </w:rPr>
        <w:t>3</w:t>
      </w:r>
      <w:r>
        <w:rPr>
          <w:rFonts w:hint="eastAsia"/>
          <w:sz w:val="18"/>
          <w:szCs w:val="18"/>
        </w:rPr>
        <w:t xml:space="preserve">  监测点和监测断面的布置，应根据外部作业影响等级和城市轨道交通结构的特征综合确定；</w:t>
      </w:r>
    </w:p>
    <w:p>
      <w:pPr>
        <w:tabs>
          <w:tab w:val="left" w:pos="720"/>
        </w:tabs>
        <w:spacing w:line="300" w:lineRule="auto"/>
        <w:ind w:left="46" w:leftChars="22" w:firstLine="720" w:firstLineChars="400"/>
        <w:rPr>
          <w:sz w:val="18"/>
          <w:szCs w:val="18"/>
        </w:rPr>
      </w:pPr>
      <w:r>
        <w:rPr>
          <w:sz w:val="18"/>
          <w:szCs w:val="18"/>
        </w:rPr>
        <w:t>4</w:t>
      </w:r>
      <w:r>
        <w:rPr>
          <w:rFonts w:hint="eastAsia"/>
          <w:sz w:val="18"/>
          <w:szCs w:val="18"/>
        </w:rPr>
        <w:t xml:space="preserve">  对新增宽度大于0.2mm以及既有宽度大于0.</w:t>
      </w:r>
      <w:r>
        <w:rPr>
          <w:sz w:val="18"/>
          <w:szCs w:val="18"/>
        </w:rPr>
        <w:t>5</w:t>
      </w:r>
      <w:r>
        <w:rPr>
          <w:rFonts w:hint="eastAsia"/>
          <w:sz w:val="18"/>
          <w:szCs w:val="18"/>
        </w:rPr>
        <w:t>mm的典型结构裂缝，选取代表性或典型的裂缝实施</w:t>
      </w:r>
      <w:r>
        <w:rPr>
          <w:sz w:val="18"/>
          <w:szCs w:val="18"/>
        </w:rPr>
        <w:t>裂缝监测。</w:t>
      </w:r>
    </w:p>
    <w:p>
      <w:pPr>
        <w:numPr>
          <w:ilvl w:val="2"/>
          <w:numId w:val="8"/>
        </w:numPr>
        <w:tabs>
          <w:tab w:val="left" w:pos="720"/>
          <w:tab w:val="left" w:pos="900"/>
        </w:tabs>
        <w:spacing w:line="360" w:lineRule="auto"/>
        <w:rPr>
          <w:rFonts w:ascii="Times" w:hAnsi="宋体"/>
          <w:szCs w:val="21"/>
        </w:rPr>
      </w:pPr>
      <w:r>
        <w:rPr>
          <w:rFonts w:hint="eastAsia" w:ascii="Times" w:hAnsi="宋体"/>
          <w:szCs w:val="21"/>
        </w:rPr>
        <w:t>城市轨道交通结构变形监测频率应根据外部作业影响等级、外部作业施工方法和进度、城市轨道交通安全评估结果、监测项目、地质条件等情况和特点，并结合当地类似项目工程经验确定。各类外部作业自动化监测频率应符合表4.2.8规定。</w:t>
      </w:r>
    </w:p>
    <w:p>
      <w:pPr>
        <w:adjustRightInd w:val="0"/>
        <w:snapToGrid w:val="0"/>
        <w:spacing w:line="360" w:lineRule="auto"/>
        <w:jc w:val="center"/>
        <w:rPr>
          <w:b/>
          <w:szCs w:val="21"/>
        </w:rPr>
      </w:pPr>
    </w:p>
    <w:p>
      <w:pPr>
        <w:adjustRightInd w:val="0"/>
        <w:snapToGrid w:val="0"/>
        <w:spacing w:line="360" w:lineRule="auto"/>
        <w:jc w:val="center"/>
        <w:rPr>
          <w:b/>
          <w:szCs w:val="21"/>
        </w:rPr>
      </w:pPr>
      <w:r>
        <w:rPr>
          <w:rFonts w:hint="eastAsia"/>
          <w:b/>
          <w:szCs w:val="21"/>
        </w:rPr>
        <w:t>表4.2.8-1  基坑工程监测频率要求</w:t>
      </w:r>
    </w:p>
    <w:tbl>
      <w:tblPr>
        <w:tblStyle w:val="33"/>
        <w:tblW w:w="875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53"/>
        <w:gridCol w:w="1744"/>
        <w:gridCol w:w="29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4053" w:type="dxa"/>
            <w:vMerge w:val="restart"/>
            <w:tcBorders>
              <w:top w:val="single" w:color="auto" w:sz="12" w:space="0"/>
            </w:tcBorders>
            <w:shd w:val="clear" w:color="auto" w:fill="auto"/>
          </w:tcPr>
          <w:p>
            <w:pPr>
              <w:widowControl/>
              <w:jc w:val="right"/>
              <w:rPr>
                <w:kern w:val="0"/>
                <w:sz w:val="18"/>
                <w:szCs w:val="18"/>
              </w:rPr>
            </w:pPr>
            <w:r>
              <w:rPr>
                <w:sz w:val="18"/>
                <w:szCs w:val="18"/>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15240</wp:posOffset>
                      </wp:positionV>
                      <wp:extent cx="2499995" cy="561975"/>
                      <wp:effectExtent l="0" t="0" r="14605" b="28575"/>
                      <wp:wrapNone/>
                      <wp:docPr id="56"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2499995" cy="561975"/>
                              </a:xfrm>
                              <a:prstGeom prst="line">
                                <a:avLst/>
                              </a:prstGeom>
                              <a:noFill/>
                              <a:ln w="12700">
                                <a:solidFill>
                                  <a:srgbClr val="000000"/>
                                </a:solidFill>
                                <a:round/>
                              </a:ln>
                            </wps:spPr>
                            <wps:bodyPr/>
                          </wps:wsp>
                        </a:graphicData>
                      </a:graphic>
                    </wp:anchor>
                  </w:drawing>
                </mc:Choice>
                <mc:Fallback>
                  <w:pict>
                    <v:line id="直接连接符 5" o:spid="_x0000_s1026" o:spt="20" style="position:absolute;left:0pt;margin-left:-3pt;margin-top:1.2pt;height:44.25pt;width:196.85pt;z-index:251660288;mso-width-relative:page;mso-height-relative:page;" filled="f" stroked="t" coordsize="21600,21600" o:gfxdata="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JxElPYAAAABwEAAA8AAAAAAAAAAQAgAAAAIgAA&#10;AGRycy9kb3ducmV2LnhtbFBLAQIUABQAAAAIAIdO4kDFljwKzwEAAGMDAAAOAAAAAAAAAAEAIAAA&#10;ACcBAABkcnMvZTJvRG9jLnhtbFBLBQYAAAAABgAGAFkBAABoBQAAAAA=&#10;">
                      <v:fill on="f" focussize="0,0"/>
                      <v:stroke weight="1pt" color="#000000" joinstyle="round"/>
                      <v:imagedata o:title=""/>
                      <o:lock v:ext="edit" aspectratio="f"/>
                    </v:line>
                  </w:pict>
                </mc:Fallback>
              </mc:AlternateContent>
            </w:r>
            <w:r>
              <w:rPr>
                <w:kern w:val="0"/>
                <w:sz w:val="18"/>
                <w:szCs w:val="18"/>
              </w:rPr>
              <w:t>外部作业影响等级</w:t>
            </w:r>
          </w:p>
          <w:p>
            <w:pPr>
              <w:widowControl/>
              <w:rPr>
                <w:kern w:val="0"/>
                <w:sz w:val="18"/>
                <w:szCs w:val="18"/>
              </w:rPr>
            </w:pPr>
            <w:r>
              <w:rPr>
                <w:kern w:val="0"/>
                <w:sz w:val="18"/>
                <w:szCs w:val="18"/>
              </w:rPr>
              <w:t>外部作业</w:t>
            </w:r>
          </w:p>
          <w:p>
            <w:pPr>
              <w:widowControl/>
              <w:rPr>
                <w:kern w:val="0"/>
                <w:sz w:val="18"/>
                <w:szCs w:val="18"/>
              </w:rPr>
            </w:pPr>
            <w:r>
              <w:rPr>
                <w:kern w:val="0"/>
                <w:sz w:val="18"/>
                <w:szCs w:val="18"/>
              </w:rPr>
              <w:t>施工工况</w:t>
            </w:r>
          </w:p>
        </w:tc>
        <w:tc>
          <w:tcPr>
            <w:tcW w:w="1744" w:type="dxa"/>
            <w:vMerge w:val="restart"/>
            <w:tcBorders>
              <w:top w:val="single" w:color="auto" w:sz="12" w:space="0"/>
            </w:tcBorders>
            <w:shd w:val="clear" w:color="auto" w:fill="auto"/>
            <w:vAlign w:val="center"/>
          </w:tcPr>
          <w:p>
            <w:pPr>
              <w:widowControl/>
              <w:jc w:val="center"/>
              <w:rPr>
                <w:kern w:val="0"/>
                <w:sz w:val="18"/>
                <w:szCs w:val="18"/>
              </w:rPr>
            </w:pPr>
            <w:r>
              <w:rPr>
                <w:kern w:val="0"/>
                <w:sz w:val="18"/>
                <w:szCs w:val="18"/>
              </w:rPr>
              <w:t>特级、一级</w:t>
            </w:r>
          </w:p>
        </w:tc>
        <w:tc>
          <w:tcPr>
            <w:tcW w:w="2958" w:type="dxa"/>
            <w:vMerge w:val="restart"/>
            <w:tcBorders>
              <w:top w:val="single" w:color="auto" w:sz="12" w:space="0"/>
            </w:tcBorders>
            <w:shd w:val="clear" w:color="auto" w:fill="auto"/>
            <w:vAlign w:val="center"/>
          </w:tcPr>
          <w:p>
            <w:pPr>
              <w:widowControl/>
              <w:jc w:val="left"/>
              <w:rPr>
                <w:kern w:val="0"/>
                <w:sz w:val="18"/>
                <w:szCs w:val="18"/>
              </w:rPr>
            </w:pPr>
            <w:r>
              <w:rPr>
                <w:rFonts w:hint="eastAsia"/>
                <w:sz w:val="18"/>
                <w:szCs w:val="18"/>
              </w:rPr>
              <w:t>二级（包括与城市轨道交通结构距离小于</w:t>
            </w:r>
            <w:r>
              <w:rPr>
                <w:sz w:val="18"/>
                <w:szCs w:val="18"/>
              </w:rPr>
              <w:t>2</w:t>
            </w:r>
            <w:r>
              <w:rPr>
                <w:rFonts w:hint="eastAsia"/>
                <w:sz w:val="18"/>
                <w:szCs w:val="18"/>
              </w:rPr>
              <w:t>倍基坑深度的基坑）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053" w:type="dxa"/>
            <w:vMerge w:val="continue"/>
            <w:shd w:val="clear" w:color="auto" w:fill="auto"/>
            <w:vAlign w:val="center"/>
          </w:tcPr>
          <w:p>
            <w:pPr>
              <w:widowControl/>
              <w:jc w:val="left"/>
              <w:rPr>
                <w:kern w:val="0"/>
                <w:sz w:val="18"/>
                <w:szCs w:val="18"/>
              </w:rPr>
            </w:pPr>
          </w:p>
        </w:tc>
        <w:tc>
          <w:tcPr>
            <w:tcW w:w="1744" w:type="dxa"/>
            <w:vMerge w:val="continue"/>
            <w:shd w:val="clear" w:color="auto" w:fill="auto"/>
            <w:vAlign w:val="center"/>
          </w:tcPr>
          <w:p>
            <w:pPr>
              <w:widowControl/>
              <w:jc w:val="left"/>
              <w:rPr>
                <w:kern w:val="0"/>
                <w:sz w:val="18"/>
                <w:szCs w:val="18"/>
              </w:rPr>
            </w:pPr>
          </w:p>
        </w:tc>
        <w:tc>
          <w:tcPr>
            <w:tcW w:w="2958" w:type="dxa"/>
            <w:vMerge w:val="continue"/>
            <w:shd w:val="clear" w:color="auto" w:fill="auto"/>
            <w:vAlign w:val="center"/>
          </w:tcPr>
          <w:p>
            <w:pPr>
              <w:widowControl/>
              <w:jc w:val="lef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8" w:hRule="atLeast"/>
          <w:jc w:val="center"/>
        </w:trPr>
        <w:tc>
          <w:tcPr>
            <w:tcW w:w="4053" w:type="dxa"/>
            <w:shd w:val="clear" w:color="auto" w:fill="auto"/>
            <w:vAlign w:val="center"/>
          </w:tcPr>
          <w:p>
            <w:pPr>
              <w:widowControl/>
              <w:jc w:val="center"/>
              <w:rPr>
                <w:kern w:val="0"/>
                <w:sz w:val="18"/>
                <w:szCs w:val="18"/>
              </w:rPr>
            </w:pPr>
            <w:r>
              <w:rPr>
                <w:rFonts w:hint="eastAsia"/>
                <w:kern w:val="0"/>
                <w:sz w:val="18"/>
                <w:szCs w:val="18"/>
              </w:rPr>
              <w:t>支护结构施工阶段</w:t>
            </w:r>
          </w:p>
        </w:tc>
        <w:tc>
          <w:tcPr>
            <w:tcW w:w="1744" w:type="dxa"/>
            <w:shd w:val="clear" w:color="auto" w:fill="auto"/>
            <w:vAlign w:val="center"/>
          </w:tcPr>
          <w:p>
            <w:pPr>
              <w:widowControl/>
              <w:jc w:val="center"/>
              <w:rPr>
                <w:kern w:val="0"/>
                <w:sz w:val="18"/>
                <w:szCs w:val="18"/>
              </w:rPr>
            </w:pPr>
            <w:r>
              <w:rPr>
                <w:kern w:val="0"/>
                <w:sz w:val="18"/>
                <w:szCs w:val="18"/>
              </w:rPr>
              <w:t>1</w:t>
            </w:r>
            <w:r>
              <w:rPr>
                <w:rFonts w:hint="eastAsia"/>
                <w:kern w:val="0"/>
                <w:sz w:val="18"/>
                <w:szCs w:val="18"/>
              </w:rPr>
              <w:t>次</w:t>
            </w:r>
            <w:r>
              <w:rPr>
                <w:kern w:val="0"/>
                <w:sz w:val="18"/>
                <w:szCs w:val="18"/>
              </w:rPr>
              <w:t>/</w:t>
            </w:r>
            <w:r>
              <w:rPr>
                <w:rFonts w:hint="eastAsia"/>
                <w:kern w:val="0"/>
                <w:sz w:val="18"/>
                <w:szCs w:val="18"/>
              </w:rPr>
              <w:t>天</w:t>
            </w:r>
          </w:p>
        </w:tc>
        <w:tc>
          <w:tcPr>
            <w:tcW w:w="2958" w:type="dxa"/>
            <w:shd w:val="clear" w:color="auto" w:fill="auto"/>
            <w:vAlign w:val="center"/>
          </w:tcPr>
          <w:p>
            <w:pPr>
              <w:widowControl/>
              <w:jc w:val="center"/>
              <w:rPr>
                <w:kern w:val="0"/>
                <w:sz w:val="18"/>
                <w:szCs w:val="18"/>
              </w:rPr>
            </w:pPr>
            <w:r>
              <w:rPr>
                <w:kern w:val="0"/>
                <w:sz w:val="18"/>
                <w:szCs w:val="18"/>
              </w:rPr>
              <w:t>1</w:t>
            </w:r>
            <w:r>
              <w:rPr>
                <w:rFonts w:hint="eastAsia"/>
                <w:kern w:val="0"/>
                <w:sz w:val="18"/>
                <w:szCs w:val="18"/>
              </w:rPr>
              <w:t>次</w:t>
            </w:r>
            <w:r>
              <w:rPr>
                <w:kern w:val="0"/>
                <w:sz w:val="18"/>
                <w:szCs w:val="18"/>
              </w:rPr>
              <w:t>/</w:t>
            </w:r>
            <w:r>
              <w:rPr>
                <w:rFonts w:hint="eastAsia"/>
                <w:kern w:val="0"/>
                <w:sz w:val="18"/>
                <w:szCs w:val="18"/>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4053" w:type="dxa"/>
            <w:shd w:val="clear" w:color="auto" w:fill="auto"/>
            <w:vAlign w:val="center"/>
          </w:tcPr>
          <w:p>
            <w:pPr>
              <w:widowControl/>
              <w:jc w:val="center"/>
              <w:rPr>
                <w:kern w:val="0"/>
                <w:sz w:val="18"/>
                <w:szCs w:val="18"/>
              </w:rPr>
            </w:pPr>
            <w:r>
              <w:rPr>
                <w:rFonts w:hint="eastAsia"/>
                <w:kern w:val="0"/>
                <w:sz w:val="18"/>
                <w:szCs w:val="18"/>
              </w:rPr>
              <w:t>开挖阶段</w:t>
            </w:r>
          </w:p>
        </w:tc>
        <w:tc>
          <w:tcPr>
            <w:tcW w:w="1744" w:type="dxa"/>
            <w:shd w:val="clear" w:color="auto" w:fill="auto"/>
            <w:vAlign w:val="center"/>
          </w:tcPr>
          <w:p>
            <w:pPr>
              <w:widowControl/>
              <w:jc w:val="center"/>
              <w:rPr>
                <w:kern w:val="0"/>
                <w:sz w:val="18"/>
                <w:szCs w:val="18"/>
              </w:rPr>
            </w:pPr>
            <w:r>
              <w:rPr>
                <w:kern w:val="0"/>
                <w:sz w:val="18"/>
                <w:szCs w:val="18"/>
              </w:rPr>
              <w:t>3</w:t>
            </w:r>
            <w:r>
              <w:rPr>
                <w:rFonts w:hint="eastAsia"/>
                <w:kern w:val="0"/>
                <w:sz w:val="18"/>
                <w:szCs w:val="18"/>
              </w:rPr>
              <w:t>次</w:t>
            </w:r>
            <w:r>
              <w:rPr>
                <w:kern w:val="0"/>
                <w:sz w:val="18"/>
                <w:szCs w:val="18"/>
              </w:rPr>
              <w:t>/</w:t>
            </w:r>
            <w:r>
              <w:rPr>
                <w:rFonts w:hint="eastAsia"/>
                <w:kern w:val="0"/>
                <w:sz w:val="18"/>
                <w:szCs w:val="18"/>
              </w:rPr>
              <w:t>天</w:t>
            </w:r>
          </w:p>
        </w:tc>
        <w:tc>
          <w:tcPr>
            <w:tcW w:w="2958" w:type="dxa"/>
            <w:shd w:val="clear" w:color="auto" w:fill="auto"/>
            <w:vAlign w:val="center"/>
          </w:tcPr>
          <w:p>
            <w:pPr>
              <w:widowControl/>
              <w:jc w:val="center"/>
              <w:rPr>
                <w:kern w:val="0"/>
                <w:sz w:val="18"/>
                <w:szCs w:val="18"/>
              </w:rPr>
            </w:pPr>
            <w:r>
              <w:rPr>
                <w:kern w:val="0"/>
                <w:sz w:val="18"/>
                <w:szCs w:val="18"/>
              </w:rPr>
              <w:t>2</w:t>
            </w:r>
            <w:r>
              <w:rPr>
                <w:rFonts w:hint="eastAsia"/>
                <w:kern w:val="0"/>
                <w:sz w:val="18"/>
                <w:szCs w:val="18"/>
              </w:rPr>
              <w:t>次</w:t>
            </w:r>
            <w:r>
              <w:rPr>
                <w:kern w:val="0"/>
                <w:sz w:val="18"/>
                <w:szCs w:val="18"/>
              </w:rPr>
              <w:t>/</w:t>
            </w:r>
            <w:r>
              <w:rPr>
                <w:rFonts w:hint="eastAsia"/>
                <w:kern w:val="0"/>
                <w:sz w:val="18"/>
                <w:szCs w:val="18"/>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4053" w:type="dxa"/>
            <w:shd w:val="clear" w:color="auto" w:fill="auto"/>
            <w:vAlign w:val="center"/>
          </w:tcPr>
          <w:p>
            <w:pPr>
              <w:widowControl/>
              <w:jc w:val="center"/>
              <w:rPr>
                <w:kern w:val="0"/>
                <w:sz w:val="18"/>
                <w:szCs w:val="18"/>
              </w:rPr>
            </w:pPr>
            <w:r>
              <w:rPr>
                <w:rFonts w:hint="eastAsia"/>
                <w:kern w:val="0"/>
                <w:sz w:val="18"/>
                <w:szCs w:val="18"/>
              </w:rPr>
              <w:t>地下室回筑（地下工程实施）阶段</w:t>
            </w:r>
          </w:p>
        </w:tc>
        <w:tc>
          <w:tcPr>
            <w:tcW w:w="1744" w:type="dxa"/>
            <w:shd w:val="clear" w:color="auto" w:fill="auto"/>
            <w:vAlign w:val="center"/>
          </w:tcPr>
          <w:p>
            <w:pPr>
              <w:widowControl/>
              <w:jc w:val="center"/>
              <w:rPr>
                <w:kern w:val="0"/>
                <w:sz w:val="18"/>
                <w:szCs w:val="18"/>
              </w:rPr>
            </w:pPr>
            <w:r>
              <w:rPr>
                <w:kern w:val="0"/>
                <w:sz w:val="18"/>
                <w:szCs w:val="18"/>
              </w:rPr>
              <w:t>3</w:t>
            </w:r>
            <w:r>
              <w:rPr>
                <w:rFonts w:hint="eastAsia"/>
                <w:kern w:val="0"/>
                <w:sz w:val="18"/>
                <w:szCs w:val="18"/>
              </w:rPr>
              <w:t>次</w:t>
            </w:r>
            <w:r>
              <w:rPr>
                <w:kern w:val="0"/>
                <w:sz w:val="18"/>
                <w:szCs w:val="18"/>
              </w:rPr>
              <w:t>/</w:t>
            </w:r>
            <w:r>
              <w:rPr>
                <w:rFonts w:hint="eastAsia"/>
                <w:kern w:val="0"/>
                <w:sz w:val="18"/>
                <w:szCs w:val="18"/>
              </w:rPr>
              <w:t>天</w:t>
            </w:r>
          </w:p>
        </w:tc>
        <w:tc>
          <w:tcPr>
            <w:tcW w:w="2958" w:type="dxa"/>
            <w:shd w:val="clear" w:color="auto" w:fill="auto"/>
            <w:vAlign w:val="center"/>
          </w:tcPr>
          <w:p>
            <w:pPr>
              <w:widowControl/>
              <w:jc w:val="center"/>
              <w:rPr>
                <w:kern w:val="0"/>
                <w:sz w:val="18"/>
                <w:szCs w:val="18"/>
              </w:rPr>
            </w:pPr>
            <w:r>
              <w:rPr>
                <w:kern w:val="0"/>
                <w:sz w:val="18"/>
                <w:szCs w:val="18"/>
              </w:rPr>
              <w:t>2</w:t>
            </w:r>
            <w:r>
              <w:rPr>
                <w:rFonts w:hint="eastAsia"/>
                <w:kern w:val="0"/>
                <w:sz w:val="18"/>
                <w:szCs w:val="18"/>
              </w:rPr>
              <w:t>次</w:t>
            </w:r>
            <w:r>
              <w:rPr>
                <w:kern w:val="0"/>
                <w:sz w:val="18"/>
                <w:szCs w:val="18"/>
              </w:rPr>
              <w:t>/</w:t>
            </w:r>
            <w:r>
              <w:rPr>
                <w:rFonts w:hint="eastAsia"/>
                <w:kern w:val="0"/>
                <w:sz w:val="18"/>
                <w:szCs w:val="18"/>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4053" w:type="dxa"/>
            <w:shd w:val="clear" w:color="auto" w:fill="auto"/>
            <w:vAlign w:val="center"/>
          </w:tcPr>
          <w:p>
            <w:pPr>
              <w:widowControl/>
              <w:jc w:val="center"/>
              <w:rPr>
                <w:kern w:val="0"/>
                <w:sz w:val="18"/>
                <w:szCs w:val="18"/>
              </w:rPr>
            </w:pPr>
            <w:r>
              <w:rPr>
                <w:rFonts w:hint="eastAsia"/>
                <w:kern w:val="0"/>
                <w:sz w:val="18"/>
                <w:szCs w:val="18"/>
              </w:rPr>
              <w:t>地下室（地下工程）完成并回填基坑后</w:t>
            </w:r>
          </w:p>
        </w:tc>
        <w:tc>
          <w:tcPr>
            <w:tcW w:w="1744" w:type="dxa"/>
            <w:shd w:val="clear" w:color="auto" w:fill="auto"/>
            <w:vAlign w:val="center"/>
          </w:tcPr>
          <w:p>
            <w:pPr>
              <w:widowControl/>
              <w:jc w:val="center"/>
              <w:rPr>
                <w:kern w:val="0"/>
                <w:sz w:val="18"/>
                <w:szCs w:val="18"/>
              </w:rPr>
            </w:pPr>
            <w:r>
              <w:rPr>
                <w:kern w:val="0"/>
                <w:sz w:val="18"/>
                <w:szCs w:val="18"/>
              </w:rPr>
              <w:t>1</w:t>
            </w:r>
            <w:r>
              <w:rPr>
                <w:rFonts w:hint="eastAsia"/>
                <w:kern w:val="0"/>
                <w:sz w:val="18"/>
                <w:szCs w:val="18"/>
              </w:rPr>
              <w:t>次</w:t>
            </w:r>
            <w:r>
              <w:rPr>
                <w:kern w:val="0"/>
                <w:sz w:val="18"/>
                <w:szCs w:val="18"/>
              </w:rPr>
              <w:t>/3</w:t>
            </w:r>
            <w:r>
              <w:rPr>
                <w:rFonts w:hint="eastAsia"/>
                <w:kern w:val="0"/>
                <w:sz w:val="18"/>
                <w:szCs w:val="18"/>
              </w:rPr>
              <w:t>天</w:t>
            </w:r>
          </w:p>
        </w:tc>
        <w:tc>
          <w:tcPr>
            <w:tcW w:w="2958" w:type="dxa"/>
            <w:shd w:val="clear" w:color="auto" w:fill="auto"/>
            <w:vAlign w:val="center"/>
          </w:tcPr>
          <w:p>
            <w:pPr>
              <w:widowControl/>
              <w:jc w:val="center"/>
              <w:rPr>
                <w:kern w:val="0"/>
                <w:sz w:val="18"/>
                <w:szCs w:val="18"/>
              </w:rPr>
            </w:pPr>
            <w:r>
              <w:rPr>
                <w:kern w:val="0"/>
                <w:sz w:val="18"/>
                <w:szCs w:val="18"/>
              </w:rPr>
              <w:t>1</w:t>
            </w:r>
            <w:r>
              <w:rPr>
                <w:rFonts w:hint="eastAsia"/>
                <w:kern w:val="0"/>
                <w:sz w:val="18"/>
                <w:szCs w:val="18"/>
              </w:rPr>
              <w:t>次</w:t>
            </w:r>
            <w:r>
              <w:rPr>
                <w:kern w:val="0"/>
                <w:sz w:val="18"/>
                <w:szCs w:val="18"/>
              </w:rPr>
              <w:t>/</w:t>
            </w:r>
            <w:r>
              <w:rPr>
                <w:rFonts w:hint="eastAsia"/>
                <w:kern w:val="0"/>
                <w:sz w:val="18"/>
                <w:szCs w:val="18"/>
              </w:rPr>
              <w:t>周</w:t>
            </w:r>
          </w:p>
        </w:tc>
      </w:tr>
    </w:tbl>
    <w:p>
      <w:pPr>
        <w:tabs>
          <w:tab w:val="left" w:pos="720"/>
        </w:tabs>
        <w:spacing w:line="300" w:lineRule="auto"/>
        <w:ind w:left="46" w:leftChars="22" w:firstLine="360" w:firstLineChars="200"/>
        <w:rPr>
          <w:sz w:val="18"/>
          <w:szCs w:val="18"/>
        </w:rPr>
      </w:pPr>
      <w:r>
        <w:rPr>
          <w:rFonts w:hint="eastAsia"/>
          <w:sz w:val="18"/>
          <w:szCs w:val="18"/>
        </w:rPr>
        <w:t>注：隧道断面尺寸应在监测开始前至少观测1次。</w:t>
      </w:r>
    </w:p>
    <w:p>
      <w:pPr>
        <w:adjustRightInd w:val="0"/>
        <w:snapToGrid w:val="0"/>
        <w:spacing w:line="360" w:lineRule="auto"/>
        <w:jc w:val="center"/>
        <w:rPr>
          <w:b/>
          <w:szCs w:val="21"/>
        </w:rPr>
      </w:pPr>
      <w:r>
        <w:rPr>
          <w:rFonts w:hint="eastAsia"/>
          <w:b/>
          <w:szCs w:val="21"/>
        </w:rPr>
        <w:t>表4.2.8-2  隧道上穿工程监测频率要求</w:t>
      </w:r>
    </w:p>
    <w:tbl>
      <w:tblPr>
        <w:tblStyle w:val="33"/>
        <w:tblW w:w="654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08"/>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4408" w:type="dxa"/>
            <w:vMerge w:val="restart"/>
            <w:tcBorders>
              <w:top w:val="single" w:color="auto" w:sz="12" w:space="0"/>
            </w:tcBorders>
            <w:shd w:val="clear" w:color="auto" w:fill="auto"/>
          </w:tcPr>
          <w:p>
            <w:pPr>
              <w:widowControl/>
              <w:jc w:val="right"/>
              <w:rPr>
                <w:kern w:val="0"/>
                <w:sz w:val="18"/>
                <w:szCs w:val="18"/>
              </w:rPr>
            </w:pPr>
            <w:r>
              <w:rPr>
                <w:sz w:val="18"/>
                <w:szCs w:val="18"/>
              </w:rPr>
              <mc:AlternateContent>
                <mc:Choice Requires="wps">
                  <w:drawing>
                    <wp:anchor distT="0" distB="0" distL="114300" distR="114300" simplePos="0" relativeHeight="251665408" behindDoc="0" locked="0" layoutInCell="1" allowOverlap="1">
                      <wp:simplePos x="0" y="0"/>
                      <wp:positionH relativeFrom="column">
                        <wp:posOffset>-38100</wp:posOffset>
                      </wp:positionH>
                      <wp:positionV relativeFrom="paragraph">
                        <wp:posOffset>15240</wp:posOffset>
                      </wp:positionV>
                      <wp:extent cx="2743200" cy="561975"/>
                      <wp:effectExtent l="0" t="0" r="19050" b="28575"/>
                      <wp:wrapNone/>
                      <wp:docPr id="55"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2743200" cy="561975"/>
                              </a:xfrm>
                              <a:prstGeom prst="line">
                                <a:avLst/>
                              </a:prstGeom>
                              <a:noFill/>
                              <a:ln w="12700">
                                <a:solidFill>
                                  <a:srgbClr val="000000"/>
                                </a:solidFill>
                                <a:round/>
                              </a:ln>
                            </wps:spPr>
                            <wps:bodyPr/>
                          </wps:wsp>
                        </a:graphicData>
                      </a:graphic>
                    </wp:anchor>
                  </w:drawing>
                </mc:Choice>
                <mc:Fallback>
                  <w:pict>
                    <v:line id="直接连接符 2" o:spid="_x0000_s1026" o:spt="20" style="position:absolute;left:0pt;margin-left:-3pt;margin-top:1.2pt;height:44.25pt;width:216pt;z-index:251665408;mso-width-relative:page;mso-height-relative:page;" filled="f" stroked="t" coordsize="21600,21600" o:gfxdata="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&#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bFINd1wAAAAcBAAAPAAAAAAAAAAEAIAAAACIAAABk&#10;cnMvZG93bnJldi54bWxQSwECFAAUAAAACACHTuJAiBzVxs4BAABjAwAADgAAAAAAAAABACAAAAAm&#10;AQAAZHJzL2Uyb0RvYy54bWxQSwUGAAAAAAYABgBZAQAAZgUAAAAA&#10;">
                      <v:fill on="f" focussize="0,0"/>
                      <v:stroke weight="1pt" color="#000000" joinstyle="round"/>
                      <v:imagedata o:title=""/>
                      <o:lock v:ext="edit" aspectratio="f"/>
                    </v:line>
                  </w:pict>
                </mc:Fallback>
              </mc:AlternateContent>
            </w:r>
            <w:r>
              <w:rPr>
                <w:kern w:val="0"/>
                <w:sz w:val="18"/>
                <w:szCs w:val="18"/>
              </w:rPr>
              <w:t>外部作业影响等级</w:t>
            </w:r>
          </w:p>
          <w:p>
            <w:pPr>
              <w:widowControl/>
              <w:rPr>
                <w:kern w:val="0"/>
                <w:sz w:val="18"/>
                <w:szCs w:val="18"/>
              </w:rPr>
            </w:pPr>
            <w:r>
              <w:rPr>
                <w:kern w:val="0"/>
                <w:sz w:val="18"/>
                <w:szCs w:val="18"/>
              </w:rPr>
              <w:t>外部作业</w:t>
            </w:r>
          </w:p>
          <w:p>
            <w:pPr>
              <w:widowControl/>
              <w:rPr>
                <w:kern w:val="0"/>
                <w:sz w:val="18"/>
                <w:szCs w:val="18"/>
              </w:rPr>
            </w:pPr>
            <w:r>
              <w:rPr>
                <w:kern w:val="0"/>
                <w:sz w:val="18"/>
                <w:szCs w:val="18"/>
              </w:rPr>
              <w:t>施工工况</w:t>
            </w:r>
          </w:p>
        </w:tc>
        <w:tc>
          <w:tcPr>
            <w:tcW w:w="2135" w:type="dxa"/>
            <w:vMerge w:val="restart"/>
            <w:tcBorders>
              <w:top w:val="single" w:color="auto" w:sz="12" w:space="0"/>
            </w:tcBorders>
            <w:shd w:val="clear" w:color="auto" w:fill="auto"/>
            <w:vAlign w:val="center"/>
          </w:tcPr>
          <w:p>
            <w:pPr>
              <w:widowControl/>
              <w:jc w:val="center"/>
              <w:rPr>
                <w:kern w:val="0"/>
                <w:sz w:val="18"/>
                <w:szCs w:val="18"/>
              </w:rPr>
            </w:pPr>
            <w:r>
              <w:rPr>
                <w:kern w:val="0"/>
                <w:sz w:val="18"/>
                <w:szCs w:val="18"/>
              </w:rPr>
              <w:t>特级、一级作业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408" w:type="dxa"/>
            <w:vMerge w:val="continue"/>
            <w:shd w:val="clear" w:color="auto" w:fill="auto"/>
            <w:vAlign w:val="center"/>
          </w:tcPr>
          <w:p>
            <w:pPr>
              <w:widowControl/>
              <w:jc w:val="left"/>
              <w:rPr>
                <w:kern w:val="0"/>
                <w:sz w:val="18"/>
                <w:szCs w:val="18"/>
              </w:rPr>
            </w:pPr>
          </w:p>
        </w:tc>
        <w:tc>
          <w:tcPr>
            <w:tcW w:w="2135" w:type="dxa"/>
            <w:vMerge w:val="continue"/>
            <w:shd w:val="clear" w:color="auto" w:fill="auto"/>
            <w:vAlign w:val="center"/>
          </w:tcPr>
          <w:p>
            <w:pPr>
              <w:widowControl/>
              <w:jc w:val="lef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8" w:hRule="atLeast"/>
          <w:jc w:val="center"/>
        </w:trPr>
        <w:tc>
          <w:tcPr>
            <w:tcW w:w="4408" w:type="dxa"/>
            <w:shd w:val="clear" w:color="auto" w:fill="auto"/>
            <w:vAlign w:val="center"/>
          </w:tcPr>
          <w:p>
            <w:pPr>
              <w:widowControl/>
              <w:jc w:val="center"/>
              <w:rPr>
                <w:kern w:val="0"/>
                <w:sz w:val="18"/>
                <w:szCs w:val="18"/>
              </w:rPr>
            </w:pPr>
            <w:r>
              <w:rPr>
                <w:rFonts w:hint="eastAsia"/>
                <w:kern w:val="0"/>
                <w:sz w:val="18"/>
                <w:szCs w:val="18"/>
              </w:rPr>
              <w:t>刀盘进入穿越区前50m~30m</w:t>
            </w:r>
          </w:p>
        </w:tc>
        <w:tc>
          <w:tcPr>
            <w:tcW w:w="2135" w:type="dxa"/>
            <w:shd w:val="clear" w:color="auto" w:fill="auto"/>
            <w:vAlign w:val="center"/>
          </w:tcPr>
          <w:p>
            <w:pPr>
              <w:widowControl/>
              <w:jc w:val="center"/>
              <w:rPr>
                <w:kern w:val="0"/>
                <w:sz w:val="18"/>
                <w:szCs w:val="18"/>
              </w:rPr>
            </w:pPr>
            <w:r>
              <w:rPr>
                <w:rFonts w:hint="eastAsia"/>
                <w:kern w:val="0"/>
                <w:sz w:val="18"/>
                <w:szCs w:val="18"/>
              </w:rPr>
              <w:t>1次</w:t>
            </w:r>
            <w:r>
              <w:rPr>
                <w:kern w:val="0"/>
                <w:sz w:val="18"/>
                <w:szCs w:val="18"/>
              </w:rPr>
              <w:t>/</w:t>
            </w:r>
            <w:r>
              <w:rPr>
                <w:rFonts w:hint="eastAsia"/>
                <w:kern w:val="0"/>
                <w:sz w:val="18"/>
                <w:szCs w:val="18"/>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8" w:hRule="atLeast"/>
          <w:jc w:val="center"/>
        </w:trPr>
        <w:tc>
          <w:tcPr>
            <w:tcW w:w="4408" w:type="dxa"/>
            <w:shd w:val="clear" w:color="auto" w:fill="auto"/>
            <w:vAlign w:val="center"/>
          </w:tcPr>
          <w:p>
            <w:pPr>
              <w:widowControl/>
              <w:jc w:val="center"/>
              <w:rPr>
                <w:kern w:val="0"/>
                <w:sz w:val="18"/>
                <w:szCs w:val="18"/>
              </w:rPr>
            </w:pPr>
            <w:r>
              <w:rPr>
                <w:rFonts w:hint="eastAsia"/>
                <w:kern w:val="0"/>
                <w:sz w:val="18"/>
                <w:szCs w:val="18"/>
              </w:rPr>
              <w:t>刀盘进入穿越区前30m~2D</w:t>
            </w:r>
          </w:p>
        </w:tc>
        <w:tc>
          <w:tcPr>
            <w:tcW w:w="2135" w:type="dxa"/>
            <w:shd w:val="clear" w:color="auto" w:fill="auto"/>
            <w:vAlign w:val="center"/>
          </w:tcPr>
          <w:p>
            <w:pPr>
              <w:widowControl/>
              <w:jc w:val="center"/>
              <w:rPr>
                <w:kern w:val="0"/>
                <w:sz w:val="18"/>
                <w:szCs w:val="18"/>
              </w:rPr>
            </w:pPr>
            <w:r>
              <w:rPr>
                <w:rFonts w:hint="eastAsia"/>
                <w:kern w:val="0"/>
                <w:sz w:val="18"/>
                <w:szCs w:val="18"/>
              </w:rPr>
              <w:t>2次</w:t>
            </w:r>
            <w:r>
              <w:rPr>
                <w:kern w:val="0"/>
                <w:sz w:val="18"/>
                <w:szCs w:val="18"/>
              </w:rPr>
              <w:t>/</w:t>
            </w:r>
            <w:r>
              <w:rPr>
                <w:rFonts w:hint="eastAsia"/>
                <w:kern w:val="0"/>
                <w:sz w:val="18"/>
                <w:szCs w:val="18"/>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8" w:hRule="atLeast"/>
          <w:jc w:val="center"/>
        </w:trPr>
        <w:tc>
          <w:tcPr>
            <w:tcW w:w="4408" w:type="dxa"/>
            <w:shd w:val="clear" w:color="auto" w:fill="auto"/>
            <w:vAlign w:val="center"/>
          </w:tcPr>
          <w:p>
            <w:pPr>
              <w:widowControl/>
              <w:jc w:val="center"/>
              <w:rPr>
                <w:kern w:val="0"/>
                <w:sz w:val="18"/>
                <w:szCs w:val="18"/>
              </w:rPr>
            </w:pPr>
            <w:r>
              <w:rPr>
                <w:rFonts w:hint="eastAsia"/>
                <w:kern w:val="0"/>
                <w:sz w:val="18"/>
                <w:szCs w:val="18"/>
              </w:rPr>
              <w:t>刀盘进入穿越区前2D及盾尾进入穿越区后2D</w:t>
            </w:r>
          </w:p>
        </w:tc>
        <w:tc>
          <w:tcPr>
            <w:tcW w:w="2135" w:type="dxa"/>
            <w:shd w:val="clear" w:color="auto" w:fill="auto"/>
            <w:vAlign w:val="center"/>
          </w:tcPr>
          <w:p>
            <w:pPr>
              <w:widowControl/>
              <w:jc w:val="center"/>
              <w:rPr>
                <w:kern w:val="0"/>
                <w:sz w:val="18"/>
                <w:szCs w:val="18"/>
              </w:rPr>
            </w:pPr>
            <w:r>
              <w:rPr>
                <w:rFonts w:hint="eastAsia"/>
                <w:kern w:val="0"/>
                <w:sz w:val="18"/>
                <w:szCs w:val="18"/>
              </w:rPr>
              <w:t>1次</w:t>
            </w:r>
            <w:r>
              <w:rPr>
                <w:kern w:val="0"/>
                <w:sz w:val="18"/>
                <w:szCs w:val="18"/>
              </w:rPr>
              <w:t>/</w:t>
            </w:r>
            <w:r>
              <w:rPr>
                <w:rFonts w:hint="eastAsia"/>
                <w:kern w:val="0"/>
                <w:sz w:val="18"/>
                <w:szCs w:val="18"/>
              </w:rPr>
              <w:t>2小时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4408" w:type="dxa"/>
            <w:shd w:val="clear" w:color="auto" w:fill="auto"/>
            <w:vAlign w:val="center"/>
          </w:tcPr>
          <w:p>
            <w:pPr>
              <w:widowControl/>
              <w:jc w:val="center"/>
              <w:rPr>
                <w:kern w:val="0"/>
                <w:sz w:val="18"/>
                <w:szCs w:val="18"/>
              </w:rPr>
            </w:pPr>
            <w:r>
              <w:rPr>
                <w:rFonts w:hint="eastAsia"/>
                <w:kern w:val="0"/>
                <w:sz w:val="18"/>
                <w:szCs w:val="18"/>
              </w:rPr>
              <w:t>盾尾进入穿越区后2D~30m</w:t>
            </w:r>
          </w:p>
        </w:tc>
        <w:tc>
          <w:tcPr>
            <w:tcW w:w="2135" w:type="dxa"/>
            <w:shd w:val="clear" w:color="auto" w:fill="auto"/>
            <w:vAlign w:val="center"/>
          </w:tcPr>
          <w:p>
            <w:pPr>
              <w:widowControl/>
              <w:jc w:val="center"/>
              <w:rPr>
                <w:kern w:val="0"/>
                <w:sz w:val="18"/>
                <w:szCs w:val="18"/>
              </w:rPr>
            </w:pPr>
            <w:r>
              <w:rPr>
                <w:kern w:val="0"/>
                <w:sz w:val="18"/>
                <w:szCs w:val="18"/>
              </w:rPr>
              <w:t>4</w:t>
            </w:r>
            <w:r>
              <w:rPr>
                <w:rFonts w:hint="eastAsia"/>
                <w:kern w:val="0"/>
                <w:sz w:val="18"/>
                <w:szCs w:val="18"/>
              </w:rPr>
              <w:t>次</w:t>
            </w:r>
            <w:r>
              <w:rPr>
                <w:kern w:val="0"/>
                <w:sz w:val="18"/>
                <w:szCs w:val="18"/>
              </w:rPr>
              <w:t>/</w:t>
            </w:r>
            <w:r>
              <w:rPr>
                <w:rFonts w:hint="eastAsia"/>
                <w:kern w:val="0"/>
                <w:sz w:val="18"/>
                <w:szCs w:val="18"/>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4408" w:type="dxa"/>
            <w:shd w:val="clear" w:color="auto" w:fill="auto"/>
            <w:vAlign w:val="center"/>
          </w:tcPr>
          <w:p>
            <w:pPr>
              <w:widowControl/>
              <w:jc w:val="center"/>
              <w:rPr>
                <w:kern w:val="0"/>
                <w:sz w:val="18"/>
                <w:szCs w:val="18"/>
              </w:rPr>
            </w:pPr>
            <w:r>
              <w:rPr>
                <w:rFonts w:hint="eastAsia"/>
                <w:kern w:val="0"/>
                <w:sz w:val="18"/>
                <w:szCs w:val="18"/>
              </w:rPr>
              <w:t>盾尾进入穿越区后30m~50m</w:t>
            </w:r>
          </w:p>
        </w:tc>
        <w:tc>
          <w:tcPr>
            <w:tcW w:w="2135" w:type="dxa"/>
            <w:shd w:val="clear" w:color="auto" w:fill="auto"/>
            <w:vAlign w:val="center"/>
          </w:tcPr>
          <w:p>
            <w:pPr>
              <w:widowControl/>
              <w:jc w:val="center"/>
              <w:rPr>
                <w:kern w:val="0"/>
                <w:sz w:val="18"/>
                <w:szCs w:val="18"/>
              </w:rPr>
            </w:pPr>
            <w:r>
              <w:rPr>
                <w:kern w:val="0"/>
                <w:sz w:val="18"/>
                <w:szCs w:val="18"/>
              </w:rPr>
              <w:t>2</w:t>
            </w:r>
            <w:r>
              <w:rPr>
                <w:rFonts w:hint="eastAsia"/>
                <w:kern w:val="0"/>
                <w:sz w:val="18"/>
                <w:szCs w:val="18"/>
              </w:rPr>
              <w:t>次</w:t>
            </w:r>
            <w:r>
              <w:rPr>
                <w:kern w:val="0"/>
                <w:sz w:val="18"/>
                <w:szCs w:val="18"/>
              </w:rPr>
              <w:t>/</w:t>
            </w:r>
            <w:r>
              <w:rPr>
                <w:rFonts w:hint="eastAsia"/>
                <w:kern w:val="0"/>
                <w:sz w:val="18"/>
                <w:szCs w:val="18"/>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4408" w:type="dxa"/>
            <w:shd w:val="clear" w:color="auto" w:fill="auto"/>
            <w:vAlign w:val="center"/>
          </w:tcPr>
          <w:p>
            <w:pPr>
              <w:widowControl/>
              <w:jc w:val="center"/>
              <w:rPr>
                <w:kern w:val="0"/>
                <w:sz w:val="18"/>
                <w:szCs w:val="18"/>
              </w:rPr>
            </w:pPr>
            <w:r>
              <w:rPr>
                <w:rFonts w:hint="eastAsia"/>
                <w:kern w:val="0"/>
                <w:sz w:val="18"/>
                <w:szCs w:val="18"/>
              </w:rPr>
              <w:t>50m外的持续监测期</w:t>
            </w:r>
          </w:p>
        </w:tc>
        <w:tc>
          <w:tcPr>
            <w:tcW w:w="2135" w:type="dxa"/>
            <w:shd w:val="clear" w:color="auto" w:fill="auto"/>
            <w:vAlign w:val="center"/>
          </w:tcPr>
          <w:p>
            <w:pPr>
              <w:widowControl/>
              <w:jc w:val="center"/>
              <w:rPr>
                <w:kern w:val="0"/>
                <w:sz w:val="18"/>
                <w:szCs w:val="18"/>
              </w:rPr>
            </w:pPr>
            <w:r>
              <w:rPr>
                <w:rFonts w:hint="eastAsia"/>
                <w:kern w:val="0"/>
                <w:sz w:val="18"/>
                <w:szCs w:val="18"/>
              </w:rPr>
              <w:t>1次</w:t>
            </w:r>
            <w:r>
              <w:rPr>
                <w:kern w:val="0"/>
                <w:sz w:val="18"/>
                <w:szCs w:val="18"/>
              </w:rPr>
              <w:t>/</w:t>
            </w:r>
            <w:r>
              <w:rPr>
                <w:rFonts w:hint="eastAsia"/>
                <w:kern w:val="0"/>
                <w:sz w:val="18"/>
                <w:szCs w:val="18"/>
              </w:rPr>
              <w:t>天</w:t>
            </w:r>
          </w:p>
        </w:tc>
      </w:tr>
    </w:tbl>
    <w:p>
      <w:pPr>
        <w:tabs>
          <w:tab w:val="left" w:pos="720"/>
        </w:tabs>
        <w:spacing w:line="300" w:lineRule="auto"/>
        <w:ind w:left="46" w:leftChars="22" w:firstLine="360" w:firstLineChars="200"/>
        <w:rPr>
          <w:sz w:val="18"/>
          <w:szCs w:val="18"/>
        </w:rPr>
      </w:pPr>
      <w:r>
        <w:rPr>
          <w:rFonts w:hint="eastAsia"/>
          <w:sz w:val="18"/>
          <w:szCs w:val="18"/>
        </w:rPr>
        <w:t>注：1  D取既有隧道、拟建隧道外径较大值；</w:t>
      </w:r>
    </w:p>
    <w:p>
      <w:pPr>
        <w:tabs>
          <w:tab w:val="left" w:pos="720"/>
        </w:tabs>
        <w:spacing w:line="300" w:lineRule="auto"/>
        <w:ind w:left="46" w:leftChars="22" w:firstLine="720" w:firstLineChars="400"/>
        <w:rPr>
          <w:sz w:val="18"/>
          <w:szCs w:val="18"/>
        </w:rPr>
      </w:pPr>
      <w:r>
        <w:rPr>
          <w:rFonts w:hint="eastAsia"/>
          <w:sz w:val="18"/>
          <w:szCs w:val="18"/>
        </w:rPr>
        <w:t>2  穿越区为外部施工区域与城市轨道交通隧道重叠的部分。</w:t>
      </w:r>
    </w:p>
    <w:p>
      <w:pPr>
        <w:adjustRightInd w:val="0"/>
        <w:snapToGrid w:val="0"/>
        <w:spacing w:line="360" w:lineRule="auto"/>
        <w:jc w:val="center"/>
        <w:rPr>
          <w:b/>
          <w:szCs w:val="21"/>
        </w:rPr>
      </w:pPr>
      <w:r>
        <w:rPr>
          <w:rFonts w:hint="eastAsia"/>
          <w:b/>
          <w:szCs w:val="21"/>
        </w:rPr>
        <w:t>表4.2.8-3  隧道下穿工程监测频率要求</w:t>
      </w:r>
    </w:p>
    <w:tbl>
      <w:tblPr>
        <w:tblStyle w:val="33"/>
        <w:tblW w:w="654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08"/>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4408" w:type="dxa"/>
            <w:vMerge w:val="restart"/>
            <w:tcBorders>
              <w:top w:val="single" w:color="auto" w:sz="12" w:space="0"/>
            </w:tcBorders>
            <w:shd w:val="clear" w:color="auto" w:fill="auto"/>
          </w:tcPr>
          <w:p>
            <w:pPr>
              <w:widowControl/>
              <w:jc w:val="right"/>
              <w:rPr>
                <w:kern w:val="0"/>
                <w:sz w:val="18"/>
                <w:szCs w:val="18"/>
              </w:rPr>
            </w:pPr>
            <w:r>
              <w:rPr>
                <w:sz w:val="18"/>
                <w:szCs w:val="18"/>
              </w:rPr>
              <mc:AlternateContent>
                <mc:Choice Requires="wps">
                  <w:drawing>
                    <wp:anchor distT="0" distB="0" distL="114300" distR="114300" simplePos="0" relativeHeight="251663360" behindDoc="0" locked="0" layoutInCell="1" allowOverlap="1">
                      <wp:simplePos x="0" y="0"/>
                      <wp:positionH relativeFrom="column">
                        <wp:posOffset>-38100</wp:posOffset>
                      </wp:positionH>
                      <wp:positionV relativeFrom="paragraph">
                        <wp:posOffset>15240</wp:posOffset>
                      </wp:positionV>
                      <wp:extent cx="2743200" cy="561975"/>
                      <wp:effectExtent l="0" t="0" r="19050" b="28575"/>
                      <wp:wrapNone/>
                      <wp:docPr id="5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2743200" cy="561975"/>
                              </a:xfrm>
                              <a:prstGeom prst="line">
                                <a:avLst/>
                              </a:prstGeom>
                              <a:noFill/>
                              <a:ln w="12700">
                                <a:solidFill>
                                  <a:srgbClr val="000000"/>
                                </a:solidFill>
                                <a:round/>
                              </a:ln>
                            </wps:spPr>
                            <wps:bodyPr/>
                          </wps:wsp>
                        </a:graphicData>
                      </a:graphic>
                    </wp:anchor>
                  </w:drawing>
                </mc:Choice>
                <mc:Fallback>
                  <w:pict>
                    <v:line id="直接连接符 4" o:spid="_x0000_s1026" o:spt="20" style="position:absolute;left:0pt;margin-left:-3pt;margin-top:1.2pt;height:44.25pt;width:216pt;z-index:251663360;mso-width-relative:page;mso-height-relative:page;" filled="f" stroked="t" coordsize="21600,21600" o:gfxdata="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&#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bFINd1wAAAAcBAAAPAAAAAAAAAAEAIAAAACIAAABk&#10;cnMvZG93bnJldi54bWxQSwECFAAUAAAACACHTuJAlYUz7M4BAABjAwAADgAAAAAAAAABACAAAAAm&#10;AQAAZHJzL2Uyb0RvYy54bWxQSwUGAAAAAAYABgBZAQAAZgUAAAAA&#10;">
                      <v:fill on="f" focussize="0,0"/>
                      <v:stroke weight="1pt" color="#000000" joinstyle="round"/>
                      <v:imagedata o:title=""/>
                      <o:lock v:ext="edit" aspectratio="f"/>
                    </v:line>
                  </w:pict>
                </mc:Fallback>
              </mc:AlternateContent>
            </w:r>
            <w:r>
              <w:rPr>
                <w:kern w:val="0"/>
                <w:sz w:val="18"/>
                <w:szCs w:val="18"/>
              </w:rPr>
              <w:t>外部作业影响等级</w:t>
            </w:r>
          </w:p>
          <w:p>
            <w:pPr>
              <w:widowControl/>
              <w:rPr>
                <w:kern w:val="0"/>
                <w:sz w:val="18"/>
                <w:szCs w:val="18"/>
              </w:rPr>
            </w:pPr>
            <w:r>
              <w:rPr>
                <w:kern w:val="0"/>
                <w:sz w:val="18"/>
                <w:szCs w:val="18"/>
              </w:rPr>
              <w:t>外部作业</w:t>
            </w:r>
          </w:p>
          <w:p>
            <w:pPr>
              <w:widowControl/>
              <w:rPr>
                <w:kern w:val="0"/>
                <w:sz w:val="18"/>
                <w:szCs w:val="18"/>
              </w:rPr>
            </w:pPr>
            <w:r>
              <w:rPr>
                <w:kern w:val="0"/>
                <w:sz w:val="18"/>
                <w:szCs w:val="18"/>
              </w:rPr>
              <w:t>施工工况</w:t>
            </w:r>
          </w:p>
        </w:tc>
        <w:tc>
          <w:tcPr>
            <w:tcW w:w="2135" w:type="dxa"/>
            <w:vMerge w:val="restart"/>
            <w:tcBorders>
              <w:top w:val="single" w:color="auto" w:sz="12" w:space="0"/>
            </w:tcBorders>
            <w:shd w:val="clear" w:color="auto" w:fill="auto"/>
            <w:vAlign w:val="center"/>
          </w:tcPr>
          <w:p>
            <w:pPr>
              <w:widowControl/>
              <w:jc w:val="center"/>
              <w:rPr>
                <w:kern w:val="0"/>
                <w:sz w:val="18"/>
                <w:szCs w:val="18"/>
              </w:rPr>
            </w:pPr>
            <w:r>
              <w:rPr>
                <w:kern w:val="0"/>
                <w:sz w:val="18"/>
                <w:szCs w:val="18"/>
              </w:rPr>
              <w:t>特级、一级作业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408" w:type="dxa"/>
            <w:vMerge w:val="continue"/>
            <w:shd w:val="clear" w:color="auto" w:fill="auto"/>
            <w:vAlign w:val="center"/>
          </w:tcPr>
          <w:p>
            <w:pPr>
              <w:widowControl/>
              <w:jc w:val="left"/>
              <w:rPr>
                <w:kern w:val="0"/>
                <w:sz w:val="18"/>
                <w:szCs w:val="18"/>
              </w:rPr>
            </w:pPr>
          </w:p>
        </w:tc>
        <w:tc>
          <w:tcPr>
            <w:tcW w:w="2135" w:type="dxa"/>
            <w:vMerge w:val="continue"/>
            <w:shd w:val="clear" w:color="auto" w:fill="auto"/>
            <w:vAlign w:val="center"/>
          </w:tcPr>
          <w:p>
            <w:pPr>
              <w:widowControl/>
              <w:jc w:val="lef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8" w:hRule="atLeast"/>
          <w:jc w:val="center"/>
        </w:trPr>
        <w:tc>
          <w:tcPr>
            <w:tcW w:w="4408" w:type="dxa"/>
            <w:shd w:val="clear" w:color="auto" w:fill="auto"/>
            <w:vAlign w:val="center"/>
          </w:tcPr>
          <w:p>
            <w:pPr>
              <w:widowControl/>
              <w:jc w:val="center"/>
              <w:rPr>
                <w:kern w:val="0"/>
                <w:sz w:val="18"/>
                <w:szCs w:val="18"/>
              </w:rPr>
            </w:pPr>
            <w:r>
              <w:rPr>
                <w:rFonts w:hint="eastAsia"/>
                <w:kern w:val="0"/>
                <w:sz w:val="18"/>
                <w:szCs w:val="18"/>
              </w:rPr>
              <w:t>刀盘进入穿越区前50m~30m</w:t>
            </w:r>
          </w:p>
        </w:tc>
        <w:tc>
          <w:tcPr>
            <w:tcW w:w="2135" w:type="dxa"/>
            <w:shd w:val="clear" w:color="auto" w:fill="auto"/>
            <w:vAlign w:val="center"/>
          </w:tcPr>
          <w:p>
            <w:pPr>
              <w:widowControl/>
              <w:jc w:val="center"/>
              <w:rPr>
                <w:kern w:val="0"/>
                <w:sz w:val="18"/>
                <w:szCs w:val="18"/>
              </w:rPr>
            </w:pPr>
            <w:r>
              <w:rPr>
                <w:rFonts w:hint="eastAsia"/>
                <w:kern w:val="0"/>
                <w:sz w:val="18"/>
                <w:szCs w:val="18"/>
              </w:rPr>
              <w:t>1次</w:t>
            </w:r>
            <w:r>
              <w:rPr>
                <w:kern w:val="0"/>
                <w:sz w:val="18"/>
                <w:szCs w:val="18"/>
              </w:rPr>
              <w:t>/</w:t>
            </w:r>
            <w:r>
              <w:rPr>
                <w:rFonts w:hint="eastAsia"/>
                <w:kern w:val="0"/>
                <w:sz w:val="18"/>
                <w:szCs w:val="18"/>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8" w:hRule="atLeast"/>
          <w:jc w:val="center"/>
        </w:trPr>
        <w:tc>
          <w:tcPr>
            <w:tcW w:w="4408" w:type="dxa"/>
            <w:shd w:val="clear" w:color="auto" w:fill="auto"/>
            <w:vAlign w:val="center"/>
          </w:tcPr>
          <w:p>
            <w:pPr>
              <w:widowControl/>
              <w:jc w:val="center"/>
              <w:rPr>
                <w:kern w:val="0"/>
                <w:sz w:val="18"/>
                <w:szCs w:val="18"/>
              </w:rPr>
            </w:pPr>
            <w:r>
              <w:rPr>
                <w:rFonts w:hint="eastAsia"/>
                <w:kern w:val="0"/>
                <w:sz w:val="18"/>
                <w:szCs w:val="18"/>
              </w:rPr>
              <w:t>刀盘进入穿越区前30m~2D</w:t>
            </w:r>
          </w:p>
        </w:tc>
        <w:tc>
          <w:tcPr>
            <w:tcW w:w="2135" w:type="dxa"/>
            <w:shd w:val="clear" w:color="auto" w:fill="auto"/>
            <w:vAlign w:val="center"/>
          </w:tcPr>
          <w:p>
            <w:pPr>
              <w:widowControl/>
              <w:jc w:val="center"/>
              <w:rPr>
                <w:kern w:val="0"/>
                <w:sz w:val="18"/>
                <w:szCs w:val="18"/>
              </w:rPr>
            </w:pPr>
            <w:r>
              <w:rPr>
                <w:rFonts w:hint="eastAsia"/>
                <w:kern w:val="0"/>
                <w:sz w:val="18"/>
                <w:szCs w:val="18"/>
              </w:rPr>
              <w:t>2次</w:t>
            </w:r>
            <w:r>
              <w:rPr>
                <w:kern w:val="0"/>
                <w:sz w:val="18"/>
                <w:szCs w:val="18"/>
              </w:rPr>
              <w:t>/</w:t>
            </w:r>
            <w:r>
              <w:rPr>
                <w:rFonts w:hint="eastAsia"/>
                <w:kern w:val="0"/>
                <w:sz w:val="18"/>
                <w:szCs w:val="18"/>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8" w:hRule="atLeast"/>
          <w:jc w:val="center"/>
        </w:trPr>
        <w:tc>
          <w:tcPr>
            <w:tcW w:w="4408" w:type="dxa"/>
            <w:shd w:val="clear" w:color="auto" w:fill="auto"/>
            <w:vAlign w:val="center"/>
          </w:tcPr>
          <w:p>
            <w:pPr>
              <w:widowControl/>
              <w:jc w:val="center"/>
              <w:rPr>
                <w:kern w:val="0"/>
                <w:sz w:val="18"/>
                <w:szCs w:val="18"/>
              </w:rPr>
            </w:pPr>
            <w:r>
              <w:rPr>
                <w:rFonts w:hint="eastAsia"/>
                <w:kern w:val="0"/>
                <w:sz w:val="18"/>
                <w:szCs w:val="18"/>
              </w:rPr>
              <w:t>刀盘进入穿越区前2D及盾尾进入穿越区后2D</w:t>
            </w:r>
          </w:p>
        </w:tc>
        <w:tc>
          <w:tcPr>
            <w:tcW w:w="2135" w:type="dxa"/>
            <w:shd w:val="clear" w:color="auto" w:fill="auto"/>
            <w:vAlign w:val="center"/>
          </w:tcPr>
          <w:p>
            <w:pPr>
              <w:widowControl/>
              <w:jc w:val="center"/>
              <w:rPr>
                <w:kern w:val="0"/>
                <w:sz w:val="18"/>
                <w:szCs w:val="18"/>
              </w:rPr>
            </w:pPr>
            <w:r>
              <w:rPr>
                <w:rFonts w:hint="eastAsia"/>
                <w:kern w:val="0"/>
                <w:sz w:val="18"/>
                <w:szCs w:val="18"/>
              </w:rPr>
              <w:t>1次</w:t>
            </w:r>
            <w:r>
              <w:rPr>
                <w:kern w:val="0"/>
                <w:sz w:val="18"/>
                <w:szCs w:val="18"/>
              </w:rPr>
              <w:t>/</w:t>
            </w:r>
            <w:r>
              <w:rPr>
                <w:rFonts w:hint="eastAsia"/>
                <w:kern w:val="0"/>
                <w:sz w:val="18"/>
                <w:szCs w:val="18"/>
              </w:rPr>
              <w:t>小时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4408" w:type="dxa"/>
            <w:shd w:val="clear" w:color="auto" w:fill="auto"/>
            <w:vAlign w:val="center"/>
          </w:tcPr>
          <w:p>
            <w:pPr>
              <w:widowControl/>
              <w:jc w:val="center"/>
              <w:rPr>
                <w:kern w:val="0"/>
                <w:sz w:val="18"/>
                <w:szCs w:val="18"/>
              </w:rPr>
            </w:pPr>
            <w:r>
              <w:rPr>
                <w:rFonts w:hint="eastAsia"/>
                <w:kern w:val="0"/>
                <w:sz w:val="18"/>
                <w:szCs w:val="18"/>
              </w:rPr>
              <w:t>盾尾进入穿越区后2D~30m</w:t>
            </w:r>
          </w:p>
        </w:tc>
        <w:tc>
          <w:tcPr>
            <w:tcW w:w="2135" w:type="dxa"/>
            <w:shd w:val="clear" w:color="auto" w:fill="auto"/>
            <w:vAlign w:val="center"/>
          </w:tcPr>
          <w:p>
            <w:pPr>
              <w:widowControl/>
              <w:jc w:val="center"/>
              <w:rPr>
                <w:kern w:val="0"/>
                <w:sz w:val="18"/>
                <w:szCs w:val="18"/>
              </w:rPr>
            </w:pPr>
            <w:r>
              <w:rPr>
                <w:kern w:val="0"/>
                <w:sz w:val="18"/>
                <w:szCs w:val="18"/>
              </w:rPr>
              <w:t>4</w:t>
            </w:r>
            <w:r>
              <w:rPr>
                <w:rFonts w:hint="eastAsia"/>
                <w:kern w:val="0"/>
                <w:sz w:val="18"/>
                <w:szCs w:val="18"/>
              </w:rPr>
              <w:t>次</w:t>
            </w:r>
            <w:r>
              <w:rPr>
                <w:kern w:val="0"/>
                <w:sz w:val="18"/>
                <w:szCs w:val="18"/>
              </w:rPr>
              <w:t>/</w:t>
            </w:r>
            <w:r>
              <w:rPr>
                <w:rFonts w:hint="eastAsia"/>
                <w:kern w:val="0"/>
                <w:sz w:val="18"/>
                <w:szCs w:val="18"/>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4408" w:type="dxa"/>
            <w:shd w:val="clear" w:color="auto" w:fill="auto"/>
            <w:vAlign w:val="center"/>
          </w:tcPr>
          <w:p>
            <w:pPr>
              <w:widowControl/>
              <w:jc w:val="center"/>
              <w:rPr>
                <w:kern w:val="0"/>
                <w:sz w:val="18"/>
                <w:szCs w:val="18"/>
              </w:rPr>
            </w:pPr>
            <w:r>
              <w:rPr>
                <w:rFonts w:hint="eastAsia"/>
                <w:kern w:val="0"/>
                <w:sz w:val="18"/>
                <w:szCs w:val="18"/>
              </w:rPr>
              <w:t>盾尾进入穿越区后30m~50m</w:t>
            </w:r>
          </w:p>
        </w:tc>
        <w:tc>
          <w:tcPr>
            <w:tcW w:w="2135" w:type="dxa"/>
            <w:shd w:val="clear" w:color="auto" w:fill="auto"/>
            <w:vAlign w:val="center"/>
          </w:tcPr>
          <w:p>
            <w:pPr>
              <w:widowControl/>
              <w:jc w:val="center"/>
              <w:rPr>
                <w:kern w:val="0"/>
                <w:sz w:val="18"/>
                <w:szCs w:val="18"/>
              </w:rPr>
            </w:pPr>
            <w:r>
              <w:rPr>
                <w:kern w:val="0"/>
                <w:sz w:val="18"/>
                <w:szCs w:val="18"/>
              </w:rPr>
              <w:t>2</w:t>
            </w:r>
            <w:r>
              <w:rPr>
                <w:rFonts w:hint="eastAsia"/>
                <w:kern w:val="0"/>
                <w:sz w:val="18"/>
                <w:szCs w:val="18"/>
              </w:rPr>
              <w:t>次</w:t>
            </w:r>
            <w:r>
              <w:rPr>
                <w:kern w:val="0"/>
                <w:sz w:val="18"/>
                <w:szCs w:val="18"/>
              </w:rPr>
              <w:t>/</w:t>
            </w:r>
            <w:r>
              <w:rPr>
                <w:rFonts w:hint="eastAsia"/>
                <w:kern w:val="0"/>
                <w:sz w:val="18"/>
                <w:szCs w:val="18"/>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4408" w:type="dxa"/>
            <w:shd w:val="clear" w:color="auto" w:fill="auto"/>
            <w:vAlign w:val="center"/>
          </w:tcPr>
          <w:p>
            <w:pPr>
              <w:widowControl/>
              <w:jc w:val="center"/>
              <w:rPr>
                <w:kern w:val="0"/>
                <w:sz w:val="18"/>
                <w:szCs w:val="18"/>
              </w:rPr>
            </w:pPr>
            <w:r>
              <w:rPr>
                <w:rFonts w:hint="eastAsia"/>
                <w:kern w:val="0"/>
                <w:sz w:val="18"/>
                <w:szCs w:val="18"/>
              </w:rPr>
              <w:t>50m外的持续监测期</w:t>
            </w:r>
          </w:p>
        </w:tc>
        <w:tc>
          <w:tcPr>
            <w:tcW w:w="2135" w:type="dxa"/>
            <w:shd w:val="clear" w:color="auto" w:fill="auto"/>
            <w:vAlign w:val="center"/>
          </w:tcPr>
          <w:p>
            <w:pPr>
              <w:widowControl/>
              <w:jc w:val="center"/>
              <w:rPr>
                <w:kern w:val="0"/>
                <w:sz w:val="18"/>
                <w:szCs w:val="18"/>
              </w:rPr>
            </w:pPr>
            <w:r>
              <w:rPr>
                <w:rFonts w:hint="eastAsia"/>
                <w:kern w:val="0"/>
                <w:sz w:val="18"/>
                <w:szCs w:val="18"/>
              </w:rPr>
              <w:t>1次</w:t>
            </w:r>
            <w:r>
              <w:rPr>
                <w:kern w:val="0"/>
                <w:sz w:val="18"/>
                <w:szCs w:val="18"/>
              </w:rPr>
              <w:t>/</w:t>
            </w:r>
            <w:r>
              <w:rPr>
                <w:rFonts w:hint="eastAsia"/>
                <w:kern w:val="0"/>
                <w:sz w:val="18"/>
                <w:szCs w:val="18"/>
              </w:rPr>
              <w:t>天</w:t>
            </w:r>
          </w:p>
        </w:tc>
      </w:tr>
    </w:tbl>
    <w:p>
      <w:pPr>
        <w:tabs>
          <w:tab w:val="left" w:pos="720"/>
        </w:tabs>
        <w:spacing w:line="300" w:lineRule="auto"/>
        <w:ind w:left="46" w:leftChars="22" w:firstLine="360" w:firstLineChars="200"/>
        <w:rPr>
          <w:sz w:val="18"/>
          <w:szCs w:val="18"/>
        </w:rPr>
      </w:pPr>
      <w:r>
        <w:rPr>
          <w:rFonts w:hint="eastAsia"/>
          <w:sz w:val="18"/>
          <w:szCs w:val="18"/>
        </w:rPr>
        <w:t>注：1  D为既有隧道、拟建隧道洞径较大者的直径；</w:t>
      </w:r>
    </w:p>
    <w:p>
      <w:pPr>
        <w:tabs>
          <w:tab w:val="left" w:pos="720"/>
        </w:tabs>
        <w:spacing w:line="300" w:lineRule="auto"/>
        <w:ind w:left="46" w:leftChars="22" w:firstLine="720" w:firstLineChars="400"/>
        <w:rPr>
          <w:sz w:val="18"/>
          <w:szCs w:val="18"/>
        </w:rPr>
      </w:pPr>
      <w:r>
        <w:rPr>
          <w:rFonts w:hint="eastAsia"/>
          <w:sz w:val="18"/>
          <w:szCs w:val="18"/>
        </w:rPr>
        <w:t>2  穿越区为外部施工区域与城市轨道交通隧道重叠的部分。</w:t>
      </w:r>
    </w:p>
    <w:p>
      <w:pPr>
        <w:adjustRightInd w:val="0"/>
        <w:snapToGrid w:val="0"/>
        <w:spacing w:line="360" w:lineRule="auto"/>
        <w:jc w:val="center"/>
        <w:rPr>
          <w:b/>
          <w:szCs w:val="21"/>
        </w:rPr>
      </w:pPr>
      <w:r>
        <w:rPr>
          <w:rFonts w:hint="eastAsia"/>
          <w:b/>
          <w:szCs w:val="21"/>
        </w:rPr>
        <w:t>表4.2.8-4  桩基工程监测频率要求</w:t>
      </w:r>
    </w:p>
    <w:tbl>
      <w:tblPr>
        <w:tblStyle w:val="33"/>
        <w:tblW w:w="852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08"/>
        <w:gridCol w:w="1796"/>
        <w:gridCol w:w="2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624" w:hRule="atLeast"/>
          <w:jc w:val="center"/>
        </w:trPr>
        <w:tc>
          <w:tcPr>
            <w:tcW w:w="4408" w:type="dxa"/>
            <w:vMerge w:val="restart"/>
            <w:tcBorders>
              <w:top w:val="single" w:color="auto" w:sz="12" w:space="0"/>
            </w:tcBorders>
            <w:shd w:val="clear" w:color="auto" w:fill="auto"/>
          </w:tcPr>
          <w:p>
            <w:pPr>
              <w:widowControl/>
              <w:wordWrap w:val="0"/>
              <w:jc w:val="right"/>
              <w:rPr>
                <w:kern w:val="0"/>
                <w:sz w:val="18"/>
                <w:szCs w:val="18"/>
              </w:rPr>
            </w:pPr>
            <w:r>
              <w:rPr>
                <w:sz w:val="18"/>
                <w:szCs w:val="18"/>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15240</wp:posOffset>
                      </wp:positionV>
                      <wp:extent cx="2743200" cy="561975"/>
                      <wp:effectExtent l="0" t="0" r="19050" b="28575"/>
                      <wp:wrapNone/>
                      <wp:docPr id="52"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2743200" cy="561975"/>
                              </a:xfrm>
                              <a:prstGeom prst="line">
                                <a:avLst/>
                              </a:prstGeom>
                              <a:noFill/>
                              <a:ln w="12700">
                                <a:solidFill>
                                  <a:srgbClr val="000000"/>
                                </a:solidFill>
                                <a:round/>
                              </a:ln>
                            </wps:spPr>
                            <wps:bodyPr/>
                          </wps:wsp>
                        </a:graphicData>
                      </a:graphic>
                    </wp:anchor>
                  </w:drawing>
                </mc:Choice>
                <mc:Fallback>
                  <w:pict>
                    <v:line id="直接连接符 3" o:spid="_x0000_s1026" o:spt="20" style="position:absolute;left:0pt;margin-left:-3pt;margin-top:1.2pt;height:44.25pt;width:216pt;z-index:251661312;mso-width-relative:page;mso-height-relative:page;" filled="f" stroked="t" coordsize="21600,21600" o:gfxdata="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bFINd1wAAAAcBAAAPAAAAAAAAAAEAIAAAACIAAABk&#10;cnMvZG93bnJldi54bWxQSwECFAAUAAAACACHTuJAYeEWVM4BAABjAwAADgAAAAAAAAABACAAAAAm&#10;AQAAZHJzL2Uyb0RvYy54bWxQSwUGAAAAAAYABgBZAQAAZgUAAAAA&#10;">
                      <v:fill on="f" focussize="0,0"/>
                      <v:stroke weight="1pt" color="#000000" joinstyle="round"/>
                      <v:imagedata o:title=""/>
                      <o:lock v:ext="edit" aspectratio="f"/>
                    </v:line>
                  </w:pict>
                </mc:Fallback>
              </mc:AlternateContent>
            </w:r>
            <w:r>
              <w:rPr>
                <w:rFonts w:hint="eastAsia"/>
                <w:kern w:val="0"/>
                <w:sz w:val="18"/>
                <w:szCs w:val="18"/>
              </w:rPr>
              <w:t xml:space="preserve">接近程度      </w:t>
            </w:r>
          </w:p>
          <w:p>
            <w:pPr>
              <w:widowControl/>
              <w:rPr>
                <w:kern w:val="0"/>
                <w:sz w:val="18"/>
                <w:szCs w:val="18"/>
              </w:rPr>
            </w:pPr>
            <w:r>
              <w:rPr>
                <w:kern w:val="0"/>
                <w:sz w:val="18"/>
                <w:szCs w:val="18"/>
              </w:rPr>
              <w:t>外部作业</w:t>
            </w:r>
          </w:p>
          <w:p>
            <w:pPr>
              <w:widowControl/>
              <w:rPr>
                <w:kern w:val="0"/>
                <w:sz w:val="18"/>
                <w:szCs w:val="18"/>
              </w:rPr>
            </w:pPr>
            <w:r>
              <w:rPr>
                <w:kern w:val="0"/>
                <w:sz w:val="18"/>
                <w:szCs w:val="18"/>
              </w:rPr>
              <w:t>施工工况</w:t>
            </w:r>
          </w:p>
        </w:tc>
        <w:tc>
          <w:tcPr>
            <w:tcW w:w="1796" w:type="dxa"/>
            <w:vMerge w:val="restart"/>
            <w:tcBorders>
              <w:top w:val="single" w:color="auto" w:sz="12" w:space="0"/>
            </w:tcBorders>
            <w:shd w:val="clear" w:color="auto" w:fill="auto"/>
            <w:vAlign w:val="center"/>
          </w:tcPr>
          <w:p>
            <w:pPr>
              <w:widowControl/>
              <w:jc w:val="center"/>
              <w:rPr>
                <w:kern w:val="0"/>
                <w:sz w:val="18"/>
                <w:szCs w:val="18"/>
              </w:rPr>
            </w:pPr>
            <w:r>
              <w:rPr>
                <w:rFonts w:hint="eastAsia"/>
                <w:kern w:val="0"/>
                <w:sz w:val="18"/>
                <w:szCs w:val="18"/>
              </w:rPr>
              <w:t>非常接近</w:t>
            </w:r>
            <w:r>
              <w:rPr>
                <w:kern w:val="0"/>
                <w:sz w:val="18"/>
                <w:szCs w:val="18"/>
              </w:rPr>
              <w:t>、</w:t>
            </w:r>
            <w:r>
              <w:rPr>
                <w:rFonts w:hint="eastAsia"/>
                <w:kern w:val="0"/>
                <w:sz w:val="18"/>
                <w:szCs w:val="18"/>
              </w:rPr>
              <w:t>接近</w:t>
            </w:r>
          </w:p>
        </w:tc>
        <w:tc>
          <w:tcPr>
            <w:tcW w:w="2318" w:type="dxa"/>
            <w:vMerge w:val="restart"/>
            <w:tcBorders>
              <w:top w:val="single" w:color="auto" w:sz="12" w:space="0"/>
            </w:tcBorders>
            <w:shd w:val="clear" w:color="auto" w:fill="auto"/>
            <w:vAlign w:val="center"/>
          </w:tcPr>
          <w:p>
            <w:pPr>
              <w:widowControl/>
              <w:jc w:val="center"/>
              <w:rPr>
                <w:kern w:val="0"/>
                <w:sz w:val="18"/>
                <w:szCs w:val="18"/>
              </w:rPr>
            </w:pPr>
            <w:r>
              <w:rPr>
                <w:rFonts w:hint="eastAsia"/>
                <w:sz w:val="18"/>
                <w:szCs w:val="18"/>
              </w:rPr>
              <w:t>较接近、不接近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408" w:type="dxa"/>
            <w:vMerge w:val="continue"/>
            <w:shd w:val="clear" w:color="auto" w:fill="auto"/>
            <w:vAlign w:val="center"/>
          </w:tcPr>
          <w:p>
            <w:pPr>
              <w:widowControl/>
              <w:jc w:val="left"/>
              <w:rPr>
                <w:kern w:val="0"/>
                <w:sz w:val="18"/>
                <w:szCs w:val="18"/>
              </w:rPr>
            </w:pPr>
          </w:p>
        </w:tc>
        <w:tc>
          <w:tcPr>
            <w:tcW w:w="1796" w:type="dxa"/>
            <w:vMerge w:val="continue"/>
            <w:shd w:val="clear" w:color="auto" w:fill="auto"/>
            <w:vAlign w:val="center"/>
          </w:tcPr>
          <w:p>
            <w:pPr>
              <w:widowControl/>
              <w:jc w:val="left"/>
              <w:rPr>
                <w:kern w:val="0"/>
                <w:sz w:val="18"/>
                <w:szCs w:val="18"/>
              </w:rPr>
            </w:pPr>
          </w:p>
        </w:tc>
        <w:tc>
          <w:tcPr>
            <w:tcW w:w="2318" w:type="dxa"/>
            <w:vMerge w:val="continue"/>
            <w:shd w:val="clear" w:color="auto" w:fill="auto"/>
            <w:vAlign w:val="center"/>
          </w:tcPr>
          <w:p>
            <w:pPr>
              <w:widowControl/>
              <w:jc w:val="lef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8" w:hRule="atLeast"/>
          <w:jc w:val="center"/>
        </w:trPr>
        <w:tc>
          <w:tcPr>
            <w:tcW w:w="4408" w:type="dxa"/>
            <w:shd w:val="clear" w:color="auto" w:fill="auto"/>
            <w:vAlign w:val="center"/>
          </w:tcPr>
          <w:p>
            <w:pPr>
              <w:widowControl/>
              <w:jc w:val="center"/>
              <w:rPr>
                <w:color w:val="000000"/>
                <w:kern w:val="0"/>
                <w:sz w:val="18"/>
                <w:szCs w:val="18"/>
              </w:rPr>
            </w:pPr>
            <w:r>
              <w:rPr>
                <w:rFonts w:hint="eastAsia"/>
                <w:color w:val="000000"/>
                <w:kern w:val="0"/>
                <w:sz w:val="18"/>
                <w:szCs w:val="18"/>
              </w:rPr>
              <w:t>桩基施工</w:t>
            </w:r>
          </w:p>
        </w:tc>
        <w:tc>
          <w:tcPr>
            <w:tcW w:w="1796" w:type="dxa"/>
            <w:shd w:val="clear" w:color="auto" w:fill="auto"/>
            <w:vAlign w:val="center"/>
          </w:tcPr>
          <w:p>
            <w:pPr>
              <w:widowControl/>
              <w:jc w:val="center"/>
              <w:rPr>
                <w:color w:val="000000"/>
                <w:kern w:val="0"/>
                <w:sz w:val="18"/>
                <w:szCs w:val="18"/>
              </w:rPr>
            </w:pPr>
            <w:r>
              <w:rPr>
                <w:rFonts w:hint="eastAsia"/>
                <w:color w:val="000000"/>
                <w:kern w:val="0"/>
                <w:sz w:val="18"/>
                <w:szCs w:val="18"/>
              </w:rPr>
              <w:t>3次</w:t>
            </w:r>
            <w:r>
              <w:rPr>
                <w:color w:val="000000"/>
                <w:kern w:val="0"/>
                <w:sz w:val="18"/>
                <w:szCs w:val="18"/>
              </w:rPr>
              <w:t>/</w:t>
            </w:r>
            <w:r>
              <w:rPr>
                <w:rFonts w:hint="eastAsia"/>
                <w:color w:val="000000"/>
                <w:kern w:val="0"/>
                <w:sz w:val="18"/>
                <w:szCs w:val="18"/>
              </w:rPr>
              <w:t>天</w:t>
            </w:r>
          </w:p>
        </w:tc>
        <w:tc>
          <w:tcPr>
            <w:tcW w:w="2318" w:type="dxa"/>
            <w:shd w:val="clear" w:color="auto" w:fill="auto"/>
            <w:vAlign w:val="center"/>
          </w:tcPr>
          <w:p>
            <w:pPr>
              <w:widowControl/>
              <w:jc w:val="center"/>
              <w:rPr>
                <w:color w:val="000000"/>
                <w:kern w:val="0"/>
                <w:sz w:val="18"/>
                <w:szCs w:val="18"/>
              </w:rPr>
            </w:pPr>
            <w:r>
              <w:rPr>
                <w:color w:val="000000"/>
                <w:kern w:val="0"/>
                <w:sz w:val="18"/>
                <w:szCs w:val="18"/>
              </w:rPr>
              <w:t>1</w:t>
            </w:r>
            <w:r>
              <w:rPr>
                <w:rFonts w:hint="eastAsia"/>
                <w:color w:val="000000"/>
                <w:kern w:val="0"/>
                <w:sz w:val="18"/>
                <w:szCs w:val="18"/>
              </w:rPr>
              <w:t>次</w:t>
            </w:r>
            <w:r>
              <w:rPr>
                <w:color w:val="000000"/>
                <w:kern w:val="0"/>
                <w:sz w:val="18"/>
                <w:szCs w:val="18"/>
              </w:rPr>
              <w:t>/</w:t>
            </w:r>
            <w:r>
              <w:rPr>
                <w:rFonts w:hint="eastAsia"/>
                <w:color w:val="000000"/>
                <w:kern w:val="0"/>
                <w:sz w:val="18"/>
                <w:szCs w:val="18"/>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402" w:hRule="atLeast"/>
          <w:jc w:val="center"/>
        </w:trPr>
        <w:tc>
          <w:tcPr>
            <w:tcW w:w="4408" w:type="dxa"/>
            <w:shd w:val="clear" w:color="auto" w:fill="auto"/>
            <w:vAlign w:val="center"/>
          </w:tcPr>
          <w:p>
            <w:pPr>
              <w:widowControl/>
              <w:jc w:val="center"/>
              <w:rPr>
                <w:color w:val="000000"/>
                <w:kern w:val="0"/>
                <w:sz w:val="18"/>
                <w:szCs w:val="18"/>
              </w:rPr>
            </w:pPr>
            <w:r>
              <w:rPr>
                <w:rFonts w:hint="eastAsia"/>
                <w:color w:val="000000"/>
                <w:kern w:val="0"/>
                <w:sz w:val="18"/>
                <w:szCs w:val="18"/>
              </w:rPr>
              <w:t>承台施工</w:t>
            </w:r>
          </w:p>
        </w:tc>
        <w:tc>
          <w:tcPr>
            <w:tcW w:w="1796" w:type="dxa"/>
            <w:shd w:val="clear" w:color="auto" w:fill="auto"/>
            <w:vAlign w:val="center"/>
          </w:tcPr>
          <w:p>
            <w:pPr>
              <w:widowControl/>
              <w:jc w:val="center"/>
              <w:rPr>
                <w:color w:val="000000"/>
                <w:kern w:val="0"/>
                <w:sz w:val="18"/>
                <w:szCs w:val="18"/>
              </w:rPr>
            </w:pPr>
            <w:r>
              <w:rPr>
                <w:color w:val="000000"/>
                <w:kern w:val="0"/>
                <w:sz w:val="18"/>
                <w:szCs w:val="18"/>
              </w:rPr>
              <w:t>3</w:t>
            </w:r>
            <w:r>
              <w:rPr>
                <w:rFonts w:hint="eastAsia"/>
                <w:color w:val="000000"/>
                <w:kern w:val="0"/>
                <w:sz w:val="18"/>
                <w:szCs w:val="18"/>
              </w:rPr>
              <w:t>次</w:t>
            </w:r>
            <w:r>
              <w:rPr>
                <w:color w:val="000000"/>
                <w:kern w:val="0"/>
                <w:sz w:val="18"/>
                <w:szCs w:val="18"/>
              </w:rPr>
              <w:t>/</w:t>
            </w:r>
            <w:r>
              <w:rPr>
                <w:rFonts w:hint="eastAsia"/>
                <w:color w:val="000000"/>
                <w:kern w:val="0"/>
                <w:sz w:val="18"/>
                <w:szCs w:val="18"/>
              </w:rPr>
              <w:t>天</w:t>
            </w:r>
          </w:p>
        </w:tc>
        <w:tc>
          <w:tcPr>
            <w:tcW w:w="2318" w:type="dxa"/>
            <w:shd w:val="clear" w:color="auto" w:fill="auto"/>
            <w:vAlign w:val="center"/>
          </w:tcPr>
          <w:p>
            <w:pPr>
              <w:widowControl/>
              <w:jc w:val="center"/>
              <w:rPr>
                <w:color w:val="000000"/>
                <w:kern w:val="0"/>
                <w:sz w:val="18"/>
                <w:szCs w:val="18"/>
              </w:rPr>
            </w:pPr>
            <w:r>
              <w:rPr>
                <w:color w:val="000000"/>
                <w:kern w:val="0"/>
                <w:sz w:val="18"/>
                <w:szCs w:val="18"/>
              </w:rPr>
              <w:t>2</w:t>
            </w:r>
            <w:r>
              <w:rPr>
                <w:rFonts w:hint="eastAsia"/>
                <w:color w:val="000000"/>
                <w:kern w:val="0"/>
                <w:sz w:val="18"/>
                <w:szCs w:val="18"/>
              </w:rPr>
              <w:t>次</w:t>
            </w:r>
            <w:r>
              <w:rPr>
                <w:color w:val="000000"/>
                <w:kern w:val="0"/>
                <w:sz w:val="18"/>
                <w:szCs w:val="18"/>
              </w:rPr>
              <w:t>/</w:t>
            </w:r>
            <w:r>
              <w:rPr>
                <w:rFonts w:hint="eastAsia"/>
                <w:color w:val="000000"/>
                <w:kern w:val="0"/>
                <w:sz w:val="18"/>
                <w:szCs w:val="18"/>
              </w:rPr>
              <w:t>天</w:t>
            </w:r>
          </w:p>
        </w:tc>
      </w:tr>
    </w:tbl>
    <w:p>
      <w:pPr>
        <w:tabs>
          <w:tab w:val="left" w:pos="720"/>
        </w:tabs>
        <w:spacing w:line="300" w:lineRule="auto"/>
        <w:rPr>
          <w:b/>
          <w:szCs w:val="21"/>
        </w:rPr>
      </w:pPr>
      <w:r>
        <w:rPr>
          <w:rFonts w:hint="eastAsia"/>
          <w:sz w:val="18"/>
          <w:szCs w:val="18"/>
        </w:rPr>
        <w:t>注：1  接近程度判定可参照《城市轨道交通既有结构保护技术规范》DBJ/T 15-120来确定。</w:t>
      </w:r>
    </w:p>
    <w:p>
      <w:pPr>
        <w:adjustRightInd w:val="0"/>
        <w:snapToGrid w:val="0"/>
        <w:spacing w:line="360" w:lineRule="auto"/>
        <w:jc w:val="center"/>
        <w:rPr>
          <w:b/>
          <w:szCs w:val="21"/>
        </w:rPr>
      </w:pPr>
      <w:r>
        <w:rPr>
          <w:rFonts w:hint="eastAsia"/>
          <w:b/>
          <w:szCs w:val="21"/>
        </w:rPr>
        <w:t>表4.2.8-5 连接通道施工监测频率要求</w:t>
      </w:r>
    </w:p>
    <w:tbl>
      <w:tblPr>
        <w:tblStyle w:val="33"/>
        <w:tblW w:w="852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08"/>
        <w:gridCol w:w="1389"/>
        <w:gridCol w:w="27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4408" w:type="dxa"/>
            <w:vMerge w:val="restart"/>
            <w:tcBorders>
              <w:top w:val="single" w:color="auto" w:sz="12" w:space="0"/>
            </w:tcBorders>
            <w:shd w:val="clear" w:color="auto" w:fill="auto"/>
          </w:tcPr>
          <w:p>
            <w:pPr>
              <w:widowControl/>
              <w:jc w:val="right"/>
              <w:rPr>
                <w:kern w:val="0"/>
                <w:sz w:val="18"/>
                <w:szCs w:val="18"/>
              </w:rPr>
            </w:pPr>
            <w:r>
              <w:rPr>
                <w:sz w:val="18"/>
                <w:szCs w:val="18"/>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15240</wp:posOffset>
                      </wp:positionV>
                      <wp:extent cx="2743200" cy="561975"/>
                      <wp:effectExtent l="0" t="0" r="19050" b="28575"/>
                      <wp:wrapNone/>
                      <wp:docPr id="51" name="直接连接符 51"/>
                      <wp:cNvGraphicFramePr/>
                      <a:graphic xmlns:a="http://schemas.openxmlformats.org/drawingml/2006/main">
                        <a:graphicData uri="http://schemas.microsoft.com/office/word/2010/wordprocessingShape">
                          <wps:wsp>
                            <wps:cNvCnPr>
                              <a:cxnSpLocks noChangeShapeType="1"/>
                            </wps:cNvCnPr>
                            <wps:spPr bwMode="auto">
                              <a:xfrm>
                                <a:off x="0" y="0"/>
                                <a:ext cx="2743200" cy="561975"/>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3pt;margin-top:1.2pt;height:44.25pt;width:216pt;z-index:251662336;mso-width-relative:page;mso-height-relative:page;" filled="f" stroked="t" coordsize="21600,21600" o:gfxdata="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&#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sUg13XAAAABwEAAA8AAAAAAAAAAQAgAAAAIgAAAGRy&#10;cy9kb3ducmV2LnhtbFBLAQIUABQAAAAIAIdO4kCFk68hzQEAAGQDAAAOAAAAAAAAAAEAIAAAACYB&#10;AABkcnMvZTJvRG9jLnhtbFBLBQYAAAAABgAGAFkBAABlBQAAAAA=&#10;">
                      <v:fill on="f" focussize="0,0"/>
                      <v:stroke weight="1pt" color="#000000" joinstyle="round"/>
                      <v:imagedata o:title=""/>
                      <o:lock v:ext="edit" aspectratio="f"/>
                    </v:line>
                  </w:pict>
                </mc:Fallback>
              </mc:AlternateContent>
            </w:r>
            <w:r>
              <w:rPr>
                <w:kern w:val="0"/>
                <w:sz w:val="18"/>
                <w:szCs w:val="18"/>
              </w:rPr>
              <w:t>外部作业影响等级</w:t>
            </w:r>
          </w:p>
          <w:p>
            <w:pPr>
              <w:widowControl/>
              <w:rPr>
                <w:kern w:val="0"/>
                <w:sz w:val="18"/>
                <w:szCs w:val="18"/>
              </w:rPr>
            </w:pPr>
            <w:r>
              <w:rPr>
                <w:kern w:val="0"/>
                <w:sz w:val="18"/>
                <w:szCs w:val="18"/>
              </w:rPr>
              <w:t>外部作业</w:t>
            </w:r>
          </w:p>
          <w:p>
            <w:pPr>
              <w:widowControl/>
              <w:rPr>
                <w:kern w:val="0"/>
                <w:sz w:val="18"/>
                <w:szCs w:val="18"/>
              </w:rPr>
            </w:pPr>
            <w:r>
              <w:rPr>
                <w:kern w:val="0"/>
                <w:sz w:val="18"/>
                <w:szCs w:val="18"/>
              </w:rPr>
              <w:t>施工工况</w:t>
            </w:r>
          </w:p>
        </w:tc>
        <w:tc>
          <w:tcPr>
            <w:tcW w:w="1389" w:type="dxa"/>
            <w:vMerge w:val="restart"/>
            <w:tcBorders>
              <w:top w:val="single" w:color="auto" w:sz="12" w:space="0"/>
            </w:tcBorders>
            <w:shd w:val="clear" w:color="auto" w:fill="auto"/>
            <w:vAlign w:val="center"/>
          </w:tcPr>
          <w:p>
            <w:pPr>
              <w:widowControl/>
              <w:jc w:val="center"/>
              <w:rPr>
                <w:kern w:val="0"/>
                <w:sz w:val="18"/>
                <w:szCs w:val="18"/>
              </w:rPr>
            </w:pPr>
            <w:r>
              <w:rPr>
                <w:kern w:val="0"/>
                <w:sz w:val="18"/>
                <w:szCs w:val="18"/>
              </w:rPr>
              <w:t>特级、一级作业</w:t>
            </w:r>
          </w:p>
        </w:tc>
        <w:tc>
          <w:tcPr>
            <w:tcW w:w="2725" w:type="dxa"/>
            <w:vMerge w:val="restart"/>
            <w:tcBorders>
              <w:top w:val="single" w:color="auto" w:sz="12" w:space="0"/>
            </w:tcBorders>
            <w:shd w:val="clear" w:color="auto" w:fill="auto"/>
            <w:vAlign w:val="center"/>
          </w:tcPr>
          <w:p>
            <w:pPr>
              <w:widowControl/>
              <w:jc w:val="left"/>
              <w:rPr>
                <w:kern w:val="0"/>
                <w:sz w:val="18"/>
                <w:szCs w:val="18"/>
              </w:rPr>
            </w:pPr>
            <w:r>
              <w:rPr>
                <w:rFonts w:hint="eastAsia"/>
                <w:sz w:val="18"/>
                <w:szCs w:val="18"/>
              </w:rPr>
              <w:t>二级作业（包括与城市轨道交通结构距离小于</w:t>
            </w:r>
            <w:r>
              <w:rPr>
                <w:sz w:val="18"/>
                <w:szCs w:val="18"/>
              </w:rPr>
              <w:t>2</w:t>
            </w:r>
            <w:r>
              <w:rPr>
                <w:rFonts w:hint="eastAsia"/>
                <w:sz w:val="18"/>
                <w:szCs w:val="18"/>
              </w:rPr>
              <w:t>倍基坑深度的基坑）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4408" w:type="dxa"/>
            <w:vMerge w:val="continue"/>
            <w:shd w:val="clear" w:color="auto" w:fill="auto"/>
            <w:vAlign w:val="center"/>
          </w:tcPr>
          <w:p>
            <w:pPr>
              <w:widowControl/>
              <w:jc w:val="left"/>
              <w:rPr>
                <w:kern w:val="0"/>
                <w:sz w:val="18"/>
                <w:szCs w:val="18"/>
              </w:rPr>
            </w:pPr>
          </w:p>
        </w:tc>
        <w:tc>
          <w:tcPr>
            <w:tcW w:w="1389" w:type="dxa"/>
            <w:vMerge w:val="continue"/>
            <w:shd w:val="clear" w:color="auto" w:fill="auto"/>
            <w:vAlign w:val="center"/>
          </w:tcPr>
          <w:p>
            <w:pPr>
              <w:widowControl/>
              <w:jc w:val="left"/>
              <w:rPr>
                <w:kern w:val="0"/>
                <w:sz w:val="18"/>
                <w:szCs w:val="18"/>
              </w:rPr>
            </w:pPr>
          </w:p>
        </w:tc>
        <w:tc>
          <w:tcPr>
            <w:tcW w:w="2725" w:type="dxa"/>
            <w:vMerge w:val="continue"/>
            <w:shd w:val="clear" w:color="auto" w:fill="auto"/>
            <w:vAlign w:val="center"/>
          </w:tcPr>
          <w:p>
            <w:pPr>
              <w:widowControl/>
              <w:jc w:val="lef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8" w:hRule="atLeast"/>
          <w:jc w:val="center"/>
        </w:trPr>
        <w:tc>
          <w:tcPr>
            <w:tcW w:w="4408" w:type="dxa"/>
            <w:shd w:val="clear" w:color="auto" w:fill="auto"/>
            <w:vAlign w:val="center"/>
          </w:tcPr>
          <w:p>
            <w:pPr>
              <w:widowControl/>
              <w:jc w:val="center"/>
              <w:rPr>
                <w:kern w:val="0"/>
                <w:sz w:val="18"/>
                <w:szCs w:val="18"/>
              </w:rPr>
            </w:pPr>
            <w:r>
              <w:rPr>
                <w:rFonts w:hint="eastAsia"/>
                <w:kern w:val="0"/>
                <w:sz w:val="18"/>
                <w:szCs w:val="18"/>
              </w:rPr>
              <w:t>通道破洞</w:t>
            </w:r>
          </w:p>
        </w:tc>
        <w:tc>
          <w:tcPr>
            <w:tcW w:w="1389" w:type="dxa"/>
            <w:shd w:val="clear" w:color="auto" w:fill="auto"/>
            <w:vAlign w:val="center"/>
          </w:tcPr>
          <w:p>
            <w:pPr>
              <w:widowControl/>
              <w:jc w:val="center"/>
              <w:rPr>
                <w:kern w:val="0"/>
                <w:sz w:val="18"/>
                <w:szCs w:val="18"/>
              </w:rPr>
            </w:pPr>
            <w:r>
              <w:rPr>
                <w:rFonts w:hint="eastAsia"/>
                <w:kern w:val="0"/>
                <w:sz w:val="18"/>
                <w:szCs w:val="18"/>
              </w:rPr>
              <w:t>3次</w:t>
            </w:r>
            <w:r>
              <w:rPr>
                <w:kern w:val="0"/>
                <w:sz w:val="18"/>
                <w:szCs w:val="18"/>
              </w:rPr>
              <w:t>/</w:t>
            </w:r>
            <w:r>
              <w:rPr>
                <w:rFonts w:hint="eastAsia"/>
                <w:kern w:val="0"/>
                <w:sz w:val="18"/>
                <w:szCs w:val="18"/>
              </w:rPr>
              <w:t>天</w:t>
            </w:r>
          </w:p>
        </w:tc>
        <w:tc>
          <w:tcPr>
            <w:tcW w:w="2725" w:type="dxa"/>
            <w:shd w:val="clear" w:color="auto" w:fill="auto"/>
            <w:vAlign w:val="center"/>
          </w:tcPr>
          <w:p>
            <w:pPr>
              <w:widowControl/>
              <w:jc w:val="center"/>
              <w:rPr>
                <w:kern w:val="0"/>
                <w:sz w:val="18"/>
                <w:szCs w:val="18"/>
              </w:rPr>
            </w:pPr>
            <w:r>
              <w:rPr>
                <w:kern w:val="0"/>
                <w:sz w:val="18"/>
                <w:szCs w:val="18"/>
              </w:rPr>
              <w:t>1</w:t>
            </w:r>
            <w:r>
              <w:rPr>
                <w:rFonts w:hint="eastAsia"/>
                <w:kern w:val="0"/>
                <w:sz w:val="18"/>
                <w:szCs w:val="18"/>
              </w:rPr>
              <w:t>次</w:t>
            </w:r>
            <w:r>
              <w:rPr>
                <w:kern w:val="0"/>
                <w:sz w:val="18"/>
                <w:szCs w:val="18"/>
              </w:rPr>
              <w:t>/</w:t>
            </w:r>
            <w:r>
              <w:rPr>
                <w:rFonts w:hint="eastAsia"/>
                <w:kern w:val="0"/>
                <w:sz w:val="18"/>
                <w:szCs w:val="18"/>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4408" w:type="dxa"/>
            <w:shd w:val="clear" w:color="auto" w:fill="auto"/>
            <w:vAlign w:val="center"/>
          </w:tcPr>
          <w:p>
            <w:pPr>
              <w:widowControl/>
              <w:jc w:val="center"/>
              <w:rPr>
                <w:kern w:val="0"/>
                <w:sz w:val="18"/>
                <w:szCs w:val="18"/>
              </w:rPr>
            </w:pPr>
            <w:r>
              <w:rPr>
                <w:kern w:val="0"/>
                <w:sz w:val="18"/>
                <w:szCs w:val="18"/>
              </w:rPr>
              <w:t>其他</w:t>
            </w:r>
          </w:p>
        </w:tc>
        <w:tc>
          <w:tcPr>
            <w:tcW w:w="1389" w:type="dxa"/>
            <w:shd w:val="clear" w:color="auto" w:fill="auto"/>
            <w:vAlign w:val="center"/>
          </w:tcPr>
          <w:p>
            <w:pPr>
              <w:widowControl/>
              <w:jc w:val="center"/>
              <w:rPr>
                <w:kern w:val="0"/>
                <w:sz w:val="18"/>
                <w:szCs w:val="18"/>
              </w:rPr>
            </w:pPr>
            <w:r>
              <w:rPr>
                <w:rFonts w:hint="eastAsia"/>
                <w:kern w:val="0"/>
                <w:sz w:val="18"/>
                <w:szCs w:val="18"/>
              </w:rPr>
              <w:t>1次</w:t>
            </w:r>
            <w:r>
              <w:rPr>
                <w:kern w:val="0"/>
                <w:sz w:val="18"/>
                <w:szCs w:val="18"/>
              </w:rPr>
              <w:t>/</w:t>
            </w:r>
            <w:r>
              <w:rPr>
                <w:rFonts w:hint="eastAsia"/>
                <w:kern w:val="0"/>
                <w:sz w:val="18"/>
                <w:szCs w:val="18"/>
              </w:rPr>
              <w:t>天</w:t>
            </w:r>
          </w:p>
        </w:tc>
        <w:tc>
          <w:tcPr>
            <w:tcW w:w="2725" w:type="dxa"/>
            <w:shd w:val="clear" w:color="auto" w:fill="auto"/>
            <w:vAlign w:val="center"/>
          </w:tcPr>
          <w:p>
            <w:pPr>
              <w:widowControl/>
              <w:jc w:val="center"/>
              <w:rPr>
                <w:kern w:val="0"/>
                <w:sz w:val="18"/>
                <w:szCs w:val="18"/>
              </w:rPr>
            </w:pPr>
            <w:r>
              <w:rPr>
                <w:rFonts w:hint="eastAsia"/>
                <w:kern w:val="0"/>
                <w:sz w:val="18"/>
                <w:szCs w:val="18"/>
              </w:rPr>
              <w:t>1次</w:t>
            </w:r>
            <w:r>
              <w:rPr>
                <w:kern w:val="0"/>
                <w:sz w:val="18"/>
                <w:szCs w:val="18"/>
              </w:rPr>
              <w:t>/</w:t>
            </w:r>
            <w:r>
              <w:rPr>
                <w:rFonts w:hint="eastAsia"/>
                <w:kern w:val="0"/>
                <w:sz w:val="18"/>
                <w:szCs w:val="18"/>
              </w:rPr>
              <w:t>天</w:t>
            </w:r>
          </w:p>
        </w:tc>
      </w:tr>
    </w:tbl>
    <w:p>
      <w:pPr>
        <w:numPr>
          <w:ilvl w:val="2"/>
          <w:numId w:val="8"/>
        </w:numPr>
        <w:tabs>
          <w:tab w:val="left" w:pos="720"/>
          <w:tab w:val="left" w:pos="900"/>
        </w:tabs>
        <w:spacing w:line="360" w:lineRule="auto"/>
        <w:rPr>
          <w:rFonts w:ascii="Times" w:hAnsi="宋体"/>
          <w:szCs w:val="21"/>
        </w:rPr>
      </w:pPr>
      <w:r>
        <w:rPr>
          <w:rFonts w:hint="eastAsia" w:ascii="Times" w:hAnsi="宋体"/>
          <w:szCs w:val="21"/>
        </w:rPr>
        <w:t>特级、一级作业人工监测频率在施工阶段宜每</w:t>
      </w:r>
      <w:r>
        <w:rPr>
          <w:rFonts w:ascii="Times" w:hAnsi="宋体"/>
          <w:szCs w:val="21"/>
        </w:rPr>
        <w:t>1~3</w:t>
      </w:r>
      <w:r>
        <w:rPr>
          <w:rFonts w:hint="eastAsia" w:ascii="Times" w:hAnsi="宋体"/>
          <w:szCs w:val="21"/>
        </w:rPr>
        <w:t>天</w:t>
      </w:r>
      <w:r>
        <w:rPr>
          <w:rFonts w:ascii="Times" w:hAnsi="宋体"/>
          <w:szCs w:val="21"/>
        </w:rPr>
        <w:t>1</w:t>
      </w:r>
      <w:r>
        <w:rPr>
          <w:rFonts w:hint="eastAsia" w:ascii="Times" w:hAnsi="宋体"/>
          <w:szCs w:val="21"/>
        </w:rPr>
        <w:t>次，在施工结束后宜</w:t>
      </w:r>
      <w:r>
        <w:rPr>
          <w:rFonts w:ascii="Times" w:hAnsi="宋体"/>
          <w:szCs w:val="21"/>
        </w:rPr>
        <w:t>1</w:t>
      </w:r>
      <w:r>
        <w:rPr>
          <w:rFonts w:hint="eastAsia" w:ascii="Times" w:hAnsi="宋体"/>
          <w:szCs w:val="21"/>
        </w:rPr>
        <w:t>次</w:t>
      </w:r>
      <w:r>
        <w:rPr>
          <w:rFonts w:ascii="Times" w:hAnsi="宋体"/>
          <w:szCs w:val="21"/>
        </w:rPr>
        <w:t>/</w:t>
      </w:r>
      <w:r>
        <w:rPr>
          <w:rFonts w:hint="eastAsia" w:ascii="Times" w:hAnsi="宋体"/>
          <w:szCs w:val="21"/>
        </w:rPr>
        <w:t>周；二级作业人工监测频率根据请点情况，不少于每月1次。</w:t>
      </w:r>
    </w:p>
    <w:p>
      <w:pPr>
        <w:numPr>
          <w:ilvl w:val="2"/>
          <w:numId w:val="8"/>
        </w:numPr>
        <w:tabs>
          <w:tab w:val="left" w:pos="720"/>
          <w:tab w:val="left" w:pos="900"/>
        </w:tabs>
        <w:spacing w:line="360" w:lineRule="auto"/>
        <w:rPr>
          <w:rFonts w:ascii="Times" w:hAnsi="宋体"/>
          <w:szCs w:val="21"/>
        </w:rPr>
      </w:pPr>
      <w:r>
        <w:rPr>
          <w:rFonts w:hint="eastAsia" w:ascii="Times" w:hAnsi="宋体"/>
          <w:szCs w:val="21"/>
        </w:rPr>
        <w:t>城市轨道交通结构安全控制指标值应由外部作业设计单位参考安全评估报告制定，经城市轨道交通经营单位组织审查，当结构未进行加固处理时，控制指标应考虑已经发生的变形量</w:t>
      </w:r>
      <w:r>
        <w:rPr>
          <w:rFonts w:ascii="Times" w:hAnsi="宋体"/>
          <w:szCs w:val="21"/>
        </w:rPr>
        <w:t>；</w:t>
      </w:r>
      <w:r>
        <w:rPr>
          <w:rFonts w:hint="eastAsia" w:ascii="Times" w:hAnsi="宋体"/>
          <w:szCs w:val="21"/>
        </w:rPr>
        <w:t>已经对结构进行加固处理的，应重新考虑结构控制指标。</w:t>
      </w:r>
    </w:p>
    <w:p>
      <w:pPr>
        <w:numPr>
          <w:ilvl w:val="2"/>
          <w:numId w:val="8"/>
        </w:numPr>
        <w:tabs>
          <w:tab w:val="left" w:pos="720"/>
          <w:tab w:val="left" w:pos="900"/>
        </w:tabs>
        <w:spacing w:line="360" w:lineRule="auto"/>
        <w:rPr>
          <w:rFonts w:ascii="Times" w:hAnsi="宋体"/>
          <w:szCs w:val="21"/>
        </w:rPr>
      </w:pPr>
      <w:r>
        <w:rPr>
          <w:rFonts w:hint="eastAsia" w:ascii="Times" w:hAnsi="宋体"/>
          <w:szCs w:val="21"/>
        </w:rPr>
        <w:t>城市轨道交通结构的监测预警等级，应根据结构监测值的大小和变化趋势，以及其相应的结构安全控制指标值进行划分，监测预警等级划分及应对管理措施应符合表4.2.9的规定。</w:t>
      </w:r>
    </w:p>
    <w:p>
      <w:pPr>
        <w:adjustRightInd w:val="0"/>
        <w:snapToGrid w:val="0"/>
        <w:spacing w:line="360" w:lineRule="auto"/>
        <w:jc w:val="center"/>
        <w:rPr>
          <w:b/>
          <w:szCs w:val="21"/>
        </w:rPr>
      </w:pPr>
      <w:r>
        <w:rPr>
          <w:rFonts w:hint="eastAsia"/>
          <w:b/>
          <w:szCs w:val="21"/>
        </w:rPr>
        <w:t>表4.2.11  监测预警等级划分及应对管理措施</w:t>
      </w:r>
    </w:p>
    <w:tbl>
      <w:tblPr>
        <w:tblStyle w:val="33"/>
        <w:tblW w:w="83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85"/>
        <w:gridCol w:w="1582"/>
        <w:gridCol w:w="51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1585" w:type="dxa"/>
            <w:tcBorders>
              <w:top w:val="single" w:color="auto" w:sz="12" w:space="0"/>
            </w:tcBorders>
            <w:vAlign w:val="center"/>
          </w:tcPr>
          <w:p>
            <w:pPr>
              <w:tabs>
                <w:tab w:val="left" w:pos="720"/>
              </w:tabs>
              <w:jc w:val="center"/>
              <w:rPr>
                <w:sz w:val="18"/>
                <w:szCs w:val="18"/>
              </w:rPr>
            </w:pPr>
            <w:r>
              <w:rPr>
                <w:sz w:val="18"/>
                <w:szCs w:val="18"/>
              </w:rPr>
              <w:t>监测预警等级</w:t>
            </w:r>
          </w:p>
        </w:tc>
        <w:tc>
          <w:tcPr>
            <w:tcW w:w="1582" w:type="dxa"/>
            <w:tcBorders>
              <w:top w:val="single" w:color="auto" w:sz="12" w:space="0"/>
            </w:tcBorders>
            <w:vAlign w:val="center"/>
          </w:tcPr>
          <w:p>
            <w:pPr>
              <w:tabs>
                <w:tab w:val="left" w:pos="720"/>
              </w:tabs>
              <w:jc w:val="center"/>
              <w:rPr>
                <w:sz w:val="18"/>
                <w:szCs w:val="18"/>
              </w:rPr>
            </w:pPr>
            <w:r>
              <w:rPr>
                <w:rFonts w:hint="eastAsia"/>
                <w:sz w:val="18"/>
                <w:szCs w:val="18"/>
              </w:rPr>
              <w:t>监测比值</w:t>
            </w:r>
            <w:r>
              <w:rPr>
                <w:sz w:val="18"/>
                <w:szCs w:val="18"/>
              </w:rPr>
              <w:t>G</w:t>
            </w:r>
          </w:p>
        </w:tc>
        <w:tc>
          <w:tcPr>
            <w:tcW w:w="5193" w:type="dxa"/>
            <w:tcBorders>
              <w:top w:val="single" w:color="auto" w:sz="12" w:space="0"/>
            </w:tcBorders>
            <w:vAlign w:val="center"/>
          </w:tcPr>
          <w:p>
            <w:pPr>
              <w:tabs>
                <w:tab w:val="left" w:pos="720"/>
              </w:tabs>
              <w:jc w:val="center"/>
              <w:rPr>
                <w:sz w:val="18"/>
                <w:szCs w:val="18"/>
              </w:rPr>
            </w:pPr>
            <w:r>
              <w:rPr>
                <w:rFonts w:hint="eastAsia"/>
                <w:sz w:val="18"/>
                <w:szCs w:val="18"/>
              </w:rPr>
              <w:t>应对管理措施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85" w:type="dxa"/>
            <w:vAlign w:val="center"/>
          </w:tcPr>
          <w:p>
            <w:pPr>
              <w:tabs>
                <w:tab w:val="left" w:pos="720"/>
              </w:tabs>
              <w:jc w:val="center"/>
              <w:rPr>
                <w:sz w:val="18"/>
                <w:szCs w:val="18"/>
              </w:rPr>
            </w:pPr>
            <w:r>
              <w:rPr>
                <w:sz w:val="18"/>
                <w:szCs w:val="18"/>
              </w:rPr>
              <w:t>A</w:t>
            </w:r>
          </w:p>
        </w:tc>
        <w:tc>
          <w:tcPr>
            <w:tcW w:w="1582" w:type="dxa"/>
            <w:vAlign w:val="center"/>
          </w:tcPr>
          <w:p>
            <w:pPr>
              <w:tabs>
                <w:tab w:val="left" w:pos="720"/>
              </w:tabs>
              <w:jc w:val="center"/>
              <w:rPr>
                <w:sz w:val="18"/>
                <w:szCs w:val="18"/>
              </w:rPr>
            </w:pPr>
            <w:r>
              <w:rPr>
                <w:sz w:val="18"/>
                <w:szCs w:val="18"/>
              </w:rPr>
              <w:t>G&lt;0.6</w:t>
            </w:r>
          </w:p>
        </w:tc>
        <w:tc>
          <w:tcPr>
            <w:tcW w:w="5193" w:type="dxa"/>
            <w:vAlign w:val="center"/>
          </w:tcPr>
          <w:p>
            <w:pPr>
              <w:tabs>
                <w:tab w:val="left" w:pos="720"/>
              </w:tabs>
              <w:jc w:val="center"/>
              <w:rPr>
                <w:sz w:val="18"/>
                <w:szCs w:val="18"/>
              </w:rPr>
            </w:pPr>
            <w:r>
              <w:rPr>
                <w:rFonts w:hint="eastAsia"/>
                <w:sz w:val="18"/>
                <w:szCs w:val="18"/>
              </w:rPr>
              <w:t>可正常进行外部作业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85" w:type="dxa"/>
            <w:vAlign w:val="center"/>
          </w:tcPr>
          <w:p>
            <w:pPr>
              <w:tabs>
                <w:tab w:val="left" w:pos="720"/>
              </w:tabs>
              <w:jc w:val="center"/>
              <w:rPr>
                <w:sz w:val="18"/>
                <w:szCs w:val="18"/>
              </w:rPr>
            </w:pPr>
            <w:r>
              <w:rPr>
                <w:sz w:val="18"/>
                <w:szCs w:val="18"/>
              </w:rPr>
              <w:t>B</w:t>
            </w:r>
          </w:p>
        </w:tc>
        <w:tc>
          <w:tcPr>
            <w:tcW w:w="1582" w:type="dxa"/>
            <w:vAlign w:val="center"/>
          </w:tcPr>
          <w:p>
            <w:pPr>
              <w:tabs>
                <w:tab w:val="left" w:pos="720"/>
              </w:tabs>
              <w:jc w:val="center"/>
              <w:rPr>
                <w:sz w:val="18"/>
                <w:szCs w:val="18"/>
              </w:rPr>
            </w:pPr>
            <w:r>
              <w:rPr>
                <w:rFonts w:hint="eastAsia"/>
                <w:sz w:val="18"/>
                <w:szCs w:val="18"/>
              </w:rPr>
              <w:t>0.6≤G</w:t>
            </w:r>
            <w:r>
              <w:rPr>
                <w:sz w:val="18"/>
                <w:szCs w:val="18"/>
              </w:rPr>
              <w:t>&lt;0.8</w:t>
            </w:r>
          </w:p>
        </w:tc>
        <w:tc>
          <w:tcPr>
            <w:tcW w:w="5193" w:type="dxa"/>
            <w:vAlign w:val="center"/>
          </w:tcPr>
          <w:p>
            <w:pPr>
              <w:tabs>
                <w:tab w:val="left" w:pos="720"/>
              </w:tabs>
              <w:jc w:val="center"/>
              <w:rPr>
                <w:sz w:val="18"/>
                <w:szCs w:val="18"/>
              </w:rPr>
            </w:pPr>
            <w:r>
              <w:rPr>
                <w:rFonts w:hint="eastAsia"/>
                <w:sz w:val="18"/>
                <w:szCs w:val="18"/>
              </w:rPr>
              <w:t>监测报警，并采取加密监测点或提高监测频率等措施加强对城市轨道交通结构的监测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85" w:type="dxa"/>
            <w:vAlign w:val="center"/>
          </w:tcPr>
          <w:p>
            <w:pPr>
              <w:tabs>
                <w:tab w:val="left" w:pos="720"/>
              </w:tabs>
              <w:jc w:val="center"/>
              <w:rPr>
                <w:sz w:val="18"/>
                <w:szCs w:val="18"/>
              </w:rPr>
            </w:pPr>
            <w:r>
              <w:rPr>
                <w:sz w:val="18"/>
                <w:szCs w:val="18"/>
              </w:rPr>
              <w:t>C</w:t>
            </w:r>
          </w:p>
        </w:tc>
        <w:tc>
          <w:tcPr>
            <w:tcW w:w="1582" w:type="dxa"/>
            <w:vAlign w:val="center"/>
          </w:tcPr>
          <w:p>
            <w:pPr>
              <w:tabs>
                <w:tab w:val="left" w:pos="720"/>
              </w:tabs>
              <w:jc w:val="center"/>
              <w:rPr>
                <w:sz w:val="18"/>
                <w:szCs w:val="18"/>
              </w:rPr>
            </w:pPr>
            <w:r>
              <w:rPr>
                <w:rFonts w:hint="eastAsia"/>
                <w:sz w:val="18"/>
                <w:szCs w:val="18"/>
              </w:rPr>
              <w:t>0.8≤G</w:t>
            </w:r>
            <w:r>
              <w:rPr>
                <w:sz w:val="18"/>
                <w:szCs w:val="18"/>
              </w:rPr>
              <w:t>&lt;1.0</w:t>
            </w:r>
          </w:p>
        </w:tc>
        <w:tc>
          <w:tcPr>
            <w:tcW w:w="5193" w:type="dxa"/>
            <w:vAlign w:val="center"/>
          </w:tcPr>
          <w:p>
            <w:pPr>
              <w:tabs>
                <w:tab w:val="left" w:pos="720"/>
              </w:tabs>
              <w:jc w:val="center"/>
              <w:rPr>
                <w:sz w:val="18"/>
                <w:szCs w:val="18"/>
              </w:rPr>
            </w:pPr>
            <w:r>
              <w:rPr>
                <w:rFonts w:hint="eastAsia"/>
                <w:sz w:val="18"/>
                <w:szCs w:val="18"/>
              </w:rPr>
              <w:t>应暂停外部作业，进行施工</w:t>
            </w:r>
            <w:r>
              <w:rPr>
                <w:sz w:val="18"/>
                <w:szCs w:val="18"/>
              </w:rPr>
              <w:t>过程安全评估工作，各方共同制定相应安全保护措施，并经组织审查后，开展后续工作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85" w:type="dxa"/>
            <w:tcBorders>
              <w:bottom w:val="single" w:color="auto" w:sz="12" w:space="0"/>
            </w:tcBorders>
            <w:vAlign w:val="center"/>
          </w:tcPr>
          <w:p>
            <w:pPr>
              <w:tabs>
                <w:tab w:val="left" w:pos="720"/>
              </w:tabs>
              <w:jc w:val="center"/>
              <w:rPr>
                <w:sz w:val="18"/>
                <w:szCs w:val="18"/>
              </w:rPr>
            </w:pPr>
            <w:r>
              <w:rPr>
                <w:sz w:val="18"/>
                <w:szCs w:val="18"/>
              </w:rPr>
              <w:t>D</w:t>
            </w:r>
          </w:p>
        </w:tc>
        <w:tc>
          <w:tcPr>
            <w:tcW w:w="1582" w:type="dxa"/>
            <w:tcBorders>
              <w:bottom w:val="single" w:color="auto" w:sz="12" w:space="0"/>
            </w:tcBorders>
            <w:vAlign w:val="center"/>
          </w:tcPr>
          <w:p>
            <w:pPr>
              <w:tabs>
                <w:tab w:val="left" w:pos="720"/>
              </w:tabs>
              <w:jc w:val="center"/>
              <w:rPr>
                <w:sz w:val="18"/>
                <w:szCs w:val="18"/>
              </w:rPr>
            </w:pPr>
            <w:r>
              <w:rPr>
                <w:rFonts w:hint="eastAsia"/>
                <w:sz w:val="18"/>
                <w:szCs w:val="18"/>
              </w:rPr>
              <w:t>1.0≤G</w:t>
            </w:r>
          </w:p>
        </w:tc>
        <w:tc>
          <w:tcPr>
            <w:tcW w:w="5193" w:type="dxa"/>
            <w:tcBorders>
              <w:bottom w:val="single" w:color="auto" w:sz="12" w:space="0"/>
            </w:tcBorders>
            <w:vAlign w:val="center"/>
          </w:tcPr>
          <w:p>
            <w:pPr>
              <w:tabs>
                <w:tab w:val="left" w:pos="720"/>
              </w:tabs>
              <w:jc w:val="center"/>
              <w:rPr>
                <w:sz w:val="18"/>
                <w:szCs w:val="18"/>
              </w:rPr>
            </w:pPr>
            <w:r>
              <w:rPr>
                <w:rFonts w:hint="eastAsia"/>
                <w:sz w:val="18"/>
                <w:szCs w:val="18"/>
              </w:rPr>
              <w:t>启动安全应急预案</w:t>
            </w:r>
          </w:p>
        </w:tc>
      </w:tr>
    </w:tbl>
    <w:p>
      <w:pPr>
        <w:tabs>
          <w:tab w:val="left" w:pos="720"/>
        </w:tabs>
        <w:spacing w:line="300" w:lineRule="auto"/>
        <w:ind w:left="46" w:leftChars="22" w:firstLine="360" w:firstLineChars="200"/>
        <w:rPr>
          <w:sz w:val="18"/>
          <w:szCs w:val="18"/>
        </w:rPr>
      </w:pPr>
      <w:r>
        <w:rPr>
          <w:sz w:val="18"/>
          <w:szCs w:val="18"/>
        </w:rPr>
        <w:t>注：1</w:t>
      </w:r>
      <w:r>
        <w:rPr>
          <w:rFonts w:hint="eastAsia"/>
          <w:sz w:val="18"/>
          <w:szCs w:val="18"/>
        </w:rPr>
        <w:t xml:space="preserve">  监测比值</w:t>
      </w:r>
      <w:r>
        <w:rPr>
          <w:sz w:val="18"/>
          <w:szCs w:val="18"/>
        </w:rPr>
        <w:t xml:space="preserve">G = </w:t>
      </w:r>
      <w:r>
        <w:rPr>
          <w:rFonts w:hint="eastAsia"/>
          <w:sz w:val="18"/>
          <w:szCs w:val="18"/>
        </w:rPr>
        <w:t>监测项目实测值／结构安全控制指标值；</w:t>
      </w:r>
    </w:p>
    <w:p>
      <w:pPr>
        <w:tabs>
          <w:tab w:val="left" w:pos="720"/>
        </w:tabs>
        <w:spacing w:line="300" w:lineRule="auto"/>
        <w:ind w:left="46" w:leftChars="22" w:firstLine="720" w:firstLineChars="400"/>
        <w:rPr>
          <w:sz w:val="18"/>
          <w:szCs w:val="18"/>
        </w:rPr>
      </w:pPr>
      <w:r>
        <w:rPr>
          <w:sz w:val="18"/>
          <w:szCs w:val="18"/>
        </w:rPr>
        <w:t>2</w:t>
      </w:r>
      <w:r>
        <w:rPr>
          <w:rFonts w:hint="eastAsia"/>
          <w:sz w:val="18"/>
          <w:szCs w:val="18"/>
        </w:rPr>
        <w:t xml:space="preserve">  </w:t>
      </w:r>
      <w:r>
        <w:rPr>
          <w:sz w:val="18"/>
          <w:szCs w:val="18"/>
        </w:rPr>
        <w:t>监测预警等级的划分，尚应充分考虑城市轨道交通结构监测数据的变化速率</w:t>
      </w:r>
      <w:r>
        <w:rPr>
          <w:rFonts w:hint="eastAsia"/>
          <w:sz w:val="18"/>
          <w:szCs w:val="18"/>
        </w:rPr>
        <w:t>；</w:t>
      </w:r>
    </w:p>
    <w:p>
      <w:pPr>
        <w:tabs>
          <w:tab w:val="left" w:pos="720"/>
        </w:tabs>
        <w:spacing w:line="300" w:lineRule="auto"/>
        <w:ind w:left="46" w:leftChars="22" w:firstLine="720" w:firstLineChars="400"/>
        <w:rPr>
          <w:sz w:val="18"/>
          <w:szCs w:val="18"/>
        </w:rPr>
      </w:pPr>
      <w:r>
        <w:rPr>
          <w:sz w:val="18"/>
          <w:szCs w:val="18"/>
        </w:rPr>
        <w:t>3</w:t>
      </w:r>
      <w:r>
        <w:rPr>
          <w:rFonts w:hint="eastAsia"/>
          <w:sz w:val="18"/>
          <w:szCs w:val="18"/>
        </w:rPr>
        <w:t xml:space="preserve">  同一测点连续两天变形增量均达到</w:t>
      </w:r>
      <w:r>
        <w:rPr>
          <w:sz w:val="18"/>
          <w:szCs w:val="18"/>
        </w:rPr>
        <w:t>2mm/</w:t>
      </w:r>
      <w:r>
        <w:rPr>
          <w:rFonts w:hint="eastAsia"/>
          <w:sz w:val="18"/>
          <w:szCs w:val="18"/>
        </w:rPr>
        <w:t>天时，应进行监测报警。</w:t>
      </w:r>
    </w:p>
    <w:p>
      <w:pPr>
        <w:widowControl/>
        <w:spacing w:line="360" w:lineRule="auto"/>
        <w:jc w:val="center"/>
        <w:outlineLvl w:val="1"/>
        <w:rPr>
          <w:b/>
          <w:szCs w:val="21"/>
        </w:rPr>
      </w:pPr>
      <w:bookmarkStart w:id="41" w:name="_Toc7947138"/>
      <w:r>
        <w:rPr>
          <w:rFonts w:hint="eastAsia"/>
          <w:b/>
          <w:szCs w:val="21"/>
        </w:rPr>
        <w:t>4.3 监测实施</w:t>
      </w:r>
      <w:bookmarkEnd w:id="41"/>
    </w:p>
    <w:p>
      <w:pPr>
        <w:numPr>
          <w:ilvl w:val="2"/>
          <w:numId w:val="9"/>
        </w:numPr>
        <w:tabs>
          <w:tab w:val="left" w:pos="720"/>
          <w:tab w:val="left" w:pos="900"/>
        </w:tabs>
        <w:spacing w:line="360" w:lineRule="auto"/>
        <w:rPr>
          <w:rFonts w:ascii="Times" w:hAnsi="宋体"/>
          <w:szCs w:val="21"/>
        </w:rPr>
      </w:pPr>
      <w:r>
        <w:rPr>
          <w:rFonts w:ascii="Times" w:hAnsi="宋体"/>
          <w:szCs w:val="21"/>
        </w:rPr>
        <w:t>实施监测</w:t>
      </w:r>
      <w:r>
        <w:rPr>
          <w:rFonts w:hint="eastAsia" w:ascii="Times" w:hAnsi="宋体"/>
          <w:szCs w:val="21"/>
        </w:rPr>
        <w:t>的仪器设备应符合下列规定：</w:t>
      </w:r>
    </w:p>
    <w:p>
      <w:pPr>
        <w:tabs>
          <w:tab w:val="left" w:pos="720"/>
        </w:tabs>
        <w:spacing w:line="360" w:lineRule="auto"/>
        <w:ind w:firstLine="420" w:firstLineChars="200"/>
        <w:rPr>
          <w:szCs w:val="21"/>
        </w:rPr>
      </w:pPr>
      <w:r>
        <w:rPr>
          <w:rFonts w:hint="eastAsia"/>
          <w:szCs w:val="21"/>
        </w:rPr>
        <w:t>1  水准仪及配套水准尺、全站仪等测量</w:t>
      </w:r>
      <w:r>
        <w:rPr>
          <w:szCs w:val="21"/>
        </w:rPr>
        <w:t>仪器设备，</w:t>
      </w:r>
      <w:r>
        <w:rPr>
          <w:rFonts w:hint="eastAsia"/>
          <w:szCs w:val="21"/>
        </w:rPr>
        <w:t>应</w:t>
      </w:r>
      <w:r>
        <w:rPr>
          <w:szCs w:val="21"/>
        </w:rPr>
        <w:t>经</w:t>
      </w:r>
      <w:r>
        <w:rPr>
          <w:rFonts w:hint="eastAsia"/>
          <w:szCs w:val="21"/>
        </w:rPr>
        <w:t>法定计量检定机构检定</w:t>
      </w:r>
      <w:r>
        <w:rPr>
          <w:szCs w:val="21"/>
        </w:rPr>
        <w:t>合格，并</w:t>
      </w:r>
      <w:r>
        <w:rPr>
          <w:rFonts w:hint="eastAsia"/>
          <w:szCs w:val="21"/>
        </w:rPr>
        <w:t>应</w:t>
      </w:r>
      <w:r>
        <w:rPr>
          <w:szCs w:val="21"/>
        </w:rPr>
        <w:t>在检定有效期内使用</w:t>
      </w:r>
      <w:r>
        <w:rPr>
          <w:rFonts w:hint="eastAsia"/>
          <w:szCs w:val="21"/>
        </w:rPr>
        <w:t>。</w:t>
      </w:r>
    </w:p>
    <w:p>
      <w:pPr>
        <w:tabs>
          <w:tab w:val="left" w:pos="720"/>
        </w:tabs>
        <w:spacing w:line="360" w:lineRule="auto"/>
        <w:ind w:firstLine="420" w:firstLineChars="200"/>
        <w:rPr>
          <w:szCs w:val="21"/>
        </w:rPr>
      </w:pPr>
      <w:r>
        <w:rPr>
          <w:rFonts w:hint="eastAsia"/>
          <w:szCs w:val="21"/>
        </w:rPr>
        <w:t>2  所使用的传感器应经出厂测试，质量达合格标准。</w:t>
      </w:r>
    </w:p>
    <w:p>
      <w:pPr>
        <w:tabs>
          <w:tab w:val="left" w:pos="720"/>
        </w:tabs>
        <w:spacing w:line="360" w:lineRule="auto"/>
        <w:ind w:firstLine="420" w:firstLineChars="200"/>
        <w:rPr>
          <w:szCs w:val="21"/>
        </w:rPr>
      </w:pPr>
      <w:r>
        <w:rPr>
          <w:rFonts w:hint="eastAsia"/>
          <w:szCs w:val="21"/>
        </w:rPr>
        <w:t>3  作业前和作业过程中，应根据现场作业条件的变化情况，对所用仪器设备进行检查校正。</w:t>
      </w:r>
    </w:p>
    <w:p>
      <w:pPr>
        <w:tabs>
          <w:tab w:val="left" w:pos="720"/>
        </w:tabs>
        <w:spacing w:line="360" w:lineRule="auto"/>
        <w:ind w:firstLine="420" w:firstLineChars="200"/>
        <w:rPr>
          <w:szCs w:val="21"/>
        </w:rPr>
      </w:pPr>
      <w:r>
        <w:rPr>
          <w:rFonts w:hint="eastAsia"/>
          <w:szCs w:val="21"/>
        </w:rPr>
        <w:t>4  作业</w:t>
      </w:r>
      <w:r>
        <w:rPr>
          <w:szCs w:val="21"/>
        </w:rPr>
        <w:t>时，</w:t>
      </w:r>
      <w:r>
        <w:rPr>
          <w:rFonts w:hint="eastAsia"/>
          <w:szCs w:val="21"/>
        </w:rPr>
        <w:t>自动化监测仪器设备及其附件等不得侵入行车限界。</w:t>
      </w:r>
    </w:p>
    <w:p>
      <w:pPr>
        <w:tabs>
          <w:tab w:val="left" w:pos="720"/>
        </w:tabs>
        <w:spacing w:line="360" w:lineRule="auto"/>
        <w:ind w:firstLine="420" w:firstLineChars="200"/>
        <w:rPr>
          <w:szCs w:val="21"/>
        </w:rPr>
      </w:pPr>
      <w:r>
        <w:rPr>
          <w:rFonts w:hint="eastAsia"/>
          <w:szCs w:val="21"/>
        </w:rPr>
        <w:t>5  仪器设备应在其说明书给出的作业条件下使用，有关安装、操作及设备维护等应符合其说明书的规定。</w:t>
      </w:r>
    </w:p>
    <w:p>
      <w:pPr>
        <w:numPr>
          <w:ilvl w:val="2"/>
          <w:numId w:val="9"/>
        </w:numPr>
        <w:tabs>
          <w:tab w:val="left" w:pos="720"/>
          <w:tab w:val="left" w:pos="900"/>
        </w:tabs>
        <w:spacing w:line="360" w:lineRule="auto"/>
        <w:rPr>
          <w:rFonts w:ascii="Times" w:hAnsi="宋体"/>
          <w:szCs w:val="21"/>
        </w:rPr>
      </w:pPr>
      <w:r>
        <w:rPr>
          <w:rFonts w:hint="eastAsia" w:ascii="Times" w:hAnsi="宋体"/>
          <w:szCs w:val="21"/>
        </w:rPr>
        <w:t>监测项目的初始值应在外部作业实施前测定，应至少连续测取</w:t>
      </w:r>
      <w:r>
        <w:rPr>
          <w:rFonts w:ascii="Times" w:hAnsi="宋体"/>
          <w:szCs w:val="21"/>
        </w:rPr>
        <w:t>3</w:t>
      </w:r>
      <w:r>
        <w:rPr>
          <w:rFonts w:hint="eastAsia" w:ascii="Times" w:hAnsi="宋体"/>
          <w:szCs w:val="21"/>
        </w:rPr>
        <w:t>次稳定值，取其平均值作为初始值。</w:t>
      </w:r>
    </w:p>
    <w:p>
      <w:pPr>
        <w:numPr>
          <w:ilvl w:val="2"/>
          <w:numId w:val="9"/>
        </w:numPr>
        <w:tabs>
          <w:tab w:val="left" w:pos="720"/>
          <w:tab w:val="left" w:pos="900"/>
        </w:tabs>
        <w:spacing w:line="360" w:lineRule="auto"/>
        <w:rPr>
          <w:rFonts w:ascii="Times" w:hAnsi="宋体"/>
          <w:szCs w:val="21"/>
        </w:rPr>
      </w:pPr>
      <w:r>
        <w:rPr>
          <w:rFonts w:hint="eastAsia" w:ascii="Times" w:hAnsi="宋体"/>
          <w:szCs w:val="21"/>
        </w:rPr>
        <w:t>各期监测应在短时间内完成，对</w:t>
      </w:r>
      <w:r>
        <w:rPr>
          <w:rFonts w:ascii="Times" w:hAnsi="宋体"/>
          <w:szCs w:val="21"/>
        </w:rPr>
        <w:t>不同期</w:t>
      </w:r>
      <w:r>
        <w:rPr>
          <w:rFonts w:hint="eastAsia" w:ascii="Times" w:hAnsi="宋体"/>
          <w:szCs w:val="21"/>
        </w:rPr>
        <w:t>监测</w:t>
      </w:r>
      <w:r>
        <w:rPr>
          <w:rFonts w:ascii="Times" w:hAnsi="宋体"/>
          <w:szCs w:val="21"/>
        </w:rPr>
        <w:t>，宜采用相同的观测网形</w:t>
      </w:r>
      <w:r>
        <w:rPr>
          <w:rFonts w:hint="eastAsia" w:ascii="Times" w:hAnsi="宋体"/>
          <w:szCs w:val="21"/>
        </w:rPr>
        <w:t>、观测</w:t>
      </w:r>
      <w:r>
        <w:rPr>
          <w:rFonts w:ascii="Times" w:hAnsi="宋体"/>
          <w:szCs w:val="21"/>
        </w:rPr>
        <w:t>路线和</w:t>
      </w:r>
      <w:r>
        <w:rPr>
          <w:rFonts w:hint="eastAsia" w:ascii="Times" w:hAnsi="宋体"/>
          <w:szCs w:val="21"/>
        </w:rPr>
        <w:t>观测</w:t>
      </w:r>
      <w:r>
        <w:rPr>
          <w:rFonts w:ascii="Times" w:hAnsi="宋体"/>
          <w:szCs w:val="21"/>
        </w:rPr>
        <w:t>方法，并</w:t>
      </w:r>
      <w:r>
        <w:rPr>
          <w:rFonts w:hint="eastAsia" w:ascii="Times" w:hAnsi="宋体"/>
          <w:szCs w:val="21"/>
        </w:rPr>
        <w:t>宜</w:t>
      </w:r>
      <w:r>
        <w:rPr>
          <w:rFonts w:ascii="Times" w:hAnsi="宋体"/>
          <w:szCs w:val="21"/>
        </w:rPr>
        <w:t>使用</w:t>
      </w:r>
      <w:r>
        <w:rPr>
          <w:rFonts w:hint="eastAsia" w:ascii="Times" w:hAnsi="宋体"/>
          <w:szCs w:val="21"/>
        </w:rPr>
        <w:t>相同的</w:t>
      </w:r>
      <w:r>
        <w:rPr>
          <w:rFonts w:ascii="Times" w:hAnsi="宋体"/>
          <w:szCs w:val="21"/>
        </w:rPr>
        <w:t>测量仪器设备。</w:t>
      </w:r>
    </w:p>
    <w:p>
      <w:pPr>
        <w:numPr>
          <w:ilvl w:val="2"/>
          <w:numId w:val="9"/>
        </w:numPr>
        <w:tabs>
          <w:tab w:val="left" w:pos="720"/>
          <w:tab w:val="left" w:pos="900"/>
        </w:tabs>
        <w:spacing w:line="360" w:lineRule="auto"/>
        <w:rPr>
          <w:rFonts w:ascii="Times" w:hAnsi="宋体"/>
          <w:szCs w:val="21"/>
        </w:rPr>
      </w:pPr>
      <w:r>
        <w:rPr>
          <w:rFonts w:hint="eastAsia" w:ascii="Times" w:hAnsi="宋体"/>
          <w:szCs w:val="21"/>
        </w:rPr>
        <w:t>当某期变形监测出现监测点被破坏或不能被观测时，应在备注中说明，并应及时修复。</w:t>
      </w:r>
    </w:p>
    <w:p>
      <w:pPr>
        <w:numPr>
          <w:ilvl w:val="2"/>
          <w:numId w:val="9"/>
        </w:numPr>
        <w:tabs>
          <w:tab w:val="left" w:pos="720"/>
          <w:tab w:val="left" w:pos="900"/>
        </w:tabs>
        <w:spacing w:line="360" w:lineRule="auto"/>
        <w:rPr>
          <w:rFonts w:ascii="Times" w:hAnsi="宋体"/>
          <w:szCs w:val="21"/>
        </w:rPr>
      </w:pPr>
      <w:r>
        <w:rPr>
          <w:rFonts w:hint="eastAsia" w:ascii="Times" w:hAnsi="宋体"/>
          <w:szCs w:val="21"/>
        </w:rPr>
        <w:t>实施城市</w:t>
      </w:r>
      <w:r>
        <w:rPr>
          <w:rFonts w:ascii="Times" w:hAnsi="宋体"/>
          <w:szCs w:val="21"/>
        </w:rPr>
        <w:t>轨道交通结构监测</w:t>
      </w:r>
      <w:r>
        <w:rPr>
          <w:rFonts w:hint="eastAsia" w:ascii="Times" w:hAnsi="宋体"/>
          <w:szCs w:val="21"/>
        </w:rPr>
        <w:t>过程中发生下列情况之一时，应立即实施安全预案，同时应提高观测频率或增加监测内容：</w:t>
      </w:r>
    </w:p>
    <w:p>
      <w:pPr>
        <w:tabs>
          <w:tab w:val="left" w:pos="720"/>
        </w:tabs>
        <w:spacing w:line="360" w:lineRule="auto"/>
        <w:ind w:firstLine="420" w:firstLineChars="200"/>
        <w:rPr>
          <w:szCs w:val="21"/>
        </w:rPr>
      </w:pPr>
      <w:r>
        <w:rPr>
          <w:szCs w:val="21"/>
        </w:rPr>
        <w:t>1</w:t>
      </w:r>
      <w:r>
        <w:rPr>
          <w:rFonts w:hint="eastAsia"/>
          <w:szCs w:val="21"/>
        </w:rPr>
        <w:t xml:space="preserve">  变形量或变形速率出现异常变化。</w:t>
      </w:r>
    </w:p>
    <w:p>
      <w:pPr>
        <w:tabs>
          <w:tab w:val="left" w:pos="720"/>
        </w:tabs>
        <w:spacing w:line="360" w:lineRule="auto"/>
        <w:ind w:firstLine="420" w:firstLineChars="200"/>
        <w:rPr>
          <w:szCs w:val="21"/>
        </w:rPr>
      </w:pPr>
      <w:r>
        <w:rPr>
          <w:rFonts w:hint="eastAsia"/>
          <w:szCs w:val="21"/>
        </w:rPr>
        <w:t>2  变形量或变形速率达到或超出变形预警值。</w:t>
      </w:r>
    </w:p>
    <w:p>
      <w:pPr>
        <w:tabs>
          <w:tab w:val="left" w:pos="720"/>
        </w:tabs>
        <w:spacing w:line="360" w:lineRule="auto"/>
        <w:ind w:firstLine="420" w:firstLineChars="200"/>
        <w:rPr>
          <w:szCs w:val="21"/>
        </w:rPr>
      </w:pPr>
      <w:r>
        <w:rPr>
          <w:rFonts w:hint="eastAsia"/>
          <w:szCs w:val="21"/>
        </w:rPr>
        <w:t>3  既有结构新增较明显的结构病害。</w:t>
      </w:r>
    </w:p>
    <w:p>
      <w:pPr>
        <w:tabs>
          <w:tab w:val="left" w:pos="720"/>
        </w:tabs>
        <w:spacing w:line="360" w:lineRule="auto"/>
        <w:ind w:firstLine="420" w:firstLineChars="200"/>
        <w:rPr>
          <w:szCs w:val="21"/>
        </w:rPr>
      </w:pPr>
      <w:r>
        <w:rPr>
          <w:rFonts w:hint="eastAsia"/>
          <w:szCs w:val="21"/>
        </w:rPr>
        <w:t>4  既有结构原有病害出现较快发展。</w:t>
      </w:r>
    </w:p>
    <w:p>
      <w:pPr>
        <w:tabs>
          <w:tab w:val="left" w:pos="720"/>
        </w:tabs>
        <w:spacing w:line="360" w:lineRule="auto"/>
        <w:ind w:firstLine="420" w:firstLineChars="200"/>
        <w:rPr>
          <w:szCs w:val="21"/>
        </w:rPr>
      </w:pPr>
      <w:r>
        <w:rPr>
          <w:rFonts w:hint="eastAsia"/>
          <w:szCs w:val="21"/>
        </w:rPr>
        <w:t>5  外部作业本身或其周边环境出现异常。</w:t>
      </w:r>
    </w:p>
    <w:p>
      <w:pPr>
        <w:tabs>
          <w:tab w:val="left" w:pos="720"/>
        </w:tabs>
        <w:spacing w:line="360" w:lineRule="auto"/>
        <w:ind w:firstLine="420" w:firstLineChars="200"/>
        <w:rPr>
          <w:szCs w:val="21"/>
        </w:rPr>
      </w:pPr>
      <w:r>
        <w:rPr>
          <w:szCs w:val="21"/>
        </w:rPr>
        <w:t xml:space="preserve">6  </w:t>
      </w:r>
      <w:r>
        <w:rPr>
          <w:rFonts w:hint="eastAsia"/>
          <w:szCs w:val="21"/>
        </w:rPr>
        <w:t>外部作业造成既有结构损坏。</w:t>
      </w:r>
    </w:p>
    <w:p>
      <w:pPr>
        <w:numPr>
          <w:ilvl w:val="2"/>
          <w:numId w:val="9"/>
        </w:numPr>
        <w:tabs>
          <w:tab w:val="left" w:pos="720"/>
          <w:tab w:val="left" w:pos="900"/>
        </w:tabs>
        <w:spacing w:line="360" w:lineRule="auto"/>
        <w:rPr>
          <w:rFonts w:ascii="Times" w:hAnsi="宋体"/>
          <w:szCs w:val="21"/>
        </w:rPr>
      </w:pPr>
      <w:r>
        <w:rPr>
          <w:rFonts w:hint="eastAsia" w:ascii="Times" w:hAnsi="宋体"/>
          <w:szCs w:val="21"/>
        </w:rPr>
        <w:t>城市轨道交通结构的监测周期，应贯穿于外部作业的全过程，从测定监测项目初始值开始，至外部作业完成后一个月且监测区域数据稳定后结束。数据稳定标准为最后三个较长监测周期（每个周期不少于1周）的三维结构变形量均小于观测精度。</w:t>
      </w:r>
    </w:p>
    <w:p>
      <w:pPr>
        <w:numPr>
          <w:ilvl w:val="2"/>
          <w:numId w:val="9"/>
        </w:numPr>
        <w:tabs>
          <w:tab w:val="left" w:pos="720"/>
          <w:tab w:val="left" w:pos="900"/>
        </w:tabs>
        <w:spacing w:line="360" w:lineRule="auto"/>
        <w:rPr>
          <w:rFonts w:ascii="Times" w:hAnsi="宋体"/>
          <w:szCs w:val="21"/>
        </w:rPr>
      </w:pPr>
      <w:r>
        <w:rPr>
          <w:rFonts w:hint="eastAsia" w:ascii="Times" w:hAnsi="宋体"/>
          <w:szCs w:val="21"/>
        </w:rPr>
        <w:t>监测周期应根据轨道交通结构的特性、变形速率、变形影响因子的变化和观测精度等综合确定。如监测数据保持稳定，并且城市轨道交通结构未因外部作业出现病害的发展或增加，则由外部作业建设单位提出申请，并提供近期监测数据、城市轨道交通结构现状检查报告等相关资料，城市轨道交通经营单位书面同意后方可停止监测。</w:t>
      </w:r>
    </w:p>
    <w:p>
      <w:pPr>
        <w:numPr>
          <w:ilvl w:val="2"/>
          <w:numId w:val="9"/>
        </w:numPr>
        <w:tabs>
          <w:tab w:val="left" w:pos="720"/>
          <w:tab w:val="left" w:pos="900"/>
        </w:tabs>
        <w:spacing w:line="360" w:lineRule="auto"/>
        <w:rPr>
          <w:rFonts w:ascii="Times" w:hAnsi="宋体"/>
          <w:szCs w:val="21"/>
        </w:rPr>
      </w:pPr>
      <w:r>
        <w:rPr>
          <w:rFonts w:hint="eastAsia" w:ascii="Times" w:hAnsi="宋体"/>
          <w:szCs w:val="21"/>
        </w:rPr>
        <w:t>各期变形监测应进行数据整理和成果质量检查。</w:t>
      </w:r>
    </w:p>
    <w:p>
      <w:pPr>
        <w:adjustRightInd w:val="0"/>
        <w:snapToGrid w:val="0"/>
        <w:spacing w:line="276" w:lineRule="auto"/>
        <w:jc w:val="center"/>
        <w:outlineLvl w:val="0"/>
        <w:rPr>
          <w:b/>
          <w:bCs/>
          <w:sz w:val="32"/>
          <w:szCs w:val="32"/>
        </w:rPr>
        <w:sectPr>
          <w:pgSz w:w="11906" w:h="16838"/>
          <w:pgMar w:top="1440" w:right="1800" w:bottom="1440" w:left="1800" w:header="851" w:footer="992" w:gutter="0"/>
          <w:cols w:space="425" w:num="1"/>
          <w:docGrid w:type="lines" w:linePitch="312" w:charSpace="0"/>
        </w:sectPr>
      </w:pPr>
    </w:p>
    <w:p>
      <w:pPr>
        <w:pStyle w:val="20"/>
        <w:widowControl/>
        <w:numPr>
          <w:ilvl w:val="0"/>
          <w:numId w:val="1"/>
        </w:numPr>
        <w:tabs>
          <w:tab w:val="clear" w:pos="300"/>
          <w:tab w:val="clear" w:pos="8296"/>
        </w:tabs>
        <w:snapToGrid/>
        <w:spacing w:line="360" w:lineRule="auto"/>
        <w:outlineLvl w:val="0"/>
        <w:rPr>
          <w:rFonts w:ascii="Times"/>
          <w:b/>
        </w:rPr>
      </w:pPr>
      <w:bookmarkStart w:id="42" w:name="_Toc7947139"/>
      <w:bookmarkStart w:id="43" w:name="_Toc401948793"/>
      <w:bookmarkStart w:id="44" w:name="_Toc486596752"/>
      <w:r>
        <w:rPr>
          <w:rFonts w:hint="eastAsia" w:ascii="Times"/>
          <w:b/>
        </w:rPr>
        <w:t>既有结构调查</w:t>
      </w:r>
      <w:bookmarkEnd w:id="42"/>
    </w:p>
    <w:p>
      <w:pPr>
        <w:widowControl/>
        <w:spacing w:line="360" w:lineRule="auto"/>
        <w:jc w:val="center"/>
        <w:outlineLvl w:val="1"/>
        <w:rPr>
          <w:b/>
          <w:szCs w:val="21"/>
        </w:rPr>
      </w:pPr>
      <w:bookmarkStart w:id="45" w:name="OLE_LINK1"/>
      <w:bookmarkStart w:id="46" w:name="_Toc7947140"/>
      <w:r>
        <w:rPr>
          <w:rFonts w:hint="eastAsia"/>
          <w:b/>
          <w:szCs w:val="21"/>
        </w:rPr>
        <w:t>5</w:t>
      </w:r>
      <w:r>
        <w:rPr>
          <w:b/>
          <w:szCs w:val="21"/>
        </w:rPr>
        <w:t xml:space="preserve">.1 </w:t>
      </w:r>
      <w:r>
        <w:rPr>
          <w:rFonts w:hint="eastAsia"/>
          <w:b/>
          <w:szCs w:val="21"/>
        </w:rPr>
        <w:t>一般规定</w:t>
      </w:r>
      <w:bookmarkEnd w:id="45"/>
      <w:bookmarkEnd w:id="46"/>
    </w:p>
    <w:p>
      <w:pPr>
        <w:numPr>
          <w:ilvl w:val="2"/>
          <w:numId w:val="10"/>
        </w:numPr>
        <w:tabs>
          <w:tab w:val="left" w:pos="720"/>
          <w:tab w:val="left" w:pos="900"/>
        </w:tabs>
        <w:spacing w:line="360" w:lineRule="auto"/>
        <w:rPr>
          <w:rFonts w:ascii="Times" w:hAnsi="宋体"/>
          <w:szCs w:val="21"/>
        </w:rPr>
      </w:pPr>
      <w:r>
        <w:rPr>
          <w:rFonts w:hint="eastAsia" w:ascii="Times" w:hAnsi="宋体"/>
          <w:szCs w:val="21"/>
        </w:rPr>
        <w:t>城市轨道交通既有结构调查应由具有丰富调查经验的人员通过详细人工观察和仪器量测获取隧道结构病害和几何尺寸的关键信息，并做好标识</w:t>
      </w:r>
      <w:r>
        <w:rPr>
          <w:rFonts w:ascii="Times" w:hAnsi="宋体"/>
          <w:szCs w:val="21"/>
        </w:rPr>
        <w:t>、</w:t>
      </w:r>
      <w:r>
        <w:rPr>
          <w:rFonts w:hint="eastAsia" w:ascii="Times" w:hAnsi="宋体"/>
          <w:szCs w:val="21"/>
        </w:rPr>
        <w:t>准确记录，获取的调查信息应做到全面、直观、可量化，同时做好数据的整理、分析工作。</w:t>
      </w:r>
    </w:p>
    <w:p>
      <w:pPr>
        <w:numPr>
          <w:ilvl w:val="2"/>
          <w:numId w:val="10"/>
        </w:numPr>
        <w:tabs>
          <w:tab w:val="left" w:pos="720"/>
          <w:tab w:val="left" w:pos="900"/>
        </w:tabs>
        <w:spacing w:line="360" w:lineRule="auto"/>
        <w:rPr>
          <w:rFonts w:ascii="Times" w:hAnsi="宋体"/>
          <w:szCs w:val="21"/>
        </w:rPr>
      </w:pPr>
      <w:r>
        <w:rPr>
          <w:rFonts w:hint="eastAsia" w:ascii="Times" w:hAnsi="宋体"/>
          <w:szCs w:val="21"/>
        </w:rPr>
        <w:t>城市轨道交通既有结构调查包括工前调查、过程调查及工后确认。重大影响外部作业在开工前应对城市轨道交通既有结构进行工前调查，在施工过程中对出现的问题进行过程调查，完工后进行工后确认。既有结构调查应清晰、准确，宜采用技术先进、信息全面的检测手段，并充分结合影像数据对病害</w:t>
      </w:r>
      <w:r>
        <w:rPr>
          <w:rFonts w:ascii="Times" w:hAnsi="宋体"/>
          <w:szCs w:val="21"/>
        </w:rPr>
        <w:t>发生部位及当前状态进行详细描述</w:t>
      </w:r>
      <w:r>
        <w:rPr>
          <w:rFonts w:hint="eastAsia" w:ascii="Times" w:hAnsi="宋体"/>
          <w:szCs w:val="21"/>
        </w:rPr>
        <w:t xml:space="preserve">。 </w:t>
      </w:r>
    </w:p>
    <w:p>
      <w:pPr>
        <w:numPr>
          <w:ilvl w:val="2"/>
          <w:numId w:val="10"/>
        </w:numPr>
        <w:tabs>
          <w:tab w:val="left" w:pos="720"/>
          <w:tab w:val="left" w:pos="900"/>
        </w:tabs>
        <w:spacing w:line="360" w:lineRule="auto"/>
        <w:rPr>
          <w:rFonts w:ascii="Times" w:hAnsi="宋体"/>
          <w:szCs w:val="21"/>
        </w:rPr>
      </w:pPr>
      <w:r>
        <w:rPr>
          <w:rFonts w:hint="eastAsia" w:ascii="Times" w:hAnsi="宋体"/>
          <w:szCs w:val="21"/>
        </w:rPr>
        <w:t>工前调查应在安全评估之前开展，为安全评估提供基础资料。城市轨道交通既有结构调查应包含但不限于以下内容：</w:t>
      </w:r>
    </w:p>
    <w:p>
      <w:pPr>
        <w:spacing w:line="360" w:lineRule="auto"/>
        <w:ind w:firstLine="420" w:firstLineChars="200"/>
        <w:rPr>
          <w:rFonts w:ascii="Times" w:hAnsi="Times"/>
          <w:szCs w:val="21"/>
        </w:rPr>
      </w:pPr>
      <w:r>
        <w:rPr>
          <w:rFonts w:hint="eastAsia" w:ascii="Times" w:hAnsi="Times"/>
          <w:szCs w:val="21"/>
        </w:rPr>
        <w:t>1  隧道渗漏水（隧道有无渗漏水、析出物；施工缝、变形缝有无渗漏水、漏泥沙；道床有无渗漏水、冒浆；排水沟有无积水）；</w:t>
      </w:r>
    </w:p>
    <w:p>
      <w:pPr>
        <w:spacing w:line="360" w:lineRule="auto"/>
        <w:ind w:firstLine="420" w:firstLineChars="200"/>
        <w:rPr>
          <w:rFonts w:ascii="Times" w:hAnsi="Times"/>
          <w:szCs w:val="21"/>
        </w:rPr>
      </w:pPr>
      <w:r>
        <w:rPr>
          <w:rFonts w:hint="eastAsia" w:ascii="Times" w:hAnsi="Times"/>
          <w:szCs w:val="21"/>
        </w:rPr>
        <w:t>2  结构缺损（隧道结构有无裂缝、露筋、掉块；道床有无开裂、拱起；排水沟有无开裂）；</w:t>
      </w:r>
    </w:p>
    <w:p>
      <w:pPr>
        <w:spacing w:line="360" w:lineRule="auto"/>
        <w:ind w:firstLine="420" w:firstLineChars="200"/>
        <w:rPr>
          <w:rFonts w:ascii="Times" w:hAnsi="Times"/>
          <w:szCs w:val="21"/>
        </w:rPr>
      </w:pPr>
      <w:r>
        <w:rPr>
          <w:rFonts w:hint="eastAsia" w:ascii="Times" w:hAnsi="Times"/>
          <w:szCs w:val="21"/>
        </w:rPr>
        <w:t>3  材质劣化（隧道表面有无蜂窝麻面、起层、剥落；钢筋有无锈蚀；止水带有无脱落）；</w:t>
      </w:r>
    </w:p>
    <w:p>
      <w:pPr>
        <w:spacing w:line="360" w:lineRule="auto"/>
        <w:ind w:firstLine="420" w:firstLineChars="200"/>
        <w:rPr>
          <w:rFonts w:ascii="Times" w:hAnsi="Times"/>
          <w:szCs w:val="21"/>
        </w:rPr>
      </w:pPr>
      <w:r>
        <w:rPr>
          <w:rFonts w:ascii="Times" w:hAnsi="Times"/>
          <w:szCs w:val="21"/>
        </w:rPr>
        <w:t>4</w:t>
      </w:r>
      <w:r>
        <w:rPr>
          <w:rFonts w:hint="eastAsia" w:ascii="Times" w:hAnsi="Times"/>
          <w:szCs w:val="21"/>
        </w:rPr>
        <w:t xml:space="preserve">  必要</w:t>
      </w:r>
      <w:r>
        <w:rPr>
          <w:rFonts w:ascii="Times" w:hAnsi="Times"/>
          <w:szCs w:val="21"/>
        </w:rPr>
        <w:t>时</w:t>
      </w:r>
      <w:r>
        <w:rPr>
          <w:rFonts w:hint="eastAsia" w:ascii="Times" w:hAnsi="Times"/>
          <w:szCs w:val="21"/>
        </w:rPr>
        <w:t>对影响范围内既有隧道结构进行断面测量，绘制断面图，其中盾构隧道宜对每环管片进行测量，明挖及暗挖隧道断面测量间距宜不大于5m。</w:t>
      </w:r>
    </w:p>
    <w:p>
      <w:pPr>
        <w:numPr>
          <w:ilvl w:val="2"/>
          <w:numId w:val="10"/>
        </w:numPr>
        <w:tabs>
          <w:tab w:val="left" w:pos="720"/>
          <w:tab w:val="left" w:pos="900"/>
        </w:tabs>
        <w:spacing w:line="360" w:lineRule="auto"/>
        <w:rPr>
          <w:rFonts w:ascii="Times" w:hAnsi="宋体"/>
          <w:szCs w:val="21"/>
        </w:rPr>
      </w:pPr>
      <w:r>
        <w:rPr>
          <w:rFonts w:hint="eastAsia" w:ascii="Times" w:hAnsi="宋体"/>
          <w:szCs w:val="21"/>
        </w:rPr>
        <w:t>施工过程中出现以下情况之一时，应开展过程调查工作：</w:t>
      </w:r>
    </w:p>
    <w:p>
      <w:pPr>
        <w:spacing w:line="360" w:lineRule="auto"/>
        <w:ind w:firstLine="420" w:firstLineChars="200"/>
        <w:rPr>
          <w:rFonts w:ascii="Times" w:hAnsi="Times"/>
          <w:szCs w:val="21"/>
        </w:rPr>
      </w:pPr>
      <w:r>
        <w:rPr>
          <w:rFonts w:ascii="Times" w:hAnsi="Times"/>
          <w:szCs w:val="21"/>
        </w:rPr>
        <w:t xml:space="preserve">1 </w:t>
      </w:r>
      <w:r>
        <w:rPr>
          <w:rFonts w:hint="eastAsia" w:ascii="Times" w:hAnsi="Times"/>
          <w:szCs w:val="21"/>
        </w:rPr>
        <w:t xml:space="preserve"> 监测数据达到或超过控制值的</w:t>
      </w:r>
      <w:r>
        <w:rPr>
          <w:rFonts w:ascii="Times" w:hAnsi="Times"/>
          <w:szCs w:val="21"/>
        </w:rPr>
        <w:t>60%</w:t>
      </w:r>
      <w:r>
        <w:rPr>
          <w:rFonts w:hint="eastAsia" w:ascii="Times" w:hAnsi="Times"/>
          <w:szCs w:val="21"/>
        </w:rPr>
        <w:t>；</w:t>
      </w:r>
    </w:p>
    <w:p>
      <w:pPr>
        <w:spacing w:line="360" w:lineRule="auto"/>
        <w:ind w:firstLine="420" w:firstLineChars="200"/>
        <w:rPr>
          <w:rFonts w:ascii="Times" w:hAnsi="Times"/>
          <w:szCs w:val="21"/>
        </w:rPr>
      </w:pPr>
      <w:r>
        <w:rPr>
          <w:rFonts w:ascii="Times" w:hAnsi="Times"/>
          <w:szCs w:val="21"/>
        </w:rPr>
        <w:t xml:space="preserve">2 </w:t>
      </w:r>
      <w:r>
        <w:rPr>
          <w:rFonts w:hint="eastAsia" w:ascii="Times" w:hAnsi="Times"/>
          <w:szCs w:val="21"/>
        </w:rPr>
        <w:t xml:space="preserve"> 城市轨道交通既有结构出现新增病害；</w:t>
      </w:r>
    </w:p>
    <w:p>
      <w:pPr>
        <w:spacing w:line="360" w:lineRule="auto"/>
        <w:ind w:firstLine="420" w:firstLineChars="200"/>
        <w:rPr>
          <w:rFonts w:ascii="Times" w:hAnsi="Times"/>
          <w:szCs w:val="21"/>
        </w:rPr>
      </w:pPr>
      <w:r>
        <w:rPr>
          <w:rFonts w:ascii="Times" w:hAnsi="Times"/>
          <w:szCs w:val="21"/>
        </w:rPr>
        <w:t xml:space="preserve">3  </w:t>
      </w:r>
      <w:r>
        <w:rPr>
          <w:rFonts w:hint="eastAsia" w:ascii="Times" w:hAnsi="Times"/>
          <w:szCs w:val="21"/>
        </w:rPr>
        <w:t>城市轨道交通既有结构原有病害出现较快发展。</w:t>
      </w:r>
    </w:p>
    <w:p>
      <w:pPr>
        <w:numPr>
          <w:ilvl w:val="2"/>
          <w:numId w:val="10"/>
        </w:numPr>
        <w:tabs>
          <w:tab w:val="left" w:pos="720"/>
          <w:tab w:val="left" w:pos="900"/>
        </w:tabs>
        <w:spacing w:line="360" w:lineRule="auto"/>
        <w:rPr>
          <w:rFonts w:ascii="Times" w:hAnsi="宋体"/>
          <w:szCs w:val="21"/>
        </w:rPr>
      </w:pPr>
      <w:r>
        <w:rPr>
          <w:rFonts w:hint="eastAsia" w:ascii="Times" w:hAnsi="宋体"/>
          <w:szCs w:val="21"/>
        </w:rPr>
        <w:t>工后确认应在外部作业完成且监测数据稳定之后开展，与工前</w:t>
      </w:r>
      <w:r>
        <w:rPr>
          <w:rFonts w:ascii="Times" w:hAnsi="宋体"/>
          <w:szCs w:val="21"/>
        </w:rPr>
        <w:t>调查存在不同</w:t>
      </w:r>
      <w:r>
        <w:rPr>
          <w:rFonts w:hint="eastAsia" w:ascii="Times" w:hAnsi="宋体"/>
          <w:szCs w:val="21"/>
        </w:rPr>
        <w:t>之处应仔细</w:t>
      </w:r>
      <w:r>
        <w:rPr>
          <w:rFonts w:ascii="Times" w:hAnsi="宋体"/>
          <w:szCs w:val="21"/>
        </w:rPr>
        <w:t>核实，</w:t>
      </w:r>
      <w:r>
        <w:rPr>
          <w:rFonts w:hint="eastAsia" w:ascii="Times" w:hAnsi="宋体"/>
          <w:szCs w:val="21"/>
        </w:rPr>
        <w:t>辨别</w:t>
      </w:r>
      <w:r>
        <w:rPr>
          <w:rFonts w:ascii="Times" w:hAnsi="宋体"/>
          <w:szCs w:val="21"/>
        </w:rPr>
        <w:t>是否</w:t>
      </w:r>
      <w:r>
        <w:rPr>
          <w:rFonts w:hint="eastAsia" w:ascii="Times" w:hAnsi="宋体"/>
          <w:szCs w:val="21"/>
        </w:rPr>
        <w:t>为工前调查时遗漏或</w:t>
      </w:r>
      <w:r>
        <w:rPr>
          <w:rFonts w:ascii="Times" w:hAnsi="宋体"/>
          <w:szCs w:val="21"/>
        </w:rPr>
        <w:t>新增病害。</w:t>
      </w:r>
    </w:p>
    <w:p>
      <w:pPr>
        <w:numPr>
          <w:ilvl w:val="2"/>
          <w:numId w:val="10"/>
        </w:numPr>
        <w:tabs>
          <w:tab w:val="left" w:pos="720"/>
          <w:tab w:val="left" w:pos="900"/>
        </w:tabs>
        <w:spacing w:line="360" w:lineRule="auto"/>
        <w:rPr>
          <w:rFonts w:ascii="Times" w:hAnsi="宋体"/>
          <w:szCs w:val="21"/>
        </w:rPr>
      </w:pPr>
      <w:r>
        <w:rPr>
          <w:rFonts w:hint="eastAsia" w:ascii="Times" w:hAnsi="宋体"/>
          <w:szCs w:val="21"/>
        </w:rPr>
        <w:t>既有结构</w:t>
      </w:r>
      <w:r>
        <w:rPr>
          <w:rFonts w:ascii="Times" w:hAnsi="宋体"/>
          <w:szCs w:val="21"/>
        </w:rPr>
        <w:t>调查</w:t>
      </w:r>
      <w:r>
        <w:rPr>
          <w:rFonts w:hint="eastAsia" w:ascii="Times" w:hAnsi="宋体"/>
          <w:szCs w:val="21"/>
        </w:rPr>
        <w:t>应依次检查各个结构部位，详实记录各检查项目的病害类型，范围和程度；对异常情况的结构，应在其适当位置做出标记。</w:t>
      </w:r>
    </w:p>
    <w:p>
      <w:pPr>
        <w:numPr>
          <w:ilvl w:val="2"/>
          <w:numId w:val="10"/>
        </w:numPr>
        <w:tabs>
          <w:tab w:val="left" w:pos="720"/>
          <w:tab w:val="left" w:pos="900"/>
        </w:tabs>
        <w:spacing w:line="360" w:lineRule="auto"/>
        <w:rPr>
          <w:rFonts w:ascii="Times" w:hAnsi="宋体"/>
          <w:szCs w:val="21"/>
        </w:rPr>
      </w:pPr>
      <w:r>
        <w:rPr>
          <w:rFonts w:hint="eastAsia" w:ascii="Times" w:hAnsi="宋体"/>
          <w:szCs w:val="21"/>
        </w:rPr>
        <w:t>既有结构调查工作宜在各方见证下开展，可作为证据保全的依据之一。</w:t>
      </w:r>
    </w:p>
    <w:p>
      <w:pPr>
        <w:widowControl/>
        <w:spacing w:line="360" w:lineRule="auto"/>
        <w:jc w:val="center"/>
        <w:outlineLvl w:val="1"/>
        <w:rPr>
          <w:b/>
          <w:szCs w:val="21"/>
        </w:rPr>
      </w:pPr>
      <w:bookmarkStart w:id="47" w:name="_Toc7947141"/>
      <w:r>
        <w:rPr>
          <w:rFonts w:hint="eastAsia"/>
          <w:b/>
          <w:szCs w:val="21"/>
        </w:rPr>
        <w:t>5</w:t>
      </w:r>
      <w:r>
        <w:rPr>
          <w:b/>
          <w:szCs w:val="21"/>
        </w:rPr>
        <w:t>.2 调查方法及</w:t>
      </w:r>
      <w:r>
        <w:rPr>
          <w:rFonts w:hint="eastAsia"/>
          <w:b/>
          <w:szCs w:val="21"/>
        </w:rPr>
        <w:t>内容</w:t>
      </w:r>
      <w:bookmarkEnd w:id="47"/>
    </w:p>
    <w:p>
      <w:pPr>
        <w:numPr>
          <w:ilvl w:val="2"/>
          <w:numId w:val="11"/>
        </w:numPr>
        <w:tabs>
          <w:tab w:val="left" w:pos="720"/>
          <w:tab w:val="left" w:pos="900"/>
        </w:tabs>
        <w:spacing w:line="360" w:lineRule="auto"/>
        <w:rPr>
          <w:rFonts w:ascii="Times" w:hAnsi="宋体"/>
          <w:szCs w:val="21"/>
        </w:rPr>
      </w:pPr>
      <w:r>
        <w:rPr>
          <w:rFonts w:hint="eastAsia" w:ascii="Times" w:hAnsi="宋体"/>
          <w:szCs w:val="21"/>
        </w:rPr>
        <w:t>渗漏水的调查内容应包括渗漏水的位置、渗漏量大小、浑浊程度等。根据隧道结构渗漏水的渗漏量大小，可分为湿迹、渗水、滴漏、涌水；根据渗漏水浑浊程度可分为漏泥沙、冒浆等。具体的定义和调查方法见表</w:t>
      </w:r>
      <w:r>
        <w:rPr>
          <w:rFonts w:ascii="Times" w:hAnsi="宋体"/>
          <w:szCs w:val="21"/>
        </w:rPr>
        <w:t>5.2.1</w:t>
      </w:r>
      <w:r>
        <w:rPr>
          <w:rFonts w:hint="eastAsia" w:ascii="Times" w:hAnsi="宋体"/>
          <w:szCs w:val="21"/>
        </w:rPr>
        <w:t>。</w:t>
      </w:r>
    </w:p>
    <w:p>
      <w:pPr>
        <w:adjustRightInd w:val="0"/>
        <w:snapToGrid w:val="0"/>
        <w:spacing w:line="360" w:lineRule="auto"/>
        <w:jc w:val="center"/>
        <w:rPr>
          <w:b/>
          <w:szCs w:val="21"/>
        </w:rPr>
      </w:pPr>
      <w:r>
        <w:rPr>
          <w:b/>
          <w:szCs w:val="21"/>
        </w:rPr>
        <w:t xml:space="preserve">表 5.2.1 </w:t>
      </w:r>
      <w:r>
        <w:rPr>
          <w:rFonts w:hint="eastAsia"/>
          <w:b/>
          <w:szCs w:val="21"/>
        </w:rPr>
        <w:t xml:space="preserve"> </w:t>
      </w:r>
      <w:r>
        <w:rPr>
          <w:b/>
          <w:szCs w:val="21"/>
        </w:rPr>
        <w:t>渗漏水病害</w:t>
      </w:r>
      <w:r>
        <w:rPr>
          <w:rFonts w:hint="eastAsia"/>
          <w:b/>
          <w:szCs w:val="21"/>
        </w:rPr>
        <w:t>的</w:t>
      </w:r>
      <w:r>
        <w:rPr>
          <w:b/>
          <w:szCs w:val="21"/>
        </w:rPr>
        <w:t>划分及</w:t>
      </w:r>
      <w:r>
        <w:rPr>
          <w:rFonts w:hint="eastAsia"/>
          <w:b/>
          <w:szCs w:val="21"/>
        </w:rPr>
        <w:t>调查</w:t>
      </w:r>
      <w:r>
        <w:rPr>
          <w:b/>
          <w:szCs w:val="21"/>
        </w:rPr>
        <w:t>方法</w:t>
      </w:r>
    </w:p>
    <w:p>
      <w:pPr>
        <w:spacing w:line="16" w:lineRule="exact"/>
        <w:rPr>
          <w:sz w:val="20"/>
          <w:szCs w:val="20"/>
        </w:rPr>
      </w:pPr>
    </w:p>
    <w:tbl>
      <w:tblPr>
        <w:tblStyle w:val="33"/>
        <w:tblW w:w="8028"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51"/>
        <w:gridCol w:w="2835"/>
        <w:gridCol w:w="37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1418" w:type="dxa"/>
            <w:gridSpan w:val="2"/>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渗漏水</w:t>
            </w:r>
          </w:p>
        </w:tc>
        <w:tc>
          <w:tcPr>
            <w:tcW w:w="283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定义</w:t>
            </w:r>
          </w:p>
        </w:tc>
        <w:tc>
          <w:tcPr>
            <w:tcW w:w="377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调查方法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567" w:type="dxa"/>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渗漏大小</w:t>
            </w:r>
          </w:p>
        </w:tc>
        <w:tc>
          <w:tcPr>
            <w:tcW w:w="85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湿迹</w:t>
            </w:r>
          </w:p>
        </w:tc>
        <w:tc>
          <w:tcPr>
            <w:tcW w:w="283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隧道内表面呈现明显色泽变化的潮湿斑</w:t>
            </w:r>
          </w:p>
        </w:tc>
        <w:tc>
          <w:tcPr>
            <w:tcW w:w="377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目测结构物表面水迹；用干手触摸有潮湿感，但无水分浸润感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567" w:type="dxa"/>
            <w:vMerge w:val="continue"/>
            <w:vAlign w:val="center"/>
          </w:tcPr>
          <w:p>
            <w:pPr>
              <w:widowControl/>
              <w:jc w:val="left"/>
              <w:rPr>
                <w:rFonts w:ascii="宋体" w:hAnsi="宋体" w:cs="宋体"/>
                <w:kern w:val="0"/>
                <w:sz w:val="18"/>
                <w:szCs w:val="18"/>
              </w:rPr>
            </w:pPr>
          </w:p>
        </w:tc>
        <w:tc>
          <w:tcPr>
            <w:tcW w:w="85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渗水</w:t>
            </w:r>
          </w:p>
        </w:tc>
        <w:tc>
          <w:tcPr>
            <w:tcW w:w="283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水渗入隧道，导致隧道表面水分浸润</w:t>
            </w:r>
          </w:p>
        </w:tc>
        <w:tc>
          <w:tcPr>
            <w:tcW w:w="377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用灯光照射，结构物表面有反光；用干手触摸，明显沾有水分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567" w:type="dxa"/>
            <w:vMerge w:val="continue"/>
            <w:vAlign w:val="center"/>
          </w:tcPr>
          <w:p>
            <w:pPr>
              <w:widowControl/>
              <w:jc w:val="left"/>
              <w:rPr>
                <w:rFonts w:ascii="宋体" w:hAnsi="宋体" w:cs="宋体"/>
                <w:kern w:val="0"/>
                <w:sz w:val="18"/>
                <w:szCs w:val="18"/>
              </w:rPr>
            </w:pPr>
          </w:p>
        </w:tc>
        <w:tc>
          <w:tcPr>
            <w:tcW w:w="85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滴漏</w:t>
            </w:r>
          </w:p>
        </w:tc>
        <w:tc>
          <w:tcPr>
            <w:tcW w:w="283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水量达到一定程度，从上方滴落</w:t>
            </w:r>
          </w:p>
        </w:tc>
        <w:tc>
          <w:tcPr>
            <w:tcW w:w="377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目测滴漏程度；必要</w:t>
            </w:r>
            <w:r>
              <w:rPr>
                <w:rFonts w:ascii="宋体" w:hAnsi="宋体" w:cs="宋体"/>
                <w:kern w:val="0"/>
                <w:sz w:val="18"/>
                <w:szCs w:val="18"/>
              </w:rPr>
              <w:t>时</w:t>
            </w:r>
            <w:r>
              <w:rPr>
                <w:rFonts w:hint="eastAsia" w:ascii="宋体" w:hAnsi="宋体" w:cs="宋体"/>
                <w:kern w:val="0"/>
                <w:sz w:val="18"/>
                <w:szCs w:val="18"/>
              </w:rPr>
              <w:t>采用秒表确定滴水频率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567" w:type="dxa"/>
            <w:vMerge w:val="continue"/>
            <w:vAlign w:val="center"/>
          </w:tcPr>
          <w:p>
            <w:pPr>
              <w:widowControl/>
              <w:jc w:val="left"/>
              <w:rPr>
                <w:rFonts w:ascii="宋体" w:hAnsi="宋体" w:cs="宋体"/>
                <w:kern w:val="0"/>
                <w:sz w:val="18"/>
                <w:szCs w:val="18"/>
              </w:rPr>
            </w:pPr>
          </w:p>
        </w:tc>
        <w:tc>
          <w:tcPr>
            <w:tcW w:w="85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涌水</w:t>
            </w:r>
          </w:p>
        </w:tc>
        <w:tc>
          <w:tcPr>
            <w:tcW w:w="283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有明显的出水点，水从出水点涌出，形成水流</w:t>
            </w:r>
          </w:p>
        </w:tc>
        <w:tc>
          <w:tcPr>
            <w:tcW w:w="377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目测涌水大小；必要时采用量筒量测涌水量，或采用容积法、投浮子法、堰法或堵塞估算法在隧道的中央排水沟或侧沟进行量测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567" w:type="dxa"/>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浑浊程度</w:t>
            </w:r>
          </w:p>
        </w:tc>
        <w:tc>
          <w:tcPr>
            <w:tcW w:w="85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漏泥沙</w:t>
            </w:r>
          </w:p>
        </w:tc>
        <w:tc>
          <w:tcPr>
            <w:tcW w:w="283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因渗水通道扩大或防水失效，渗水量增加，同时夹带泥沙</w:t>
            </w:r>
          </w:p>
        </w:tc>
        <w:tc>
          <w:tcPr>
            <w:tcW w:w="377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目测渗出物成分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567" w:type="dxa"/>
            <w:vMerge w:val="continue"/>
            <w:vAlign w:val="center"/>
          </w:tcPr>
          <w:p>
            <w:pPr>
              <w:widowControl/>
              <w:jc w:val="left"/>
              <w:rPr>
                <w:rFonts w:ascii="宋体" w:hAnsi="宋体" w:cs="宋体"/>
                <w:kern w:val="0"/>
                <w:sz w:val="18"/>
                <w:szCs w:val="18"/>
              </w:rPr>
            </w:pPr>
          </w:p>
        </w:tc>
        <w:tc>
          <w:tcPr>
            <w:tcW w:w="85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冒浆</w:t>
            </w:r>
          </w:p>
        </w:tc>
        <w:tc>
          <w:tcPr>
            <w:tcW w:w="283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因渗水通道扩大或防水失效，渗水量增加，同时夹带浆液</w:t>
            </w:r>
          </w:p>
        </w:tc>
        <w:tc>
          <w:tcPr>
            <w:tcW w:w="377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目测渗出物成分</w:t>
            </w:r>
          </w:p>
        </w:tc>
      </w:tr>
    </w:tbl>
    <w:p>
      <w:pPr>
        <w:numPr>
          <w:ilvl w:val="2"/>
          <w:numId w:val="11"/>
        </w:numPr>
        <w:tabs>
          <w:tab w:val="left" w:pos="720"/>
          <w:tab w:val="left" w:pos="900"/>
        </w:tabs>
        <w:spacing w:line="360" w:lineRule="auto"/>
        <w:rPr>
          <w:rFonts w:ascii="Times" w:hAnsi="宋体"/>
          <w:szCs w:val="21"/>
        </w:rPr>
      </w:pPr>
      <w:r>
        <w:rPr>
          <w:rFonts w:hint="eastAsia" w:ascii="Times" w:hAnsi="宋体"/>
          <w:szCs w:val="21"/>
        </w:rPr>
        <w:t>结构</w:t>
      </w:r>
      <w:r>
        <w:rPr>
          <w:rFonts w:ascii="Times" w:hAnsi="宋体"/>
          <w:szCs w:val="21"/>
        </w:rPr>
        <w:t>缺损病害</w:t>
      </w:r>
      <w:r>
        <w:rPr>
          <w:rFonts w:hint="eastAsia" w:ascii="Times" w:hAnsi="宋体"/>
          <w:szCs w:val="21"/>
        </w:rPr>
        <w:t>调查包含隧道结构有无开裂、露筋、掉块、</w:t>
      </w:r>
      <w:r>
        <w:rPr>
          <w:rFonts w:ascii="Times" w:hAnsi="宋体"/>
          <w:szCs w:val="21"/>
        </w:rPr>
        <w:t>压溃、错台</w:t>
      </w:r>
      <w:r>
        <w:rPr>
          <w:rFonts w:hint="eastAsia" w:ascii="Times" w:hAnsi="宋体"/>
          <w:szCs w:val="21"/>
        </w:rPr>
        <w:t>；管片连接件（螺杆、螺栓等）有无缺失、松脱；道床有无开裂、拱起；排水沟有无开裂，调查内容应包括病害位置、大小和分布等，</w:t>
      </w:r>
      <w:r>
        <w:rPr>
          <w:rFonts w:ascii="Times" w:hAnsi="宋体"/>
          <w:szCs w:val="21"/>
        </w:rPr>
        <w:t>应对结构缺损状况进行详细记录，做好标识并留存影像数据记录。</w:t>
      </w:r>
    </w:p>
    <w:p>
      <w:pPr>
        <w:numPr>
          <w:ilvl w:val="2"/>
          <w:numId w:val="11"/>
        </w:numPr>
        <w:tabs>
          <w:tab w:val="left" w:pos="720"/>
          <w:tab w:val="left" w:pos="900"/>
        </w:tabs>
        <w:spacing w:line="360" w:lineRule="auto"/>
        <w:rPr>
          <w:rFonts w:ascii="Times" w:hAnsi="宋体"/>
          <w:szCs w:val="21"/>
        </w:rPr>
      </w:pPr>
      <w:r>
        <w:rPr>
          <w:rFonts w:hint="eastAsia" w:ascii="Times" w:hAnsi="宋体"/>
          <w:szCs w:val="21"/>
        </w:rPr>
        <w:t>结构缺损调查可根据缺陷的情况按下列方法调查：</w:t>
      </w:r>
    </w:p>
    <w:p>
      <w:pPr>
        <w:spacing w:line="360" w:lineRule="auto"/>
        <w:ind w:firstLine="420" w:firstLineChars="200"/>
      </w:pPr>
      <w:r>
        <w:rPr>
          <w:rFonts w:hint="eastAsia"/>
        </w:rPr>
        <w:t>1  隧道掉块、剥落</w:t>
      </w:r>
      <w:r>
        <w:t>以及结构</w:t>
      </w:r>
      <w:r>
        <w:rPr>
          <w:rFonts w:hint="eastAsia"/>
        </w:rPr>
        <w:t>露筋可用钢直尺或卷尺量测，并进行</w:t>
      </w:r>
      <w:r>
        <w:t>详细记录，做好现场</w:t>
      </w:r>
      <w:r>
        <w:rPr>
          <w:rFonts w:hint="eastAsia"/>
        </w:rPr>
        <w:t>标识，</w:t>
      </w:r>
      <w:r>
        <w:t>留存影像数据记录。</w:t>
      </w:r>
    </w:p>
    <w:p>
      <w:pPr>
        <w:spacing w:line="360" w:lineRule="auto"/>
        <w:ind w:firstLine="420" w:firstLineChars="200"/>
      </w:pPr>
      <w:r>
        <w:rPr>
          <w:rFonts w:hint="eastAsia"/>
        </w:rPr>
        <w:t>2  应结合人工</w:t>
      </w:r>
      <w:r>
        <w:t>目测和仪器量测</w:t>
      </w:r>
      <w:r>
        <w:rPr>
          <w:rFonts w:hint="eastAsia"/>
        </w:rPr>
        <w:t>对隧道</w:t>
      </w:r>
      <w:r>
        <w:t>内宽度大于</w:t>
      </w:r>
      <w:r>
        <w:rPr>
          <w:rFonts w:hint="eastAsia"/>
        </w:rPr>
        <w:t>0</w:t>
      </w:r>
      <w:r>
        <w:t>.5mm</w:t>
      </w:r>
      <w:r>
        <w:rPr>
          <w:rFonts w:hint="eastAsia"/>
        </w:rPr>
        <w:t>的</w:t>
      </w:r>
      <w:r>
        <w:t>结构性裂缝</w:t>
      </w:r>
      <w:r>
        <w:rPr>
          <w:rFonts w:hint="eastAsia"/>
        </w:rPr>
        <w:t>进行普查，记录</w:t>
      </w:r>
      <w:r>
        <w:t>裂缝位置，</w:t>
      </w:r>
      <w:r>
        <w:rPr>
          <w:rFonts w:hint="eastAsia"/>
        </w:rPr>
        <w:t>选用仪器设备辅助量测裂缝</w:t>
      </w:r>
      <w:r>
        <w:t>长度、宽度</w:t>
      </w:r>
      <w:r>
        <w:rPr>
          <w:rFonts w:hint="eastAsia"/>
        </w:rPr>
        <w:t>。裂缝</w:t>
      </w:r>
      <w:r>
        <w:t>长度</w:t>
      </w:r>
      <w:r>
        <w:rPr>
          <w:rFonts w:hint="eastAsia"/>
        </w:rPr>
        <w:t>可用钢卷尺或</w:t>
      </w:r>
      <w:r>
        <w:t>钢直尺</w:t>
      </w:r>
      <w:r>
        <w:rPr>
          <w:rFonts w:hint="eastAsia"/>
        </w:rPr>
        <w:t>量测，量测</w:t>
      </w:r>
      <w:r>
        <w:t>精度不宜低于</w:t>
      </w:r>
      <w:r>
        <w:rPr>
          <w:rFonts w:hint="eastAsia"/>
        </w:rPr>
        <w:t>1mm，裂缝</w:t>
      </w:r>
      <w:r>
        <w:t>宽度</w:t>
      </w:r>
      <w:r>
        <w:rPr>
          <w:rFonts w:hint="eastAsia"/>
        </w:rPr>
        <w:t>可用裂缝插片尺、裂缝宽度观测仪、</w:t>
      </w:r>
      <w:r>
        <w:t>游标卡尺</w:t>
      </w:r>
      <w:r>
        <w:rPr>
          <w:rFonts w:hint="eastAsia"/>
        </w:rPr>
        <w:t>量测，量测</w:t>
      </w:r>
      <w:r>
        <w:t>精度不低于</w:t>
      </w:r>
      <w:r>
        <w:rPr>
          <w:rFonts w:hint="eastAsia"/>
        </w:rPr>
        <w:t>0</w:t>
      </w:r>
      <w:r>
        <w:t>.</w:t>
      </w:r>
      <w:r>
        <w:rPr>
          <w:rFonts w:hint="eastAsia"/>
        </w:rPr>
        <w:t>1</w:t>
      </w:r>
      <w:r>
        <w:t>mm</w:t>
      </w:r>
      <w:r>
        <w:rPr>
          <w:rFonts w:hint="eastAsia"/>
        </w:rPr>
        <w:t>。应在裂缝两侧设置</w:t>
      </w:r>
      <w:r>
        <w:t>测量标志</w:t>
      </w:r>
      <w:r>
        <w:rPr>
          <w:rFonts w:hint="eastAsia"/>
        </w:rPr>
        <w:t>以</w:t>
      </w:r>
      <w:r>
        <w:t>便于</w:t>
      </w:r>
      <w:r>
        <w:rPr>
          <w:rFonts w:hint="eastAsia"/>
        </w:rPr>
        <w:t>工前、</w:t>
      </w:r>
      <w:r>
        <w:t>过程以及</w:t>
      </w:r>
      <w:r>
        <w:rPr>
          <w:rFonts w:hint="eastAsia"/>
        </w:rPr>
        <w:t>工后调查对比</w:t>
      </w:r>
      <w:r>
        <w:t>分析裂缝发展情况，</w:t>
      </w:r>
      <w:r>
        <w:rPr>
          <w:rFonts w:hint="eastAsia"/>
        </w:rPr>
        <w:t>同时做好</w:t>
      </w:r>
      <w:r>
        <w:t>裂缝状况标识，</w:t>
      </w:r>
      <w:r>
        <w:rPr>
          <w:rFonts w:hint="eastAsia"/>
        </w:rPr>
        <w:t>现场标识出</w:t>
      </w:r>
      <w:r>
        <w:t>裂缝长度</w:t>
      </w:r>
      <w:r>
        <w:rPr>
          <w:rFonts w:hint="eastAsia"/>
        </w:rPr>
        <w:t>、</w:t>
      </w:r>
      <w:r>
        <w:t>宽度</w:t>
      </w:r>
      <w:r>
        <w:rPr>
          <w:rFonts w:hint="eastAsia"/>
        </w:rPr>
        <w:t>及</w:t>
      </w:r>
      <w:r>
        <w:t>里程</w:t>
      </w:r>
      <w:r>
        <w:rPr>
          <w:rFonts w:hint="eastAsia"/>
        </w:rPr>
        <w:t>信息，留存影像</w:t>
      </w:r>
      <w:r>
        <w:t>数据记录</w:t>
      </w:r>
      <w:r>
        <w:rPr>
          <w:rFonts w:hint="eastAsia"/>
        </w:rPr>
        <w:t>。</w:t>
      </w:r>
    </w:p>
    <w:p>
      <w:pPr>
        <w:numPr>
          <w:ilvl w:val="2"/>
          <w:numId w:val="11"/>
        </w:numPr>
        <w:tabs>
          <w:tab w:val="left" w:pos="720"/>
          <w:tab w:val="left" w:pos="900"/>
        </w:tabs>
        <w:spacing w:line="360" w:lineRule="auto"/>
        <w:rPr>
          <w:rFonts w:ascii="Times" w:hAnsi="宋体"/>
          <w:szCs w:val="21"/>
        </w:rPr>
      </w:pPr>
      <w:r>
        <w:rPr>
          <w:rFonts w:hint="eastAsia" w:ascii="Times" w:hAnsi="宋体"/>
          <w:szCs w:val="21"/>
        </w:rPr>
        <w:t>既有</w:t>
      </w:r>
      <w:r>
        <w:rPr>
          <w:rFonts w:ascii="Times" w:hAnsi="宋体"/>
          <w:szCs w:val="21"/>
        </w:rPr>
        <w:t>结构调查应</w:t>
      </w:r>
      <w:r>
        <w:rPr>
          <w:rFonts w:hint="eastAsia" w:ascii="Times" w:hAnsi="宋体"/>
          <w:szCs w:val="21"/>
        </w:rPr>
        <w:t>采用技术先进、信息全面的检测手段，结合三维</w:t>
      </w:r>
      <w:r>
        <w:rPr>
          <w:rFonts w:ascii="Times" w:hAnsi="宋体"/>
          <w:szCs w:val="21"/>
        </w:rPr>
        <w:t>激光扫描仪</w:t>
      </w:r>
      <w:r>
        <w:rPr>
          <w:rFonts w:hint="eastAsia" w:ascii="Times" w:hAnsi="宋体"/>
          <w:szCs w:val="21"/>
        </w:rPr>
        <w:t>、</w:t>
      </w:r>
      <w:r>
        <w:rPr>
          <w:rFonts w:ascii="Times" w:hAnsi="宋体"/>
          <w:szCs w:val="21"/>
        </w:rPr>
        <w:t>激光断面仪、</w:t>
      </w:r>
      <w:r>
        <w:rPr>
          <w:rFonts w:hint="eastAsia" w:ascii="Times" w:hAnsi="宋体"/>
          <w:szCs w:val="21"/>
        </w:rPr>
        <w:t>自动全站仪</w:t>
      </w:r>
      <w:r>
        <w:rPr>
          <w:rFonts w:ascii="Times" w:hAnsi="宋体"/>
          <w:szCs w:val="21"/>
        </w:rPr>
        <w:t>、裂缝测宽仪、</w:t>
      </w:r>
      <w:r>
        <w:rPr>
          <w:rFonts w:hint="eastAsia" w:ascii="Times" w:hAnsi="宋体"/>
          <w:szCs w:val="21"/>
        </w:rPr>
        <w:t>摄影</w:t>
      </w:r>
      <w:r>
        <w:rPr>
          <w:rFonts w:ascii="Times" w:hAnsi="宋体"/>
          <w:szCs w:val="21"/>
        </w:rPr>
        <w:t>测量设备等</w:t>
      </w:r>
      <w:r>
        <w:rPr>
          <w:rFonts w:hint="eastAsia" w:ascii="Times" w:hAnsi="宋体"/>
          <w:szCs w:val="21"/>
        </w:rPr>
        <w:t>对隧道结构现状进行定量的测量和记录</w:t>
      </w:r>
      <w:r>
        <w:rPr>
          <w:rFonts w:ascii="Times" w:hAnsi="宋体"/>
          <w:szCs w:val="21"/>
        </w:rPr>
        <w:t>。</w:t>
      </w:r>
      <w:r>
        <w:rPr>
          <w:rFonts w:hint="eastAsia" w:ascii="Times" w:hAnsi="宋体"/>
          <w:szCs w:val="21"/>
        </w:rPr>
        <w:t>调查和检测</w:t>
      </w:r>
      <w:r>
        <w:rPr>
          <w:rFonts w:ascii="Times" w:hAnsi="宋体"/>
          <w:szCs w:val="21"/>
        </w:rPr>
        <w:t>方法</w:t>
      </w:r>
      <w:r>
        <w:rPr>
          <w:rFonts w:hint="eastAsia" w:ascii="Times" w:hAnsi="宋体"/>
          <w:szCs w:val="21"/>
        </w:rPr>
        <w:t>应根据表5.</w:t>
      </w:r>
      <w:r>
        <w:rPr>
          <w:rFonts w:ascii="Times" w:hAnsi="宋体"/>
          <w:szCs w:val="21"/>
        </w:rPr>
        <w:t>2</w:t>
      </w:r>
      <w:r>
        <w:rPr>
          <w:rFonts w:hint="eastAsia" w:ascii="Times" w:hAnsi="宋体"/>
          <w:szCs w:val="21"/>
        </w:rPr>
        <w:t>.</w:t>
      </w:r>
      <w:r>
        <w:rPr>
          <w:rFonts w:ascii="Times" w:hAnsi="宋体"/>
          <w:szCs w:val="21"/>
        </w:rPr>
        <w:t>5</w:t>
      </w:r>
      <w:r>
        <w:rPr>
          <w:rFonts w:hint="eastAsia" w:ascii="Times" w:hAnsi="宋体"/>
          <w:szCs w:val="21"/>
        </w:rPr>
        <w:t>进行选择。</w:t>
      </w:r>
    </w:p>
    <w:p>
      <w:pPr>
        <w:adjustRightInd w:val="0"/>
        <w:snapToGrid w:val="0"/>
        <w:spacing w:line="360" w:lineRule="auto"/>
        <w:jc w:val="center"/>
        <w:rPr>
          <w:b/>
          <w:szCs w:val="21"/>
        </w:rPr>
      </w:pPr>
      <w:r>
        <w:rPr>
          <w:rFonts w:hint="eastAsia"/>
          <w:b/>
          <w:szCs w:val="21"/>
        </w:rPr>
        <w:t>表5.</w:t>
      </w:r>
      <w:r>
        <w:rPr>
          <w:b/>
          <w:szCs w:val="21"/>
        </w:rPr>
        <w:t xml:space="preserve">2.5 </w:t>
      </w:r>
      <w:r>
        <w:rPr>
          <w:rFonts w:hint="eastAsia"/>
          <w:b/>
          <w:szCs w:val="21"/>
        </w:rPr>
        <w:t xml:space="preserve"> 现状调查和检测</w:t>
      </w:r>
      <w:r>
        <w:rPr>
          <w:b/>
          <w:szCs w:val="21"/>
        </w:rPr>
        <w:t>方法</w:t>
      </w:r>
    </w:p>
    <w:tbl>
      <w:tblPr>
        <w:tblStyle w:val="33"/>
        <w:tblW w:w="762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3250"/>
        <w:gridCol w:w="1002"/>
        <w:gridCol w:w="851"/>
        <w:gridCol w:w="850"/>
        <w:gridCol w:w="9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7" w:hRule="atLeast"/>
          <w:tblHeader/>
          <w:jc w:val="center"/>
        </w:trPr>
        <w:tc>
          <w:tcPr>
            <w:tcW w:w="709" w:type="dxa"/>
            <w:vMerge w:val="restart"/>
            <w:shd w:val="clear" w:color="auto" w:fill="auto"/>
            <w:vAlign w:val="center"/>
          </w:tcPr>
          <w:p>
            <w:pPr>
              <w:jc w:val="center"/>
              <w:rPr>
                <w:rFonts w:ascii="宋体" w:hAnsi="宋体"/>
                <w:sz w:val="18"/>
                <w:szCs w:val="18"/>
              </w:rPr>
            </w:pPr>
            <w:r>
              <w:rPr>
                <w:rFonts w:hint="eastAsia" w:ascii="宋体" w:hAnsi="宋体"/>
                <w:sz w:val="18"/>
                <w:szCs w:val="18"/>
              </w:rPr>
              <w:t>序号</w:t>
            </w:r>
          </w:p>
        </w:tc>
        <w:tc>
          <w:tcPr>
            <w:tcW w:w="3250" w:type="dxa"/>
            <w:vMerge w:val="restart"/>
            <w:shd w:val="clear" w:color="auto" w:fill="auto"/>
            <w:vAlign w:val="center"/>
          </w:tcPr>
          <w:p>
            <w:pPr>
              <w:jc w:val="center"/>
              <w:rPr>
                <w:rFonts w:ascii="宋体" w:hAnsi="宋体"/>
                <w:sz w:val="18"/>
                <w:szCs w:val="18"/>
              </w:rPr>
            </w:pPr>
            <w:r>
              <w:rPr>
                <w:rFonts w:hint="eastAsia" w:ascii="宋体" w:hAnsi="宋体"/>
                <w:sz w:val="18"/>
                <w:szCs w:val="18"/>
              </w:rPr>
              <w:t>现状调查和检测</w:t>
            </w:r>
            <w:r>
              <w:rPr>
                <w:rFonts w:ascii="宋体" w:hAnsi="宋体"/>
                <w:sz w:val="18"/>
                <w:szCs w:val="18"/>
              </w:rPr>
              <w:t>方法</w:t>
            </w:r>
          </w:p>
        </w:tc>
        <w:tc>
          <w:tcPr>
            <w:tcW w:w="3661" w:type="dxa"/>
            <w:gridSpan w:val="4"/>
            <w:shd w:val="clear" w:color="auto" w:fill="auto"/>
            <w:vAlign w:val="center"/>
          </w:tcPr>
          <w:p>
            <w:pPr>
              <w:jc w:val="center"/>
              <w:rPr>
                <w:rFonts w:ascii="宋体" w:hAnsi="宋体"/>
                <w:sz w:val="18"/>
                <w:szCs w:val="18"/>
              </w:rPr>
            </w:pPr>
            <w:r>
              <w:rPr>
                <w:rFonts w:hint="eastAsia" w:ascii="宋体" w:hAnsi="宋体"/>
                <w:sz w:val="18"/>
                <w:szCs w:val="18"/>
              </w:rPr>
              <w:t>外部作业影响等级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8" w:hRule="atLeast"/>
          <w:tblHeader/>
          <w:jc w:val="center"/>
        </w:trPr>
        <w:tc>
          <w:tcPr>
            <w:tcW w:w="709" w:type="dxa"/>
            <w:vMerge w:val="continue"/>
            <w:shd w:val="clear" w:color="auto" w:fill="auto"/>
            <w:vAlign w:val="center"/>
          </w:tcPr>
          <w:p>
            <w:pPr>
              <w:jc w:val="center"/>
              <w:rPr>
                <w:rFonts w:ascii="宋体" w:hAnsi="宋体"/>
                <w:sz w:val="18"/>
                <w:szCs w:val="18"/>
              </w:rPr>
            </w:pPr>
          </w:p>
        </w:tc>
        <w:tc>
          <w:tcPr>
            <w:tcW w:w="3250" w:type="dxa"/>
            <w:vMerge w:val="continue"/>
            <w:shd w:val="clear" w:color="auto" w:fill="auto"/>
            <w:vAlign w:val="center"/>
          </w:tcPr>
          <w:p>
            <w:pPr>
              <w:jc w:val="center"/>
              <w:rPr>
                <w:rFonts w:ascii="宋体" w:hAnsi="宋体"/>
                <w:sz w:val="18"/>
                <w:szCs w:val="18"/>
              </w:rPr>
            </w:pPr>
          </w:p>
        </w:tc>
        <w:tc>
          <w:tcPr>
            <w:tcW w:w="1002" w:type="dxa"/>
            <w:shd w:val="clear" w:color="auto" w:fill="auto"/>
            <w:vAlign w:val="center"/>
          </w:tcPr>
          <w:p>
            <w:pPr>
              <w:jc w:val="center"/>
              <w:rPr>
                <w:rFonts w:ascii="宋体" w:hAnsi="宋体"/>
                <w:sz w:val="18"/>
                <w:szCs w:val="18"/>
              </w:rPr>
            </w:pPr>
            <w:r>
              <w:rPr>
                <w:rFonts w:hint="eastAsia" w:ascii="宋体" w:hAnsi="宋体"/>
                <w:sz w:val="18"/>
                <w:szCs w:val="18"/>
              </w:rPr>
              <w:t>特级</w:t>
            </w:r>
          </w:p>
        </w:tc>
        <w:tc>
          <w:tcPr>
            <w:tcW w:w="851" w:type="dxa"/>
            <w:shd w:val="clear" w:color="auto" w:fill="auto"/>
            <w:vAlign w:val="center"/>
          </w:tcPr>
          <w:p>
            <w:pPr>
              <w:jc w:val="center"/>
              <w:rPr>
                <w:rFonts w:ascii="宋体" w:hAnsi="宋体"/>
                <w:sz w:val="18"/>
                <w:szCs w:val="18"/>
              </w:rPr>
            </w:pPr>
            <w:r>
              <w:rPr>
                <w:rFonts w:hint="eastAsia" w:ascii="宋体" w:hAnsi="宋体"/>
                <w:sz w:val="18"/>
                <w:szCs w:val="18"/>
              </w:rPr>
              <w:t>一级</w:t>
            </w:r>
          </w:p>
        </w:tc>
        <w:tc>
          <w:tcPr>
            <w:tcW w:w="850" w:type="dxa"/>
            <w:shd w:val="clear" w:color="auto" w:fill="auto"/>
            <w:vAlign w:val="center"/>
          </w:tcPr>
          <w:p>
            <w:pPr>
              <w:jc w:val="center"/>
              <w:rPr>
                <w:rFonts w:ascii="宋体" w:hAnsi="宋体"/>
                <w:sz w:val="18"/>
                <w:szCs w:val="18"/>
              </w:rPr>
            </w:pPr>
            <w:r>
              <w:rPr>
                <w:rFonts w:hint="eastAsia" w:ascii="宋体" w:hAnsi="宋体"/>
                <w:sz w:val="18"/>
                <w:szCs w:val="18"/>
              </w:rPr>
              <w:t>二级</w:t>
            </w:r>
          </w:p>
        </w:tc>
        <w:tc>
          <w:tcPr>
            <w:tcW w:w="958" w:type="dxa"/>
            <w:shd w:val="clear" w:color="auto" w:fill="auto"/>
            <w:vAlign w:val="center"/>
          </w:tcPr>
          <w:p>
            <w:pPr>
              <w:jc w:val="center"/>
              <w:rPr>
                <w:rFonts w:ascii="宋体" w:hAnsi="宋体"/>
                <w:sz w:val="18"/>
                <w:szCs w:val="18"/>
              </w:rPr>
            </w:pPr>
            <w:r>
              <w:rPr>
                <w:rFonts w:hint="eastAsia" w:ascii="宋体" w:hAnsi="宋体"/>
                <w:sz w:val="18"/>
                <w:szCs w:val="18"/>
              </w:rPr>
              <w:t>三级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8" w:hRule="atLeast"/>
          <w:tblHeader/>
          <w:jc w:val="center"/>
        </w:trPr>
        <w:tc>
          <w:tcPr>
            <w:tcW w:w="709" w:type="dxa"/>
            <w:shd w:val="clear" w:color="auto" w:fill="auto"/>
            <w:vAlign w:val="center"/>
          </w:tcPr>
          <w:p>
            <w:pPr>
              <w:jc w:val="center"/>
              <w:rPr>
                <w:rFonts w:ascii="宋体" w:hAnsi="宋体"/>
                <w:sz w:val="18"/>
                <w:szCs w:val="18"/>
              </w:rPr>
            </w:pPr>
            <w:r>
              <w:rPr>
                <w:rFonts w:ascii="宋体" w:hAnsi="宋体"/>
                <w:sz w:val="18"/>
                <w:szCs w:val="18"/>
              </w:rPr>
              <w:t>1</w:t>
            </w:r>
          </w:p>
        </w:tc>
        <w:tc>
          <w:tcPr>
            <w:tcW w:w="3250" w:type="dxa"/>
            <w:shd w:val="clear" w:color="auto" w:fill="auto"/>
            <w:vAlign w:val="center"/>
          </w:tcPr>
          <w:p>
            <w:pPr>
              <w:jc w:val="center"/>
              <w:rPr>
                <w:rFonts w:ascii="宋体" w:hAnsi="宋体"/>
                <w:sz w:val="18"/>
                <w:szCs w:val="18"/>
              </w:rPr>
            </w:pPr>
            <w:r>
              <w:rPr>
                <w:rFonts w:hint="eastAsia" w:ascii="宋体" w:hAnsi="宋体"/>
                <w:sz w:val="18"/>
                <w:szCs w:val="18"/>
              </w:rPr>
              <w:t>人工</w:t>
            </w:r>
            <w:r>
              <w:rPr>
                <w:rFonts w:ascii="宋体" w:hAnsi="宋体"/>
                <w:sz w:val="18"/>
                <w:szCs w:val="18"/>
              </w:rPr>
              <w:t>观察</w:t>
            </w:r>
            <w:r>
              <w:rPr>
                <w:rFonts w:hint="eastAsia" w:ascii="宋体" w:hAnsi="宋体"/>
                <w:sz w:val="18"/>
                <w:szCs w:val="18"/>
              </w:rPr>
              <w:t>、</w:t>
            </w:r>
            <w:r>
              <w:rPr>
                <w:rFonts w:ascii="宋体" w:hAnsi="宋体"/>
                <w:sz w:val="18"/>
                <w:szCs w:val="18"/>
              </w:rPr>
              <w:t>拍照</w:t>
            </w:r>
            <w:r>
              <w:rPr>
                <w:rFonts w:hint="eastAsia" w:ascii="宋体" w:hAnsi="宋体"/>
                <w:sz w:val="18"/>
                <w:szCs w:val="18"/>
              </w:rPr>
              <w:t>、</w:t>
            </w:r>
            <w:r>
              <w:rPr>
                <w:rFonts w:ascii="宋体" w:hAnsi="宋体"/>
                <w:sz w:val="18"/>
                <w:szCs w:val="18"/>
              </w:rPr>
              <w:t>记录和量测</w:t>
            </w:r>
          </w:p>
        </w:tc>
        <w:tc>
          <w:tcPr>
            <w:tcW w:w="1002" w:type="dxa"/>
            <w:shd w:val="clear" w:color="auto" w:fill="auto"/>
            <w:vAlign w:val="center"/>
          </w:tcPr>
          <w:p>
            <w:pPr>
              <w:jc w:val="center"/>
              <w:rPr>
                <w:rFonts w:ascii="宋体" w:hAnsi="宋体"/>
                <w:sz w:val="18"/>
                <w:szCs w:val="18"/>
              </w:rPr>
            </w:pPr>
            <w:r>
              <w:rPr>
                <w:rFonts w:hint="eastAsia" w:ascii="宋体" w:hAnsi="宋体"/>
                <w:sz w:val="18"/>
                <w:szCs w:val="18"/>
              </w:rPr>
              <w:t>应采用</w:t>
            </w:r>
          </w:p>
        </w:tc>
        <w:tc>
          <w:tcPr>
            <w:tcW w:w="851" w:type="dxa"/>
            <w:shd w:val="clear" w:color="auto" w:fill="auto"/>
            <w:vAlign w:val="center"/>
          </w:tcPr>
          <w:p>
            <w:pPr>
              <w:jc w:val="center"/>
              <w:rPr>
                <w:rFonts w:ascii="宋体" w:hAnsi="宋体"/>
                <w:sz w:val="18"/>
                <w:szCs w:val="18"/>
              </w:rPr>
            </w:pPr>
            <w:r>
              <w:rPr>
                <w:rFonts w:hint="eastAsia" w:ascii="宋体" w:hAnsi="宋体"/>
                <w:sz w:val="18"/>
                <w:szCs w:val="18"/>
              </w:rPr>
              <w:t>应采用</w:t>
            </w:r>
          </w:p>
        </w:tc>
        <w:tc>
          <w:tcPr>
            <w:tcW w:w="850" w:type="dxa"/>
            <w:shd w:val="clear" w:color="auto" w:fill="auto"/>
            <w:vAlign w:val="center"/>
          </w:tcPr>
          <w:p>
            <w:pPr>
              <w:jc w:val="center"/>
              <w:rPr>
                <w:rFonts w:ascii="宋体" w:hAnsi="宋体"/>
                <w:sz w:val="18"/>
                <w:szCs w:val="18"/>
              </w:rPr>
            </w:pPr>
            <w:r>
              <w:rPr>
                <w:rFonts w:hint="eastAsia" w:ascii="宋体" w:hAnsi="宋体"/>
                <w:sz w:val="18"/>
                <w:szCs w:val="18"/>
              </w:rPr>
              <w:t>应采用</w:t>
            </w:r>
          </w:p>
        </w:tc>
        <w:tc>
          <w:tcPr>
            <w:tcW w:w="958" w:type="dxa"/>
            <w:shd w:val="clear" w:color="auto" w:fill="auto"/>
            <w:vAlign w:val="center"/>
          </w:tcPr>
          <w:p>
            <w:pPr>
              <w:jc w:val="center"/>
              <w:rPr>
                <w:rFonts w:ascii="宋体" w:hAnsi="宋体"/>
                <w:sz w:val="18"/>
                <w:szCs w:val="18"/>
              </w:rPr>
            </w:pPr>
            <w:r>
              <w:rPr>
                <w:rFonts w:hint="eastAsia" w:ascii="宋体" w:hAnsi="宋体"/>
                <w:sz w:val="18"/>
                <w:szCs w:val="18"/>
              </w:rPr>
              <w:t>应采用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2" w:hRule="atLeast"/>
          <w:tblHeader/>
          <w:jc w:val="center"/>
        </w:trPr>
        <w:tc>
          <w:tcPr>
            <w:tcW w:w="709" w:type="dxa"/>
            <w:shd w:val="clear" w:color="auto" w:fill="auto"/>
            <w:vAlign w:val="center"/>
          </w:tcPr>
          <w:p>
            <w:pPr>
              <w:jc w:val="center"/>
              <w:rPr>
                <w:rFonts w:ascii="宋体" w:hAnsi="宋体"/>
                <w:sz w:val="18"/>
                <w:szCs w:val="18"/>
              </w:rPr>
            </w:pPr>
            <w:r>
              <w:rPr>
                <w:rFonts w:ascii="宋体" w:hAnsi="宋体"/>
                <w:sz w:val="18"/>
                <w:szCs w:val="18"/>
              </w:rPr>
              <w:t>2</w:t>
            </w:r>
          </w:p>
        </w:tc>
        <w:tc>
          <w:tcPr>
            <w:tcW w:w="3250" w:type="dxa"/>
            <w:shd w:val="clear" w:color="auto" w:fill="auto"/>
            <w:vAlign w:val="center"/>
          </w:tcPr>
          <w:p>
            <w:pPr>
              <w:jc w:val="center"/>
              <w:rPr>
                <w:rFonts w:ascii="宋体" w:hAnsi="宋体"/>
                <w:sz w:val="18"/>
                <w:szCs w:val="18"/>
              </w:rPr>
            </w:pPr>
            <w:r>
              <w:rPr>
                <w:rFonts w:hint="eastAsia" w:ascii="宋体" w:hAnsi="宋体"/>
                <w:sz w:val="18"/>
                <w:szCs w:val="18"/>
              </w:rPr>
              <w:t>裂缝</w:t>
            </w:r>
            <w:r>
              <w:rPr>
                <w:rFonts w:ascii="宋体" w:hAnsi="宋体"/>
                <w:sz w:val="18"/>
                <w:szCs w:val="18"/>
              </w:rPr>
              <w:t>宽度</w:t>
            </w:r>
            <w:r>
              <w:rPr>
                <w:rFonts w:hint="eastAsia" w:ascii="宋体" w:hAnsi="宋体"/>
                <w:sz w:val="18"/>
                <w:szCs w:val="18"/>
              </w:rPr>
              <w:t>检测</w:t>
            </w:r>
          </w:p>
        </w:tc>
        <w:tc>
          <w:tcPr>
            <w:tcW w:w="1002" w:type="dxa"/>
            <w:shd w:val="clear" w:color="auto" w:fill="auto"/>
            <w:vAlign w:val="center"/>
          </w:tcPr>
          <w:p>
            <w:pPr>
              <w:jc w:val="center"/>
              <w:rPr>
                <w:rFonts w:ascii="宋体" w:hAnsi="宋体"/>
                <w:sz w:val="18"/>
                <w:szCs w:val="18"/>
              </w:rPr>
            </w:pPr>
            <w:r>
              <w:rPr>
                <w:rFonts w:hint="eastAsia" w:ascii="宋体" w:hAnsi="宋体"/>
                <w:sz w:val="18"/>
                <w:szCs w:val="18"/>
              </w:rPr>
              <w:t>应采用</w:t>
            </w:r>
          </w:p>
        </w:tc>
        <w:tc>
          <w:tcPr>
            <w:tcW w:w="851" w:type="dxa"/>
            <w:shd w:val="clear" w:color="auto" w:fill="auto"/>
            <w:vAlign w:val="center"/>
          </w:tcPr>
          <w:p>
            <w:pPr>
              <w:jc w:val="center"/>
              <w:rPr>
                <w:rFonts w:ascii="宋体" w:hAnsi="宋体"/>
                <w:sz w:val="18"/>
                <w:szCs w:val="18"/>
              </w:rPr>
            </w:pPr>
            <w:r>
              <w:rPr>
                <w:rFonts w:hint="eastAsia" w:ascii="宋体" w:hAnsi="宋体"/>
                <w:sz w:val="18"/>
                <w:szCs w:val="18"/>
              </w:rPr>
              <w:t>应采用</w:t>
            </w:r>
          </w:p>
        </w:tc>
        <w:tc>
          <w:tcPr>
            <w:tcW w:w="850" w:type="dxa"/>
            <w:shd w:val="clear" w:color="auto" w:fill="auto"/>
            <w:vAlign w:val="center"/>
          </w:tcPr>
          <w:p>
            <w:pPr>
              <w:jc w:val="center"/>
              <w:rPr>
                <w:rFonts w:ascii="宋体" w:hAnsi="宋体"/>
                <w:sz w:val="18"/>
                <w:szCs w:val="18"/>
              </w:rPr>
            </w:pPr>
            <w:r>
              <w:rPr>
                <w:rFonts w:hint="eastAsia" w:ascii="宋体" w:hAnsi="宋体"/>
                <w:sz w:val="18"/>
                <w:szCs w:val="18"/>
              </w:rPr>
              <w:t>应采用</w:t>
            </w:r>
          </w:p>
        </w:tc>
        <w:tc>
          <w:tcPr>
            <w:tcW w:w="958" w:type="dxa"/>
            <w:shd w:val="clear" w:color="auto" w:fill="auto"/>
            <w:vAlign w:val="center"/>
          </w:tcPr>
          <w:p>
            <w:pPr>
              <w:jc w:val="center"/>
              <w:rPr>
                <w:rFonts w:ascii="宋体" w:hAnsi="宋体"/>
                <w:sz w:val="18"/>
                <w:szCs w:val="18"/>
              </w:rPr>
            </w:pPr>
            <w:r>
              <w:rPr>
                <w:rFonts w:hint="eastAsia" w:ascii="宋体" w:hAnsi="宋体"/>
                <w:sz w:val="18"/>
                <w:szCs w:val="18"/>
              </w:rPr>
              <w:t>应采用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4" w:hRule="atLeast"/>
          <w:tblHeader/>
          <w:jc w:val="center"/>
        </w:trPr>
        <w:tc>
          <w:tcPr>
            <w:tcW w:w="709" w:type="dxa"/>
            <w:shd w:val="clear" w:color="auto" w:fill="auto"/>
            <w:vAlign w:val="center"/>
          </w:tcPr>
          <w:p>
            <w:pPr>
              <w:jc w:val="center"/>
              <w:rPr>
                <w:rFonts w:ascii="宋体" w:hAnsi="宋体"/>
                <w:sz w:val="18"/>
                <w:szCs w:val="18"/>
              </w:rPr>
            </w:pPr>
            <w:r>
              <w:rPr>
                <w:rFonts w:ascii="宋体" w:hAnsi="宋体"/>
                <w:sz w:val="18"/>
                <w:szCs w:val="18"/>
              </w:rPr>
              <w:t>3</w:t>
            </w:r>
          </w:p>
        </w:tc>
        <w:tc>
          <w:tcPr>
            <w:tcW w:w="3250" w:type="dxa"/>
            <w:shd w:val="clear" w:color="auto" w:fill="auto"/>
            <w:vAlign w:val="center"/>
          </w:tcPr>
          <w:p>
            <w:pPr>
              <w:jc w:val="center"/>
              <w:rPr>
                <w:rFonts w:ascii="宋体" w:hAnsi="宋体"/>
                <w:sz w:val="18"/>
                <w:szCs w:val="18"/>
              </w:rPr>
            </w:pPr>
            <w:r>
              <w:rPr>
                <w:rFonts w:hint="eastAsia" w:ascii="宋体" w:hAnsi="宋体"/>
                <w:sz w:val="18"/>
                <w:szCs w:val="18"/>
              </w:rPr>
              <w:t>激光</w:t>
            </w:r>
            <w:r>
              <w:rPr>
                <w:rFonts w:ascii="宋体" w:hAnsi="宋体"/>
                <w:sz w:val="18"/>
                <w:szCs w:val="18"/>
              </w:rPr>
              <w:t>断面仪</w:t>
            </w:r>
            <w:r>
              <w:rPr>
                <w:rFonts w:hint="eastAsia" w:ascii="宋体" w:hAnsi="宋体"/>
                <w:sz w:val="18"/>
                <w:szCs w:val="18"/>
              </w:rPr>
              <w:t>和</w:t>
            </w:r>
            <w:r>
              <w:rPr>
                <w:rFonts w:ascii="宋体" w:hAnsi="宋体"/>
                <w:sz w:val="18"/>
                <w:szCs w:val="18"/>
              </w:rPr>
              <w:t>三维激光扫描仪</w:t>
            </w:r>
            <w:r>
              <w:rPr>
                <w:rFonts w:hint="eastAsia" w:ascii="宋体" w:hAnsi="宋体"/>
                <w:sz w:val="18"/>
                <w:szCs w:val="18"/>
              </w:rPr>
              <w:t>法</w:t>
            </w:r>
          </w:p>
        </w:tc>
        <w:tc>
          <w:tcPr>
            <w:tcW w:w="1002" w:type="dxa"/>
            <w:shd w:val="clear" w:color="auto" w:fill="auto"/>
            <w:vAlign w:val="center"/>
          </w:tcPr>
          <w:p>
            <w:pPr>
              <w:jc w:val="center"/>
              <w:rPr>
                <w:rFonts w:ascii="宋体" w:hAnsi="宋体"/>
                <w:sz w:val="18"/>
                <w:szCs w:val="18"/>
              </w:rPr>
            </w:pPr>
            <w:r>
              <w:rPr>
                <w:rFonts w:hint="eastAsia" w:ascii="宋体" w:hAnsi="宋体"/>
                <w:sz w:val="18"/>
                <w:szCs w:val="18"/>
              </w:rPr>
              <w:t>应采用</w:t>
            </w:r>
          </w:p>
        </w:tc>
        <w:tc>
          <w:tcPr>
            <w:tcW w:w="851" w:type="dxa"/>
            <w:shd w:val="clear" w:color="auto" w:fill="auto"/>
            <w:vAlign w:val="center"/>
          </w:tcPr>
          <w:p>
            <w:pPr>
              <w:jc w:val="center"/>
              <w:rPr>
                <w:rFonts w:ascii="宋体" w:hAnsi="宋体"/>
                <w:sz w:val="18"/>
                <w:szCs w:val="18"/>
              </w:rPr>
            </w:pPr>
            <w:r>
              <w:rPr>
                <w:rFonts w:hint="eastAsia" w:ascii="宋体" w:hAnsi="宋体"/>
                <w:sz w:val="18"/>
                <w:szCs w:val="18"/>
              </w:rPr>
              <w:t>宜采用</w:t>
            </w:r>
          </w:p>
        </w:tc>
        <w:tc>
          <w:tcPr>
            <w:tcW w:w="850" w:type="dxa"/>
            <w:shd w:val="clear" w:color="auto" w:fill="auto"/>
            <w:vAlign w:val="center"/>
          </w:tcPr>
          <w:p>
            <w:pPr>
              <w:jc w:val="center"/>
              <w:rPr>
                <w:rFonts w:ascii="宋体" w:hAnsi="宋体"/>
                <w:sz w:val="18"/>
                <w:szCs w:val="18"/>
              </w:rPr>
            </w:pPr>
            <w:r>
              <w:rPr>
                <w:rFonts w:hint="eastAsia" w:ascii="宋体" w:hAnsi="宋体"/>
                <w:sz w:val="18"/>
                <w:szCs w:val="18"/>
              </w:rPr>
              <w:t>可采用</w:t>
            </w:r>
          </w:p>
        </w:tc>
        <w:tc>
          <w:tcPr>
            <w:tcW w:w="958" w:type="dxa"/>
            <w:shd w:val="clear" w:color="auto" w:fill="auto"/>
            <w:vAlign w:val="center"/>
          </w:tcPr>
          <w:p>
            <w:pPr>
              <w:jc w:val="center"/>
              <w:rPr>
                <w:rFonts w:ascii="宋体" w:hAnsi="宋体"/>
                <w:sz w:val="18"/>
                <w:szCs w:val="18"/>
              </w:rPr>
            </w:pPr>
            <w:r>
              <w:rPr>
                <w:rFonts w:hint="eastAsia" w:ascii="宋体" w:hAnsi="宋体"/>
                <w:sz w:val="18"/>
                <w:szCs w:val="18"/>
              </w:rPr>
              <w:t>可采用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3" w:hRule="atLeast"/>
          <w:tblHeader/>
          <w:jc w:val="center"/>
        </w:trPr>
        <w:tc>
          <w:tcPr>
            <w:tcW w:w="709" w:type="dxa"/>
            <w:shd w:val="clear" w:color="auto" w:fill="auto"/>
            <w:vAlign w:val="center"/>
          </w:tcPr>
          <w:p>
            <w:pPr>
              <w:jc w:val="center"/>
              <w:rPr>
                <w:rFonts w:ascii="宋体" w:hAnsi="宋体"/>
                <w:sz w:val="18"/>
                <w:szCs w:val="18"/>
              </w:rPr>
            </w:pPr>
            <w:r>
              <w:rPr>
                <w:rFonts w:ascii="宋体" w:hAnsi="宋体"/>
                <w:sz w:val="18"/>
                <w:szCs w:val="18"/>
              </w:rPr>
              <w:t>4</w:t>
            </w:r>
          </w:p>
        </w:tc>
        <w:tc>
          <w:tcPr>
            <w:tcW w:w="3250" w:type="dxa"/>
            <w:shd w:val="clear" w:color="auto" w:fill="auto"/>
            <w:vAlign w:val="center"/>
          </w:tcPr>
          <w:p>
            <w:pPr>
              <w:jc w:val="center"/>
              <w:rPr>
                <w:rFonts w:ascii="宋体" w:hAnsi="宋体"/>
                <w:sz w:val="18"/>
                <w:szCs w:val="18"/>
              </w:rPr>
            </w:pPr>
            <w:r>
              <w:rPr>
                <w:rFonts w:hint="eastAsia" w:ascii="宋体" w:hAnsi="宋体"/>
                <w:sz w:val="18"/>
                <w:szCs w:val="18"/>
              </w:rPr>
              <w:t>全站仪非接触</w:t>
            </w:r>
            <w:r>
              <w:rPr>
                <w:rFonts w:ascii="宋体" w:hAnsi="宋体"/>
                <w:sz w:val="18"/>
                <w:szCs w:val="18"/>
              </w:rPr>
              <w:t>量测法</w:t>
            </w:r>
          </w:p>
        </w:tc>
        <w:tc>
          <w:tcPr>
            <w:tcW w:w="1002" w:type="dxa"/>
            <w:shd w:val="clear" w:color="auto" w:fill="auto"/>
            <w:vAlign w:val="center"/>
          </w:tcPr>
          <w:p>
            <w:pPr>
              <w:jc w:val="center"/>
              <w:rPr>
                <w:rFonts w:ascii="宋体" w:hAnsi="宋体"/>
                <w:sz w:val="18"/>
                <w:szCs w:val="18"/>
              </w:rPr>
            </w:pPr>
            <w:r>
              <w:rPr>
                <w:rFonts w:hint="eastAsia" w:ascii="宋体" w:hAnsi="宋体"/>
                <w:sz w:val="18"/>
                <w:szCs w:val="18"/>
              </w:rPr>
              <w:t>可采用</w:t>
            </w:r>
          </w:p>
        </w:tc>
        <w:tc>
          <w:tcPr>
            <w:tcW w:w="851" w:type="dxa"/>
            <w:shd w:val="clear" w:color="auto" w:fill="auto"/>
          </w:tcPr>
          <w:p>
            <w:pPr>
              <w:jc w:val="center"/>
              <w:rPr>
                <w:rFonts w:ascii="宋体" w:hAnsi="宋体"/>
                <w:sz w:val="18"/>
                <w:szCs w:val="18"/>
              </w:rPr>
            </w:pPr>
            <w:r>
              <w:rPr>
                <w:rFonts w:hint="eastAsia" w:ascii="宋体" w:hAnsi="宋体"/>
                <w:sz w:val="18"/>
                <w:szCs w:val="18"/>
              </w:rPr>
              <w:t>可采用</w:t>
            </w:r>
          </w:p>
        </w:tc>
        <w:tc>
          <w:tcPr>
            <w:tcW w:w="850" w:type="dxa"/>
            <w:shd w:val="clear" w:color="auto" w:fill="auto"/>
          </w:tcPr>
          <w:p>
            <w:pPr>
              <w:jc w:val="center"/>
              <w:rPr>
                <w:rFonts w:ascii="宋体" w:hAnsi="宋体"/>
                <w:sz w:val="18"/>
                <w:szCs w:val="18"/>
              </w:rPr>
            </w:pPr>
            <w:r>
              <w:rPr>
                <w:rFonts w:hint="eastAsia" w:ascii="宋体" w:hAnsi="宋体"/>
                <w:sz w:val="18"/>
                <w:szCs w:val="18"/>
              </w:rPr>
              <w:t>可采用</w:t>
            </w:r>
          </w:p>
        </w:tc>
        <w:tc>
          <w:tcPr>
            <w:tcW w:w="958" w:type="dxa"/>
            <w:shd w:val="clear" w:color="auto" w:fill="auto"/>
          </w:tcPr>
          <w:p>
            <w:pPr>
              <w:jc w:val="center"/>
              <w:rPr>
                <w:rFonts w:ascii="宋体" w:hAnsi="宋体"/>
                <w:sz w:val="18"/>
                <w:szCs w:val="18"/>
              </w:rPr>
            </w:pPr>
            <w:r>
              <w:rPr>
                <w:rFonts w:hint="eastAsia" w:ascii="宋体" w:hAnsi="宋体"/>
                <w:sz w:val="18"/>
                <w:szCs w:val="18"/>
              </w:rPr>
              <w:t>可采用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4" w:hRule="atLeast"/>
          <w:tblHeader/>
          <w:jc w:val="center"/>
        </w:trPr>
        <w:tc>
          <w:tcPr>
            <w:tcW w:w="709" w:type="dxa"/>
            <w:shd w:val="clear" w:color="auto" w:fill="auto"/>
            <w:vAlign w:val="center"/>
          </w:tcPr>
          <w:p>
            <w:pPr>
              <w:jc w:val="center"/>
              <w:rPr>
                <w:rFonts w:ascii="宋体" w:hAnsi="宋体"/>
                <w:sz w:val="18"/>
                <w:szCs w:val="18"/>
              </w:rPr>
            </w:pPr>
            <w:r>
              <w:rPr>
                <w:rFonts w:ascii="宋体" w:hAnsi="宋体"/>
                <w:sz w:val="18"/>
                <w:szCs w:val="18"/>
              </w:rPr>
              <w:t>5</w:t>
            </w:r>
          </w:p>
        </w:tc>
        <w:tc>
          <w:tcPr>
            <w:tcW w:w="3250" w:type="dxa"/>
            <w:shd w:val="clear" w:color="auto" w:fill="auto"/>
            <w:vAlign w:val="center"/>
          </w:tcPr>
          <w:p>
            <w:pPr>
              <w:jc w:val="center"/>
              <w:rPr>
                <w:rFonts w:ascii="宋体" w:hAnsi="宋体"/>
                <w:sz w:val="18"/>
                <w:szCs w:val="18"/>
              </w:rPr>
            </w:pPr>
            <w:r>
              <w:rPr>
                <w:rFonts w:hint="eastAsia" w:ascii="宋体" w:hAnsi="宋体"/>
                <w:sz w:val="18"/>
                <w:szCs w:val="18"/>
              </w:rPr>
              <w:t>近景摄影测量</w:t>
            </w:r>
            <w:r>
              <w:rPr>
                <w:rFonts w:ascii="宋体" w:hAnsi="宋体"/>
                <w:sz w:val="18"/>
                <w:szCs w:val="18"/>
              </w:rPr>
              <w:t>的方法</w:t>
            </w:r>
          </w:p>
        </w:tc>
        <w:tc>
          <w:tcPr>
            <w:tcW w:w="1002" w:type="dxa"/>
            <w:shd w:val="clear" w:color="auto" w:fill="auto"/>
            <w:vAlign w:val="center"/>
          </w:tcPr>
          <w:p>
            <w:pPr>
              <w:jc w:val="center"/>
              <w:rPr>
                <w:rFonts w:ascii="宋体" w:hAnsi="宋体"/>
                <w:sz w:val="18"/>
                <w:szCs w:val="18"/>
              </w:rPr>
            </w:pPr>
            <w:r>
              <w:rPr>
                <w:rFonts w:hint="eastAsia" w:ascii="宋体" w:hAnsi="宋体"/>
                <w:sz w:val="18"/>
                <w:szCs w:val="18"/>
              </w:rPr>
              <w:t>可采用</w:t>
            </w:r>
          </w:p>
        </w:tc>
        <w:tc>
          <w:tcPr>
            <w:tcW w:w="851" w:type="dxa"/>
            <w:shd w:val="clear" w:color="auto" w:fill="auto"/>
          </w:tcPr>
          <w:p>
            <w:pPr>
              <w:jc w:val="center"/>
              <w:rPr>
                <w:rFonts w:ascii="宋体" w:hAnsi="宋体"/>
                <w:sz w:val="18"/>
                <w:szCs w:val="18"/>
              </w:rPr>
            </w:pPr>
            <w:r>
              <w:rPr>
                <w:rFonts w:hint="eastAsia" w:ascii="宋体" w:hAnsi="宋体"/>
                <w:sz w:val="18"/>
                <w:szCs w:val="18"/>
              </w:rPr>
              <w:t>可采用</w:t>
            </w:r>
          </w:p>
        </w:tc>
        <w:tc>
          <w:tcPr>
            <w:tcW w:w="850" w:type="dxa"/>
            <w:shd w:val="clear" w:color="auto" w:fill="auto"/>
          </w:tcPr>
          <w:p>
            <w:pPr>
              <w:jc w:val="center"/>
              <w:rPr>
                <w:rFonts w:ascii="宋体" w:hAnsi="宋体"/>
                <w:sz w:val="18"/>
                <w:szCs w:val="18"/>
              </w:rPr>
            </w:pPr>
            <w:r>
              <w:rPr>
                <w:rFonts w:hint="eastAsia" w:ascii="宋体" w:hAnsi="宋体"/>
                <w:sz w:val="18"/>
                <w:szCs w:val="18"/>
              </w:rPr>
              <w:t>可采用</w:t>
            </w:r>
          </w:p>
        </w:tc>
        <w:tc>
          <w:tcPr>
            <w:tcW w:w="958" w:type="dxa"/>
            <w:shd w:val="clear" w:color="auto" w:fill="auto"/>
          </w:tcPr>
          <w:p>
            <w:pPr>
              <w:jc w:val="center"/>
              <w:rPr>
                <w:rFonts w:ascii="宋体" w:hAnsi="宋体"/>
                <w:sz w:val="18"/>
                <w:szCs w:val="18"/>
              </w:rPr>
            </w:pPr>
            <w:r>
              <w:rPr>
                <w:rFonts w:hint="eastAsia" w:ascii="宋体" w:hAnsi="宋体"/>
                <w:sz w:val="18"/>
                <w:szCs w:val="18"/>
              </w:rPr>
              <w:t>可采用</w:t>
            </w:r>
          </w:p>
        </w:tc>
      </w:tr>
    </w:tbl>
    <w:p>
      <w:pPr>
        <w:numPr>
          <w:ilvl w:val="2"/>
          <w:numId w:val="11"/>
        </w:numPr>
        <w:tabs>
          <w:tab w:val="left" w:pos="720"/>
          <w:tab w:val="left" w:pos="900"/>
        </w:tabs>
        <w:spacing w:line="360" w:lineRule="auto"/>
        <w:rPr>
          <w:rFonts w:ascii="Times" w:hAnsi="宋体"/>
          <w:szCs w:val="21"/>
        </w:rPr>
      </w:pPr>
      <w:r>
        <w:rPr>
          <w:rFonts w:hint="eastAsia" w:ascii="Times" w:hAnsi="宋体"/>
          <w:szCs w:val="21"/>
        </w:rPr>
        <w:t>全站仪非接触</w:t>
      </w:r>
      <w:r>
        <w:rPr>
          <w:rFonts w:ascii="Times" w:hAnsi="宋体"/>
          <w:szCs w:val="21"/>
        </w:rPr>
        <w:t>量测法</w:t>
      </w:r>
      <w:r>
        <w:rPr>
          <w:rFonts w:hint="eastAsia" w:ascii="Times" w:hAnsi="宋体"/>
          <w:szCs w:val="21"/>
        </w:rPr>
        <w:t>可用于</w:t>
      </w:r>
      <w:r>
        <w:rPr>
          <w:rFonts w:ascii="Times" w:hAnsi="宋体"/>
          <w:szCs w:val="21"/>
        </w:rPr>
        <w:t>隧道断面尺寸</w:t>
      </w:r>
      <w:r>
        <w:rPr>
          <w:rFonts w:hint="eastAsia" w:ascii="Times" w:hAnsi="宋体"/>
          <w:szCs w:val="21"/>
        </w:rPr>
        <w:t>、</w:t>
      </w:r>
      <w:r>
        <w:rPr>
          <w:rFonts w:ascii="Times" w:hAnsi="宋体"/>
          <w:szCs w:val="21"/>
        </w:rPr>
        <w:t>错台高差</w:t>
      </w:r>
      <w:r>
        <w:rPr>
          <w:rFonts w:hint="eastAsia" w:ascii="Times" w:hAnsi="宋体"/>
          <w:szCs w:val="21"/>
        </w:rPr>
        <w:t>等隧道</w:t>
      </w:r>
      <w:r>
        <w:rPr>
          <w:rFonts w:ascii="Times" w:hAnsi="宋体"/>
          <w:szCs w:val="21"/>
        </w:rPr>
        <w:t>几何尺寸现状的</w:t>
      </w:r>
      <w:r>
        <w:rPr>
          <w:rFonts w:hint="eastAsia" w:ascii="Times" w:hAnsi="宋体"/>
          <w:szCs w:val="21"/>
        </w:rPr>
        <w:t>检测</w:t>
      </w:r>
      <w:r>
        <w:rPr>
          <w:rFonts w:ascii="Times" w:hAnsi="宋体"/>
          <w:szCs w:val="21"/>
        </w:rPr>
        <w:t>工作，</w:t>
      </w:r>
      <w:r>
        <w:rPr>
          <w:rFonts w:hint="eastAsia" w:ascii="Times" w:hAnsi="宋体"/>
          <w:szCs w:val="21"/>
        </w:rPr>
        <w:t>使用</w:t>
      </w:r>
      <w:r>
        <w:rPr>
          <w:rFonts w:ascii="Times" w:hAnsi="宋体"/>
          <w:szCs w:val="21"/>
        </w:rPr>
        <w:t>的全站仪测角精度不低于</w:t>
      </w:r>
      <w:r>
        <w:rPr>
          <w:rFonts w:hint="eastAsia" w:ascii="Times" w:hAnsi="宋体"/>
          <w:szCs w:val="21"/>
        </w:rPr>
        <w:t>1</w:t>
      </w:r>
      <w:r>
        <w:rPr>
          <w:rFonts w:ascii="Times" w:hAnsi="宋体"/>
          <w:szCs w:val="21"/>
        </w:rPr>
        <w:t>”，</w:t>
      </w:r>
      <w:r>
        <w:rPr>
          <w:rFonts w:hint="eastAsia" w:ascii="Times" w:hAnsi="宋体"/>
          <w:szCs w:val="21"/>
        </w:rPr>
        <w:t>测距</w:t>
      </w:r>
      <w:r>
        <w:rPr>
          <w:rFonts w:ascii="Times" w:hAnsi="宋体"/>
          <w:szCs w:val="21"/>
        </w:rPr>
        <w:t>精度不低于</w:t>
      </w:r>
      <w:r>
        <w:rPr>
          <w:rFonts w:hint="eastAsia" w:ascii="Times" w:hAnsi="宋体"/>
          <w:szCs w:val="21"/>
        </w:rPr>
        <w:t>1</w:t>
      </w:r>
      <w:r>
        <w:rPr>
          <w:rFonts w:ascii="Times" w:hAnsi="宋体"/>
          <w:szCs w:val="21"/>
        </w:rPr>
        <w:t>mm+2ppm</w:t>
      </w:r>
      <w:r>
        <w:rPr>
          <w:rFonts w:hint="eastAsia" w:ascii="Times" w:hAnsi="宋体"/>
          <w:szCs w:val="21"/>
        </w:rPr>
        <w:t>。采用</w:t>
      </w:r>
      <w:r>
        <w:rPr>
          <w:rFonts w:ascii="Times" w:hAnsi="宋体"/>
          <w:szCs w:val="21"/>
        </w:rPr>
        <w:t>全站</w:t>
      </w:r>
      <w:r>
        <w:rPr>
          <w:rFonts w:hint="eastAsia" w:ascii="Times" w:hAnsi="宋体"/>
          <w:szCs w:val="21"/>
        </w:rPr>
        <w:t>仪</w:t>
      </w:r>
      <w:r>
        <w:rPr>
          <w:rFonts w:ascii="Times" w:hAnsi="宋体"/>
          <w:szCs w:val="21"/>
        </w:rPr>
        <w:t>进行隧道全断面扫描检测时</w:t>
      </w:r>
      <w:r>
        <w:rPr>
          <w:rFonts w:hint="eastAsia" w:ascii="Times" w:hAnsi="宋体"/>
          <w:szCs w:val="21"/>
        </w:rPr>
        <w:t>无棱镜</w:t>
      </w:r>
      <w:r>
        <w:rPr>
          <w:rFonts w:ascii="Times" w:hAnsi="宋体"/>
          <w:szCs w:val="21"/>
        </w:rPr>
        <w:t>测距精度不低于</w:t>
      </w:r>
      <w:r>
        <w:rPr>
          <w:rFonts w:hint="eastAsia" w:ascii="Times" w:hAnsi="宋体"/>
          <w:szCs w:val="21"/>
        </w:rPr>
        <w:t>3</w:t>
      </w:r>
      <w:r>
        <w:rPr>
          <w:rFonts w:ascii="Times" w:hAnsi="宋体"/>
          <w:szCs w:val="21"/>
        </w:rPr>
        <w:t>mm</w:t>
      </w:r>
      <w:r>
        <w:rPr>
          <w:rFonts w:hint="eastAsia" w:ascii="Times" w:hAnsi="宋体"/>
          <w:szCs w:val="21"/>
        </w:rPr>
        <w:t>；</w:t>
      </w:r>
      <w:r>
        <w:rPr>
          <w:rFonts w:ascii="Times" w:hAnsi="宋体"/>
          <w:szCs w:val="21"/>
        </w:rPr>
        <w:t>每个断面应设置仪器对</w:t>
      </w:r>
      <w:r>
        <w:rPr>
          <w:rFonts w:hint="eastAsia" w:ascii="Times" w:hAnsi="宋体"/>
          <w:szCs w:val="21"/>
        </w:rPr>
        <w:t>中</w:t>
      </w:r>
      <w:r>
        <w:rPr>
          <w:rFonts w:ascii="Times" w:hAnsi="宋体"/>
          <w:szCs w:val="21"/>
        </w:rPr>
        <w:t>点、定向点和检查点，</w:t>
      </w:r>
      <w:r>
        <w:rPr>
          <w:rFonts w:hint="eastAsia" w:ascii="Times" w:hAnsi="宋体"/>
          <w:szCs w:val="21"/>
        </w:rPr>
        <w:t>3点</w:t>
      </w:r>
      <w:r>
        <w:rPr>
          <w:rFonts w:ascii="Times" w:hAnsi="宋体"/>
          <w:szCs w:val="21"/>
        </w:rPr>
        <w:t>水平投影应呈一条直线，</w:t>
      </w:r>
      <w:r>
        <w:rPr>
          <w:rFonts w:hint="eastAsia" w:ascii="Times" w:hAnsi="宋体"/>
          <w:szCs w:val="21"/>
        </w:rPr>
        <w:t>断面上</w:t>
      </w:r>
      <w:r>
        <w:rPr>
          <w:rFonts w:ascii="Times" w:hAnsi="宋体"/>
          <w:szCs w:val="21"/>
        </w:rPr>
        <w:t>每条线</w:t>
      </w:r>
      <w:r>
        <w:rPr>
          <w:rFonts w:hint="eastAsia" w:ascii="Times" w:hAnsi="宋体"/>
          <w:szCs w:val="21"/>
        </w:rPr>
        <w:t>型</w:t>
      </w:r>
      <w:r>
        <w:rPr>
          <w:rFonts w:ascii="Times" w:hAnsi="宋体"/>
          <w:szCs w:val="21"/>
        </w:rPr>
        <w:t>内的有效数据不应少于</w:t>
      </w:r>
      <w:r>
        <w:rPr>
          <w:rFonts w:hint="eastAsia" w:ascii="Times" w:hAnsi="宋体"/>
          <w:szCs w:val="21"/>
        </w:rPr>
        <w:t>5个点</w:t>
      </w:r>
      <w:r>
        <w:rPr>
          <w:rFonts w:ascii="Times" w:hAnsi="宋体"/>
          <w:szCs w:val="21"/>
        </w:rPr>
        <w:t>。</w:t>
      </w:r>
    </w:p>
    <w:p>
      <w:pPr>
        <w:numPr>
          <w:ilvl w:val="2"/>
          <w:numId w:val="11"/>
        </w:numPr>
        <w:tabs>
          <w:tab w:val="left" w:pos="720"/>
          <w:tab w:val="left" w:pos="900"/>
        </w:tabs>
        <w:spacing w:line="360" w:lineRule="auto"/>
        <w:rPr>
          <w:rFonts w:ascii="Times" w:hAnsi="宋体"/>
          <w:szCs w:val="21"/>
        </w:rPr>
      </w:pPr>
      <w:r>
        <w:rPr>
          <w:rFonts w:hint="eastAsia" w:ascii="Times" w:hAnsi="宋体"/>
          <w:szCs w:val="21"/>
        </w:rPr>
        <w:t>激光</w:t>
      </w:r>
      <w:r>
        <w:rPr>
          <w:rFonts w:ascii="Times" w:hAnsi="宋体"/>
          <w:szCs w:val="21"/>
        </w:rPr>
        <w:t>断面仪</w:t>
      </w:r>
      <w:r>
        <w:rPr>
          <w:rFonts w:hint="eastAsia" w:ascii="Times" w:hAnsi="宋体"/>
          <w:szCs w:val="21"/>
        </w:rPr>
        <w:t>和</w:t>
      </w:r>
      <w:r>
        <w:rPr>
          <w:rFonts w:ascii="Times" w:hAnsi="宋体"/>
          <w:szCs w:val="21"/>
        </w:rPr>
        <w:t>三维激光扫描仪可用于</w:t>
      </w:r>
      <w:r>
        <w:rPr>
          <w:rFonts w:hint="eastAsia" w:ascii="Times" w:hAnsi="宋体"/>
          <w:szCs w:val="21"/>
        </w:rPr>
        <w:t>观测</w:t>
      </w:r>
      <w:r>
        <w:rPr>
          <w:rFonts w:ascii="Times" w:hAnsi="宋体"/>
          <w:szCs w:val="21"/>
        </w:rPr>
        <w:t>隧道断面尺寸、</w:t>
      </w:r>
      <w:r>
        <w:rPr>
          <w:rFonts w:hint="eastAsia" w:ascii="Times" w:hAnsi="宋体"/>
          <w:szCs w:val="21"/>
        </w:rPr>
        <w:t>建模</w:t>
      </w:r>
      <w:r>
        <w:rPr>
          <w:rFonts w:ascii="Times" w:hAnsi="宋体"/>
          <w:szCs w:val="21"/>
        </w:rPr>
        <w:t>、</w:t>
      </w:r>
      <w:r>
        <w:rPr>
          <w:rFonts w:hint="eastAsia" w:ascii="Times" w:hAnsi="宋体"/>
          <w:szCs w:val="21"/>
        </w:rPr>
        <w:t>诊断</w:t>
      </w:r>
      <w:r>
        <w:rPr>
          <w:rFonts w:ascii="Times" w:hAnsi="宋体"/>
          <w:szCs w:val="21"/>
        </w:rPr>
        <w:t>掉块和错台位置等</w:t>
      </w:r>
      <w:r>
        <w:rPr>
          <w:rFonts w:hint="eastAsia" w:ascii="Times" w:hAnsi="宋体"/>
          <w:szCs w:val="21"/>
        </w:rPr>
        <w:t>。</w:t>
      </w:r>
      <w:r>
        <w:rPr>
          <w:rFonts w:ascii="Times" w:hAnsi="宋体"/>
          <w:szCs w:val="21"/>
        </w:rPr>
        <w:t>当采用激光</w:t>
      </w:r>
      <w:r>
        <w:rPr>
          <w:rFonts w:hint="eastAsia" w:ascii="Times" w:hAnsi="宋体"/>
          <w:szCs w:val="21"/>
        </w:rPr>
        <w:t>扫描</w:t>
      </w:r>
      <w:r>
        <w:rPr>
          <w:rFonts w:ascii="Times" w:hAnsi="宋体"/>
          <w:szCs w:val="21"/>
        </w:rPr>
        <w:t>方法时，应优先采用推扫式扫描进行快速检测。</w:t>
      </w:r>
    </w:p>
    <w:p>
      <w:pPr>
        <w:numPr>
          <w:ilvl w:val="2"/>
          <w:numId w:val="11"/>
        </w:numPr>
        <w:tabs>
          <w:tab w:val="left" w:pos="720"/>
          <w:tab w:val="left" w:pos="900"/>
        </w:tabs>
        <w:spacing w:line="360" w:lineRule="auto"/>
        <w:rPr>
          <w:rFonts w:ascii="Times" w:hAnsi="宋体"/>
          <w:szCs w:val="21"/>
        </w:rPr>
      </w:pPr>
      <w:r>
        <w:rPr>
          <w:rFonts w:hint="eastAsia" w:ascii="Times" w:hAnsi="宋体"/>
          <w:szCs w:val="21"/>
        </w:rPr>
        <w:t>近景摄影测量</w:t>
      </w:r>
      <w:r>
        <w:rPr>
          <w:rFonts w:ascii="Times" w:hAnsi="宋体"/>
          <w:szCs w:val="21"/>
        </w:rPr>
        <w:t>的方法可用于隧道结构几何尺寸</w:t>
      </w:r>
      <w:r>
        <w:rPr>
          <w:rFonts w:hint="eastAsia" w:ascii="Times" w:hAnsi="宋体"/>
          <w:szCs w:val="21"/>
        </w:rPr>
        <w:t>检测</w:t>
      </w:r>
      <w:r>
        <w:rPr>
          <w:rFonts w:ascii="Times" w:hAnsi="宋体"/>
          <w:szCs w:val="21"/>
        </w:rPr>
        <w:t>、裂缝</w:t>
      </w:r>
      <w:r>
        <w:rPr>
          <w:rFonts w:hint="eastAsia" w:ascii="Times" w:hAnsi="宋体"/>
          <w:szCs w:val="21"/>
        </w:rPr>
        <w:t>数量</w:t>
      </w:r>
      <w:r>
        <w:rPr>
          <w:rFonts w:ascii="Times" w:hAnsi="宋体"/>
          <w:szCs w:val="21"/>
        </w:rPr>
        <w:t>、宽度和位置的</w:t>
      </w:r>
      <w:r>
        <w:rPr>
          <w:rFonts w:hint="eastAsia" w:ascii="Times" w:hAnsi="宋体"/>
          <w:szCs w:val="21"/>
        </w:rPr>
        <w:t>观测</w:t>
      </w:r>
      <w:r>
        <w:rPr>
          <w:rFonts w:ascii="Times" w:hAnsi="宋体"/>
          <w:szCs w:val="21"/>
        </w:rPr>
        <w:t>、隧道建模等方面，</w:t>
      </w:r>
      <w:r>
        <w:rPr>
          <w:rFonts w:hint="eastAsia" w:ascii="Times" w:hAnsi="宋体"/>
          <w:szCs w:val="21"/>
        </w:rPr>
        <w:t>当采用近景摄影测量方法进行作业时，应尽量采用高影像分辨率、长焦距的数码相机；施测时</w:t>
      </w:r>
      <w:r>
        <w:rPr>
          <w:rFonts w:ascii="Times" w:hAnsi="宋体"/>
          <w:szCs w:val="21"/>
        </w:rPr>
        <w:t>可</w:t>
      </w:r>
      <w:r>
        <w:rPr>
          <w:rFonts w:hint="eastAsia" w:ascii="Times" w:hAnsi="宋体"/>
          <w:szCs w:val="21"/>
        </w:rPr>
        <w:t>选用单基线立体摄影测量方法或多基线摄影测量方法，摄站点宜布设在与隧道长轴线相平行的一条直线上，并使摄影主光轴垂直于隧道结构；单独布设的摄站点应与基准点进行联测。</w:t>
      </w:r>
    </w:p>
    <w:p>
      <w:pPr>
        <w:widowControl/>
        <w:tabs>
          <w:tab w:val="left" w:pos="425"/>
        </w:tabs>
        <w:spacing w:line="360" w:lineRule="auto"/>
        <w:jc w:val="center"/>
        <w:outlineLvl w:val="0"/>
        <w:rPr>
          <w:b/>
          <w:kern w:val="0"/>
          <w:sz w:val="24"/>
        </w:rPr>
        <w:sectPr>
          <w:pgSz w:w="11906" w:h="16838"/>
          <w:pgMar w:top="1440" w:right="1800" w:bottom="1440" w:left="1800" w:header="851" w:footer="992" w:gutter="0"/>
          <w:cols w:space="425" w:num="1"/>
          <w:docGrid w:type="lines" w:linePitch="312" w:charSpace="0"/>
        </w:sectPr>
      </w:pPr>
    </w:p>
    <w:p>
      <w:pPr>
        <w:pStyle w:val="20"/>
        <w:widowControl/>
        <w:numPr>
          <w:ilvl w:val="0"/>
          <w:numId w:val="1"/>
        </w:numPr>
        <w:tabs>
          <w:tab w:val="clear" w:pos="300"/>
          <w:tab w:val="clear" w:pos="8296"/>
        </w:tabs>
        <w:snapToGrid/>
        <w:spacing w:line="360" w:lineRule="auto"/>
        <w:outlineLvl w:val="0"/>
        <w:rPr>
          <w:rFonts w:ascii="Times"/>
          <w:b/>
        </w:rPr>
      </w:pPr>
      <w:bookmarkStart w:id="48" w:name="_Toc7947142"/>
      <w:r>
        <w:rPr>
          <w:rFonts w:hint="eastAsia" w:ascii="Times"/>
          <w:b/>
        </w:rPr>
        <w:t>监测方法</w:t>
      </w:r>
      <w:bookmarkEnd w:id="43"/>
      <w:bookmarkEnd w:id="44"/>
      <w:bookmarkEnd w:id="48"/>
    </w:p>
    <w:p>
      <w:pPr>
        <w:widowControl/>
        <w:spacing w:line="360" w:lineRule="auto"/>
        <w:jc w:val="center"/>
        <w:outlineLvl w:val="1"/>
        <w:rPr>
          <w:b/>
          <w:szCs w:val="21"/>
        </w:rPr>
      </w:pPr>
      <w:bookmarkStart w:id="49" w:name="_Toc401948794"/>
      <w:bookmarkStart w:id="50" w:name="_Toc486596753"/>
      <w:bookmarkStart w:id="51" w:name="_Toc7947143"/>
      <w:r>
        <w:rPr>
          <w:rFonts w:hint="eastAsia"/>
          <w:b/>
          <w:szCs w:val="21"/>
        </w:rPr>
        <w:t>6</w:t>
      </w:r>
      <w:r>
        <w:rPr>
          <w:b/>
          <w:szCs w:val="21"/>
        </w:rPr>
        <w:t>.</w:t>
      </w:r>
      <w:r>
        <w:rPr>
          <w:rFonts w:hint="eastAsia"/>
          <w:b/>
          <w:szCs w:val="21"/>
        </w:rPr>
        <w:t>1  一般规定</w:t>
      </w:r>
      <w:bookmarkEnd w:id="49"/>
      <w:bookmarkEnd w:id="50"/>
      <w:bookmarkEnd w:id="51"/>
    </w:p>
    <w:p>
      <w:pPr>
        <w:numPr>
          <w:ilvl w:val="2"/>
          <w:numId w:val="12"/>
        </w:numPr>
        <w:tabs>
          <w:tab w:val="left" w:pos="720"/>
          <w:tab w:val="left" w:pos="900"/>
        </w:tabs>
        <w:spacing w:line="360" w:lineRule="auto"/>
        <w:rPr>
          <w:rFonts w:ascii="Times" w:hAnsi="宋体"/>
          <w:szCs w:val="21"/>
        </w:rPr>
      </w:pPr>
      <w:r>
        <w:rPr>
          <w:rFonts w:hint="eastAsia" w:ascii="Times" w:hAnsi="宋体"/>
          <w:szCs w:val="21"/>
        </w:rPr>
        <w:t>城市</w:t>
      </w:r>
      <w:r>
        <w:rPr>
          <w:rFonts w:ascii="Times" w:hAnsi="宋体"/>
          <w:szCs w:val="21"/>
        </w:rPr>
        <w:t>轨道交通结构监测</w:t>
      </w:r>
      <w:r>
        <w:rPr>
          <w:rFonts w:hint="eastAsia" w:ascii="Times" w:hAnsi="宋体"/>
          <w:szCs w:val="21"/>
        </w:rPr>
        <w:t>项目，应根据所需测定的变形类型、精度要求和现场作业条件来选择相应的观测方法。一个项目中可组合使用多种观测方法。对有特殊要求的监测项目，可同时选择多种观测方法相互校验。</w:t>
      </w:r>
    </w:p>
    <w:p>
      <w:pPr>
        <w:numPr>
          <w:ilvl w:val="2"/>
          <w:numId w:val="12"/>
        </w:numPr>
        <w:tabs>
          <w:tab w:val="left" w:pos="720"/>
          <w:tab w:val="left" w:pos="900"/>
        </w:tabs>
        <w:spacing w:line="360" w:lineRule="auto"/>
        <w:rPr>
          <w:rFonts w:ascii="Times" w:hAnsi="宋体"/>
          <w:szCs w:val="21"/>
        </w:rPr>
      </w:pPr>
      <w:r>
        <w:rPr>
          <w:rFonts w:hint="eastAsia" w:ascii="Times" w:hAnsi="宋体"/>
          <w:szCs w:val="21"/>
        </w:rPr>
        <w:t>城市</w:t>
      </w:r>
      <w:r>
        <w:rPr>
          <w:rFonts w:ascii="Times" w:hAnsi="宋体"/>
          <w:szCs w:val="21"/>
        </w:rPr>
        <w:t>轨道交通结构的监测</w:t>
      </w:r>
      <w:r>
        <w:rPr>
          <w:rFonts w:hint="eastAsia" w:ascii="Times" w:hAnsi="宋体"/>
          <w:szCs w:val="21"/>
        </w:rPr>
        <w:t>方法</w:t>
      </w:r>
      <w:r>
        <w:rPr>
          <w:rFonts w:ascii="Times" w:hAnsi="宋体"/>
          <w:szCs w:val="21"/>
        </w:rPr>
        <w:t>，应采用仪器监测与巡视检查相结合的方法</w:t>
      </w:r>
      <w:r>
        <w:rPr>
          <w:rFonts w:hint="eastAsia" w:ascii="Times" w:hAnsi="宋体"/>
          <w:szCs w:val="21"/>
        </w:rPr>
        <w:t>。</w:t>
      </w:r>
    </w:p>
    <w:p>
      <w:pPr>
        <w:widowControl/>
        <w:spacing w:line="360" w:lineRule="auto"/>
        <w:jc w:val="center"/>
        <w:outlineLvl w:val="1"/>
        <w:rPr>
          <w:b/>
          <w:szCs w:val="21"/>
        </w:rPr>
      </w:pPr>
      <w:bookmarkStart w:id="52" w:name="_Toc7947144"/>
      <w:bookmarkStart w:id="53" w:name="_Toc486596754"/>
      <w:r>
        <w:rPr>
          <w:b/>
          <w:szCs w:val="21"/>
        </w:rPr>
        <w:t xml:space="preserve">6.2  </w:t>
      </w:r>
      <w:r>
        <w:rPr>
          <w:rFonts w:hint="eastAsia"/>
          <w:b/>
          <w:szCs w:val="21"/>
        </w:rPr>
        <w:t>水平位移监测</w:t>
      </w:r>
      <w:bookmarkEnd w:id="52"/>
      <w:bookmarkEnd w:id="53"/>
    </w:p>
    <w:p>
      <w:pPr>
        <w:numPr>
          <w:ilvl w:val="2"/>
          <w:numId w:val="13"/>
        </w:numPr>
        <w:tabs>
          <w:tab w:val="left" w:pos="720"/>
          <w:tab w:val="left" w:pos="900"/>
        </w:tabs>
        <w:spacing w:line="360" w:lineRule="auto"/>
        <w:rPr>
          <w:rFonts w:ascii="Times" w:hAnsi="宋体"/>
          <w:szCs w:val="21"/>
        </w:rPr>
      </w:pPr>
      <w:r>
        <w:rPr>
          <w:rFonts w:hint="eastAsia" w:ascii="Times" w:hAnsi="宋体"/>
          <w:szCs w:val="21"/>
        </w:rPr>
        <w:t>城市轨道交通结构水平位移监测宜采用全站仪自动监测系统进行监测。其中全站仪边角测量法可用于位移基准点网观测及基准点与工作基点间的联测；监测点</w:t>
      </w:r>
      <w:r>
        <w:rPr>
          <w:rFonts w:ascii="Times" w:hAnsi="宋体"/>
          <w:szCs w:val="21"/>
        </w:rPr>
        <w:t>的位移监测</w:t>
      </w:r>
      <w:r>
        <w:rPr>
          <w:rFonts w:hint="eastAsia" w:ascii="Times" w:hAnsi="宋体"/>
          <w:szCs w:val="21"/>
        </w:rPr>
        <w:t>可采用全站仪小角度法、极坐标法、前方交会法和自由设站法等。</w:t>
      </w:r>
    </w:p>
    <w:p>
      <w:pPr>
        <w:numPr>
          <w:ilvl w:val="2"/>
          <w:numId w:val="13"/>
        </w:numPr>
        <w:tabs>
          <w:tab w:val="left" w:pos="720"/>
          <w:tab w:val="left" w:pos="900"/>
        </w:tabs>
        <w:spacing w:line="360" w:lineRule="auto"/>
        <w:rPr>
          <w:rFonts w:ascii="Times" w:hAnsi="宋体"/>
          <w:szCs w:val="21"/>
        </w:rPr>
      </w:pPr>
      <w:r>
        <w:rPr>
          <w:rFonts w:hint="eastAsia" w:ascii="Times" w:hAnsi="宋体"/>
          <w:szCs w:val="21"/>
        </w:rPr>
        <w:t>城市轨道交通结构位移监测所用全站仪的标称精度应不低于表6.2.2二等的规定。</w:t>
      </w:r>
    </w:p>
    <w:p>
      <w:pPr>
        <w:adjustRightInd w:val="0"/>
        <w:snapToGrid w:val="0"/>
        <w:spacing w:line="360" w:lineRule="auto"/>
        <w:jc w:val="center"/>
        <w:rPr>
          <w:b/>
          <w:szCs w:val="21"/>
        </w:rPr>
      </w:pPr>
      <w:r>
        <w:rPr>
          <w:rFonts w:hint="eastAsia"/>
          <w:b/>
          <w:szCs w:val="21"/>
        </w:rPr>
        <w:t>表6.2.2  全站仪标称精度要求</w:t>
      </w:r>
    </w:p>
    <w:tbl>
      <w:tblPr>
        <w:tblStyle w:val="33"/>
        <w:tblW w:w="70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2768"/>
        <w:gridCol w:w="2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485" w:type="dxa"/>
            <w:vAlign w:val="center"/>
          </w:tcPr>
          <w:p>
            <w:pPr>
              <w:adjustRightInd w:val="0"/>
              <w:snapToGrid w:val="0"/>
              <w:spacing w:line="360" w:lineRule="auto"/>
              <w:jc w:val="center"/>
              <w:rPr>
                <w:sz w:val="18"/>
                <w:szCs w:val="18"/>
              </w:rPr>
            </w:pPr>
            <w:r>
              <w:rPr>
                <w:rFonts w:hint="eastAsia"/>
                <w:sz w:val="18"/>
                <w:szCs w:val="18"/>
              </w:rPr>
              <w:t>位移观测等级</w:t>
            </w:r>
          </w:p>
        </w:tc>
        <w:tc>
          <w:tcPr>
            <w:tcW w:w="2768" w:type="dxa"/>
            <w:vAlign w:val="center"/>
          </w:tcPr>
          <w:p>
            <w:pPr>
              <w:adjustRightInd w:val="0"/>
              <w:snapToGrid w:val="0"/>
              <w:spacing w:line="360" w:lineRule="auto"/>
              <w:jc w:val="center"/>
              <w:rPr>
                <w:sz w:val="18"/>
                <w:szCs w:val="18"/>
              </w:rPr>
            </w:pPr>
            <w:r>
              <w:rPr>
                <w:rFonts w:hint="eastAsia"/>
                <w:sz w:val="18"/>
                <w:szCs w:val="18"/>
              </w:rPr>
              <w:t>一测回水平方向标准差（</w:t>
            </w:r>
            <w:r>
              <w:rPr>
                <w:rFonts w:hint="eastAsia"/>
                <w:sz w:val="18"/>
                <w:szCs w:val="18"/>
              </w:rPr>
              <w:sym w:font="Symbol" w:char="F0B2"/>
            </w:r>
            <w:r>
              <w:rPr>
                <w:rFonts w:hint="eastAsia"/>
                <w:sz w:val="18"/>
                <w:szCs w:val="18"/>
              </w:rPr>
              <w:t>）</w:t>
            </w:r>
          </w:p>
        </w:tc>
        <w:tc>
          <w:tcPr>
            <w:tcW w:w="2769" w:type="dxa"/>
            <w:vAlign w:val="center"/>
          </w:tcPr>
          <w:p>
            <w:pPr>
              <w:adjustRightInd w:val="0"/>
              <w:snapToGrid w:val="0"/>
              <w:spacing w:line="360" w:lineRule="auto"/>
              <w:jc w:val="center"/>
              <w:rPr>
                <w:sz w:val="18"/>
                <w:szCs w:val="18"/>
              </w:rPr>
            </w:pPr>
            <w:r>
              <w:rPr>
                <w:rFonts w:hint="eastAsia"/>
                <w:sz w:val="18"/>
                <w:szCs w:val="18"/>
              </w:rPr>
              <w:t>测距中误差</w:t>
            </w:r>
          </w:p>
          <w:p>
            <w:pPr>
              <w:adjustRightInd w:val="0"/>
              <w:snapToGrid w:val="0"/>
              <w:spacing w:line="360" w:lineRule="auto"/>
              <w:jc w:val="center"/>
              <w:rPr>
                <w:sz w:val="18"/>
                <w:szCs w:val="18"/>
              </w:rPr>
            </w:pPr>
            <w:r>
              <w:rPr>
                <w:rFonts w:hint="eastAsia"/>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485" w:type="dxa"/>
            <w:vAlign w:val="center"/>
          </w:tcPr>
          <w:p>
            <w:pPr>
              <w:adjustRightInd w:val="0"/>
              <w:snapToGrid w:val="0"/>
              <w:spacing w:line="360" w:lineRule="auto"/>
              <w:jc w:val="center"/>
              <w:rPr>
                <w:sz w:val="18"/>
                <w:szCs w:val="18"/>
              </w:rPr>
            </w:pPr>
            <w:r>
              <w:rPr>
                <w:rFonts w:hint="eastAsia"/>
                <w:sz w:val="18"/>
                <w:szCs w:val="18"/>
              </w:rPr>
              <w:t>一等</w:t>
            </w:r>
          </w:p>
        </w:tc>
        <w:tc>
          <w:tcPr>
            <w:tcW w:w="2768" w:type="dxa"/>
            <w:vAlign w:val="center"/>
          </w:tcPr>
          <w:p>
            <w:pPr>
              <w:adjustRightInd w:val="0"/>
              <w:snapToGrid w:val="0"/>
              <w:spacing w:line="360" w:lineRule="auto"/>
              <w:jc w:val="center"/>
              <w:rPr>
                <w:sz w:val="18"/>
                <w:szCs w:val="18"/>
              </w:rPr>
            </w:pPr>
            <w:r>
              <w:rPr>
                <w:rFonts w:hint="eastAsia"/>
                <w:sz w:val="18"/>
                <w:szCs w:val="18"/>
              </w:rPr>
              <w:sym w:font="Symbol" w:char="F0A3"/>
            </w:r>
            <w:r>
              <w:rPr>
                <w:rFonts w:hint="eastAsia"/>
                <w:sz w:val="18"/>
                <w:szCs w:val="18"/>
              </w:rPr>
              <w:t>0.5</w:t>
            </w:r>
          </w:p>
        </w:tc>
        <w:tc>
          <w:tcPr>
            <w:tcW w:w="2769" w:type="dxa"/>
            <w:vAlign w:val="center"/>
          </w:tcPr>
          <w:p>
            <w:pPr>
              <w:adjustRightInd w:val="0"/>
              <w:snapToGrid w:val="0"/>
              <w:spacing w:line="360" w:lineRule="auto"/>
              <w:jc w:val="center"/>
              <w:rPr>
                <w:sz w:val="18"/>
                <w:szCs w:val="18"/>
              </w:rPr>
            </w:pPr>
            <w:r>
              <w:rPr>
                <w:rFonts w:hint="eastAsia"/>
                <w:sz w:val="18"/>
                <w:szCs w:val="18"/>
              </w:rPr>
              <w:sym w:font="Symbol" w:char="F0A3"/>
            </w:r>
            <w:r>
              <w:rPr>
                <w:rFonts w:hint="eastAsia"/>
                <w:sz w:val="18"/>
                <w:szCs w:val="18"/>
              </w:rPr>
              <w:t>（1mm+</w:t>
            </w:r>
            <w:r>
              <w:rPr>
                <w:sz w:val="18"/>
                <w:szCs w:val="18"/>
              </w:rPr>
              <w:t>1</w:t>
            </w:r>
            <w:r>
              <w:rPr>
                <w:rFonts w:hint="eastAsia"/>
                <w:sz w:val="18"/>
                <w:szCs w:val="18"/>
              </w:rPr>
              <w:t>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485" w:type="dxa"/>
            <w:vAlign w:val="center"/>
          </w:tcPr>
          <w:p>
            <w:pPr>
              <w:adjustRightInd w:val="0"/>
              <w:snapToGrid w:val="0"/>
              <w:spacing w:line="360" w:lineRule="auto"/>
              <w:jc w:val="center"/>
              <w:rPr>
                <w:sz w:val="18"/>
                <w:szCs w:val="18"/>
              </w:rPr>
            </w:pPr>
            <w:r>
              <w:rPr>
                <w:rFonts w:hint="eastAsia"/>
                <w:sz w:val="18"/>
                <w:szCs w:val="18"/>
              </w:rPr>
              <w:t>二等</w:t>
            </w:r>
          </w:p>
        </w:tc>
        <w:tc>
          <w:tcPr>
            <w:tcW w:w="2768" w:type="dxa"/>
            <w:vAlign w:val="center"/>
          </w:tcPr>
          <w:p>
            <w:pPr>
              <w:adjustRightInd w:val="0"/>
              <w:snapToGrid w:val="0"/>
              <w:spacing w:line="360" w:lineRule="auto"/>
              <w:jc w:val="center"/>
              <w:rPr>
                <w:sz w:val="18"/>
                <w:szCs w:val="18"/>
              </w:rPr>
            </w:pPr>
            <w:r>
              <w:rPr>
                <w:rFonts w:hint="eastAsia"/>
                <w:sz w:val="18"/>
                <w:szCs w:val="18"/>
              </w:rPr>
              <w:sym w:font="Symbol" w:char="F0A3"/>
            </w:r>
            <w:r>
              <w:rPr>
                <w:rFonts w:hint="eastAsia"/>
                <w:sz w:val="18"/>
                <w:szCs w:val="18"/>
              </w:rPr>
              <w:t>1.0</w:t>
            </w:r>
          </w:p>
        </w:tc>
        <w:tc>
          <w:tcPr>
            <w:tcW w:w="2769" w:type="dxa"/>
            <w:vAlign w:val="center"/>
          </w:tcPr>
          <w:p>
            <w:pPr>
              <w:adjustRightInd w:val="0"/>
              <w:snapToGrid w:val="0"/>
              <w:spacing w:line="360" w:lineRule="auto"/>
              <w:jc w:val="center"/>
              <w:rPr>
                <w:sz w:val="18"/>
                <w:szCs w:val="18"/>
              </w:rPr>
            </w:pPr>
            <w:r>
              <w:rPr>
                <w:rFonts w:hint="eastAsia"/>
                <w:sz w:val="18"/>
                <w:szCs w:val="18"/>
              </w:rPr>
              <w:sym w:font="Symbol" w:char="F0A3"/>
            </w:r>
            <w:r>
              <w:rPr>
                <w:rFonts w:hint="eastAsia"/>
                <w:sz w:val="18"/>
                <w:szCs w:val="18"/>
              </w:rPr>
              <w:t>（1mm+2ppm）</w:t>
            </w:r>
          </w:p>
        </w:tc>
      </w:tr>
    </w:tbl>
    <w:p>
      <w:pPr>
        <w:numPr>
          <w:ilvl w:val="2"/>
          <w:numId w:val="13"/>
        </w:numPr>
        <w:tabs>
          <w:tab w:val="left" w:pos="720"/>
          <w:tab w:val="left" w:pos="900"/>
        </w:tabs>
        <w:spacing w:line="360" w:lineRule="auto"/>
        <w:rPr>
          <w:rFonts w:ascii="Times" w:hAnsi="宋体"/>
          <w:szCs w:val="21"/>
        </w:rPr>
      </w:pPr>
      <w:r>
        <w:rPr>
          <w:rFonts w:hint="eastAsia" w:ascii="Times" w:hAnsi="宋体"/>
          <w:szCs w:val="21"/>
        </w:rPr>
        <w:t>当采用全站仪边角测量法进行位移基准点网观测及基准点与工作基点间联测时，应符合下列规定：</w:t>
      </w:r>
    </w:p>
    <w:p>
      <w:pPr>
        <w:adjustRightInd w:val="0"/>
        <w:snapToGrid w:val="0"/>
        <w:spacing w:line="360" w:lineRule="auto"/>
        <w:ind w:firstLine="420" w:firstLineChars="200"/>
        <w:rPr>
          <w:szCs w:val="21"/>
        </w:rPr>
      </w:pPr>
      <w:r>
        <w:rPr>
          <w:rFonts w:hint="eastAsia"/>
          <w:szCs w:val="21"/>
        </w:rPr>
        <w:t>1  基准点及工作基点应组成多边形网，网的边长宜小于300m。</w:t>
      </w:r>
    </w:p>
    <w:p>
      <w:pPr>
        <w:adjustRightInd w:val="0"/>
        <w:snapToGrid w:val="0"/>
        <w:spacing w:line="360" w:lineRule="auto"/>
        <w:ind w:firstLine="420" w:firstLineChars="200"/>
        <w:rPr>
          <w:szCs w:val="21"/>
        </w:rPr>
      </w:pPr>
      <w:r>
        <w:rPr>
          <w:rFonts w:hint="eastAsia"/>
          <w:szCs w:val="21"/>
        </w:rPr>
        <w:t>2  应在各基准点、工作基点上设站观测，观测应边角同测。</w:t>
      </w:r>
    </w:p>
    <w:p>
      <w:pPr>
        <w:numPr>
          <w:ilvl w:val="2"/>
          <w:numId w:val="13"/>
        </w:numPr>
        <w:tabs>
          <w:tab w:val="left" w:pos="720"/>
          <w:tab w:val="left" w:pos="900"/>
        </w:tabs>
        <w:spacing w:line="360" w:lineRule="auto"/>
        <w:rPr>
          <w:rFonts w:ascii="Times" w:hAnsi="宋体"/>
          <w:szCs w:val="21"/>
        </w:rPr>
      </w:pPr>
      <w:r>
        <w:rPr>
          <w:rFonts w:hint="eastAsia" w:ascii="Times" w:hAnsi="宋体"/>
          <w:szCs w:val="21"/>
        </w:rPr>
        <w:t>全站仪</w:t>
      </w:r>
      <w:r>
        <w:rPr>
          <w:rFonts w:ascii="Times" w:hAnsi="宋体"/>
          <w:szCs w:val="21"/>
        </w:rPr>
        <w:t>水平角观测应符合下列</w:t>
      </w:r>
      <w:r>
        <w:rPr>
          <w:rFonts w:hint="eastAsia" w:ascii="Times" w:hAnsi="宋体"/>
          <w:szCs w:val="21"/>
        </w:rPr>
        <w:t>规定</w:t>
      </w:r>
      <w:r>
        <w:rPr>
          <w:rFonts w:ascii="Times" w:hAnsi="宋体"/>
          <w:szCs w:val="21"/>
        </w:rPr>
        <w:t>：</w:t>
      </w:r>
    </w:p>
    <w:p>
      <w:pPr>
        <w:tabs>
          <w:tab w:val="left" w:pos="720"/>
        </w:tabs>
        <w:spacing w:line="360" w:lineRule="auto"/>
        <w:ind w:firstLine="420" w:firstLineChars="200"/>
        <w:rPr>
          <w:szCs w:val="21"/>
        </w:rPr>
      </w:pPr>
      <w:r>
        <w:rPr>
          <w:rFonts w:hint="eastAsia"/>
          <w:szCs w:val="21"/>
        </w:rPr>
        <w:t>1  水平角观测应采用方向观测法，测回数应符合表6.2.4-1的规定，观测限差应符合表6.2.4-2的规定。</w:t>
      </w:r>
    </w:p>
    <w:p>
      <w:pPr>
        <w:adjustRightInd w:val="0"/>
        <w:snapToGrid w:val="0"/>
        <w:spacing w:line="360" w:lineRule="auto"/>
        <w:jc w:val="center"/>
        <w:rPr>
          <w:b/>
          <w:szCs w:val="21"/>
        </w:rPr>
      </w:pPr>
      <w:r>
        <w:rPr>
          <w:rFonts w:hint="eastAsia"/>
          <w:b/>
          <w:szCs w:val="21"/>
        </w:rPr>
        <w:t>表6.2.4-1  水平角观测测回数</w:t>
      </w:r>
    </w:p>
    <w:tbl>
      <w:tblPr>
        <w:tblStyle w:val="33"/>
        <w:tblW w:w="67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4"/>
        <w:gridCol w:w="2006"/>
        <w:gridCol w:w="2387"/>
        <w:gridCol w:w="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2324" w:type="dxa"/>
            <w:vMerge w:val="restart"/>
            <w:vAlign w:val="center"/>
          </w:tcPr>
          <w:p>
            <w:pPr>
              <w:adjustRightInd w:val="0"/>
              <w:snapToGrid w:val="0"/>
              <w:spacing w:line="360" w:lineRule="auto"/>
              <w:jc w:val="center"/>
              <w:rPr>
                <w:sz w:val="18"/>
                <w:szCs w:val="18"/>
              </w:rPr>
            </w:pPr>
            <w:r>
              <w:rPr>
                <w:rFonts w:hint="eastAsia"/>
                <w:sz w:val="18"/>
                <w:szCs w:val="18"/>
              </w:rPr>
              <w:t>全站仪测角</w:t>
            </w:r>
          </w:p>
          <w:p>
            <w:pPr>
              <w:adjustRightInd w:val="0"/>
              <w:snapToGrid w:val="0"/>
              <w:spacing w:line="360" w:lineRule="auto"/>
              <w:jc w:val="center"/>
              <w:rPr>
                <w:sz w:val="18"/>
                <w:szCs w:val="18"/>
              </w:rPr>
            </w:pPr>
            <w:r>
              <w:rPr>
                <w:rFonts w:hint="eastAsia"/>
                <w:sz w:val="18"/>
                <w:szCs w:val="18"/>
              </w:rPr>
              <w:t>标称精度</w:t>
            </w:r>
          </w:p>
        </w:tc>
        <w:tc>
          <w:tcPr>
            <w:tcW w:w="4422" w:type="dxa"/>
            <w:gridSpan w:val="3"/>
            <w:vAlign w:val="center"/>
          </w:tcPr>
          <w:p>
            <w:pPr>
              <w:adjustRightInd w:val="0"/>
              <w:snapToGrid w:val="0"/>
              <w:spacing w:line="360" w:lineRule="auto"/>
              <w:jc w:val="center"/>
              <w:rPr>
                <w:sz w:val="18"/>
                <w:szCs w:val="18"/>
              </w:rPr>
            </w:pPr>
            <w:r>
              <w:rPr>
                <w:rFonts w:hint="eastAsia"/>
                <w:sz w:val="18"/>
                <w:szCs w:val="18"/>
              </w:rPr>
              <w:t>位移观测等级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142" w:hRule="atLeast"/>
          <w:jc w:val="center"/>
        </w:trPr>
        <w:tc>
          <w:tcPr>
            <w:tcW w:w="2324" w:type="dxa"/>
            <w:vMerge w:val="continue"/>
            <w:vAlign w:val="center"/>
          </w:tcPr>
          <w:p>
            <w:pPr>
              <w:adjustRightInd w:val="0"/>
              <w:snapToGrid w:val="0"/>
              <w:spacing w:line="360" w:lineRule="auto"/>
              <w:jc w:val="center"/>
              <w:rPr>
                <w:sz w:val="18"/>
                <w:szCs w:val="18"/>
              </w:rPr>
            </w:pPr>
          </w:p>
        </w:tc>
        <w:tc>
          <w:tcPr>
            <w:tcW w:w="2006" w:type="dxa"/>
            <w:vAlign w:val="center"/>
          </w:tcPr>
          <w:p>
            <w:pPr>
              <w:adjustRightInd w:val="0"/>
              <w:snapToGrid w:val="0"/>
              <w:spacing w:line="360" w:lineRule="auto"/>
              <w:jc w:val="center"/>
              <w:rPr>
                <w:sz w:val="18"/>
                <w:szCs w:val="18"/>
              </w:rPr>
            </w:pPr>
            <w:r>
              <w:rPr>
                <w:rFonts w:hint="eastAsia"/>
                <w:sz w:val="18"/>
                <w:szCs w:val="18"/>
              </w:rPr>
              <w:t>一等</w:t>
            </w:r>
          </w:p>
        </w:tc>
        <w:tc>
          <w:tcPr>
            <w:tcW w:w="2387" w:type="dxa"/>
            <w:vAlign w:val="center"/>
          </w:tcPr>
          <w:p>
            <w:pPr>
              <w:adjustRightInd w:val="0"/>
              <w:snapToGrid w:val="0"/>
              <w:spacing w:line="360" w:lineRule="auto"/>
              <w:jc w:val="center"/>
              <w:rPr>
                <w:sz w:val="18"/>
                <w:szCs w:val="18"/>
              </w:rPr>
            </w:pPr>
            <w:r>
              <w:rPr>
                <w:rFonts w:hint="eastAsia"/>
                <w:sz w:val="18"/>
                <w:szCs w:val="18"/>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268" w:hRule="atLeast"/>
          <w:jc w:val="center"/>
        </w:trPr>
        <w:tc>
          <w:tcPr>
            <w:tcW w:w="2324" w:type="dxa"/>
            <w:vAlign w:val="center"/>
          </w:tcPr>
          <w:p>
            <w:pPr>
              <w:adjustRightInd w:val="0"/>
              <w:snapToGrid w:val="0"/>
              <w:spacing w:line="360" w:lineRule="auto"/>
              <w:jc w:val="center"/>
              <w:rPr>
                <w:sz w:val="18"/>
                <w:szCs w:val="18"/>
              </w:rPr>
            </w:pPr>
            <w:r>
              <w:rPr>
                <w:rFonts w:hint="eastAsia"/>
                <w:sz w:val="18"/>
                <w:szCs w:val="18"/>
              </w:rPr>
              <w:t>0.5</w:t>
            </w:r>
            <w:r>
              <w:rPr>
                <w:rFonts w:hint="eastAsia"/>
                <w:sz w:val="18"/>
                <w:szCs w:val="18"/>
              </w:rPr>
              <w:sym w:font="Symbol" w:char="F0B2"/>
            </w:r>
          </w:p>
        </w:tc>
        <w:tc>
          <w:tcPr>
            <w:tcW w:w="2006" w:type="dxa"/>
            <w:vAlign w:val="center"/>
          </w:tcPr>
          <w:p>
            <w:pPr>
              <w:adjustRightInd w:val="0"/>
              <w:snapToGrid w:val="0"/>
              <w:spacing w:line="360" w:lineRule="auto"/>
              <w:jc w:val="center"/>
              <w:rPr>
                <w:sz w:val="18"/>
                <w:szCs w:val="18"/>
              </w:rPr>
            </w:pPr>
            <w:r>
              <w:rPr>
                <w:rFonts w:hint="eastAsia"/>
                <w:sz w:val="18"/>
                <w:szCs w:val="18"/>
              </w:rPr>
              <w:t>4</w:t>
            </w:r>
          </w:p>
        </w:tc>
        <w:tc>
          <w:tcPr>
            <w:tcW w:w="2387" w:type="dxa"/>
            <w:vAlign w:val="center"/>
          </w:tcPr>
          <w:p>
            <w:pPr>
              <w:adjustRightInd w:val="0"/>
              <w:snapToGrid w:val="0"/>
              <w:spacing w:line="360" w:lineRule="auto"/>
              <w:jc w:val="center"/>
              <w:rPr>
                <w:sz w:val="18"/>
                <w:szCs w:val="18"/>
              </w:rPr>
            </w:pPr>
            <w:r>
              <w:rPr>
                <w:rFonts w:hint="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268" w:hRule="atLeast"/>
          <w:jc w:val="center"/>
        </w:trPr>
        <w:tc>
          <w:tcPr>
            <w:tcW w:w="2324" w:type="dxa"/>
            <w:vAlign w:val="center"/>
          </w:tcPr>
          <w:p>
            <w:pPr>
              <w:adjustRightInd w:val="0"/>
              <w:snapToGrid w:val="0"/>
              <w:spacing w:line="360" w:lineRule="auto"/>
              <w:jc w:val="center"/>
              <w:rPr>
                <w:sz w:val="18"/>
                <w:szCs w:val="18"/>
              </w:rPr>
            </w:pPr>
            <w:r>
              <w:rPr>
                <w:rFonts w:hint="eastAsia"/>
                <w:sz w:val="18"/>
                <w:szCs w:val="18"/>
              </w:rPr>
              <w:t>1</w:t>
            </w:r>
            <w:r>
              <w:rPr>
                <w:rFonts w:hint="eastAsia"/>
                <w:sz w:val="18"/>
                <w:szCs w:val="18"/>
              </w:rPr>
              <w:sym w:font="Symbol" w:char="F0B2"/>
            </w:r>
          </w:p>
        </w:tc>
        <w:tc>
          <w:tcPr>
            <w:tcW w:w="2006" w:type="dxa"/>
            <w:vAlign w:val="center"/>
          </w:tcPr>
          <w:p>
            <w:pPr>
              <w:adjustRightInd w:val="0"/>
              <w:snapToGrid w:val="0"/>
              <w:spacing w:line="360" w:lineRule="auto"/>
              <w:jc w:val="center"/>
              <w:rPr>
                <w:sz w:val="18"/>
                <w:szCs w:val="18"/>
              </w:rPr>
            </w:pPr>
            <w:r>
              <w:rPr>
                <w:rFonts w:hint="eastAsia"/>
                <w:sz w:val="18"/>
                <w:szCs w:val="18"/>
              </w:rPr>
              <w:t>—</w:t>
            </w:r>
          </w:p>
        </w:tc>
        <w:tc>
          <w:tcPr>
            <w:tcW w:w="2387" w:type="dxa"/>
            <w:vAlign w:val="center"/>
          </w:tcPr>
          <w:p>
            <w:pPr>
              <w:adjustRightInd w:val="0"/>
              <w:snapToGrid w:val="0"/>
              <w:spacing w:line="360" w:lineRule="auto"/>
              <w:jc w:val="center"/>
              <w:rPr>
                <w:sz w:val="18"/>
                <w:szCs w:val="18"/>
              </w:rPr>
            </w:pPr>
            <w:r>
              <w:rPr>
                <w:rFonts w:hint="eastAsia"/>
                <w:sz w:val="18"/>
                <w:szCs w:val="18"/>
              </w:rPr>
              <w:t>4</w:t>
            </w:r>
          </w:p>
        </w:tc>
      </w:tr>
    </w:tbl>
    <w:p>
      <w:pPr>
        <w:adjustRightInd w:val="0"/>
        <w:snapToGrid w:val="0"/>
        <w:spacing w:line="360" w:lineRule="auto"/>
        <w:jc w:val="center"/>
        <w:rPr>
          <w:b/>
          <w:szCs w:val="21"/>
        </w:rPr>
      </w:pPr>
      <w:r>
        <w:rPr>
          <w:rFonts w:hint="eastAsia"/>
          <w:b/>
          <w:szCs w:val="21"/>
        </w:rPr>
        <w:t>表6.2.4-2  水平角观测限差</w:t>
      </w:r>
    </w:p>
    <w:tbl>
      <w:tblPr>
        <w:tblStyle w:val="33"/>
        <w:tblW w:w="74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2058"/>
        <w:gridCol w:w="1816"/>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2" w:type="dxa"/>
            <w:vAlign w:val="center"/>
          </w:tcPr>
          <w:p>
            <w:pPr>
              <w:adjustRightInd w:val="0"/>
              <w:snapToGrid w:val="0"/>
              <w:spacing w:line="360" w:lineRule="auto"/>
              <w:jc w:val="center"/>
              <w:rPr>
                <w:sz w:val="18"/>
                <w:szCs w:val="18"/>
              </w:rPr>
            </w:pPr>
            <w:r>
              <w:rPr>
                <w:rFonts w:hint="eastAsia"/>
                <w:sz w:val="18"/>
                <w:szCs w:val="18"/>
              </w:rPr>
              <w:t>全站仪测角</w:t>
            </w:r>
          </w:p>
          <w:p>
            <w:pPr>
              <w:adjustRightInd w:val="0"/>
              <w:snapToGrid w:val="0"/>
              <w:spacing w:line="360" w:lineRule="auto"/>
              <w:jc w:val="center"/>
              <w:rPr>
                <w:sz w:val="18"/>
                <w:szCs w:val="18"/>
              </w:rPr>
            </w:pPr>
            <w:r>
              <w:rPr>
                <w:rFonts w:hint="eastAsia"/>
                <w:sz w:val="18"/>
                <w:szCs w:val="18"/>
              </w:rPr>
              <w:t>标称精度</w:t>
            </w:r>
          </w:p>
        </w:tc>
        <w:tc>
          <w:tcPr>
            <w:tcW w:w="2058" w:type="dxa"/>
            <w:vAlign w:val="center"/>
          </w:tcPr>
          <w:p>
            <w:pPr>
              <w:adjustRightInd w:val="0"/>
              <w:snapToGrid w:val="0"/>
              <w:spacing w:line="360" w:lineRule="auto"/>
              <w:jc w:val="center"/>
              <w:rPr>
                <w:sz w:val="18"/>
                <w:szCs w:val="18"/>
              </w:rPr>
            </w:pPr>
            <w:r>
              <w:rPr>
                <w:rFonts w:hint="eastAsia"/>
                <w:sz w:val="18"/>
                <w:szCs w:val="18"/>
              </w:rPr>
              <w:t>半测回归零差限差</w:t>
            </w:r>
          </w:p>
          <w:p>
            <w:pPr>
              <w:adjustRightInd w:val="0"/>
              <w:snapToGrid w:val="0"/>
              <w:spacing w:line="360" w:lineRule="auto"/>
              <w:jc w:val="center"/>
              <w:rPr>
                <w:sz w:val="18"/>
                <w:szCs w:val="18"/>
              </w:rPr>
            </w:pPr>
            <w:r>
              <w:rPr>
                <w:rFonts w:hint="eastAsia"/>
                <w:sz w:val="18"/>
                <w:szCs w:val="18"/>
              </w:rPr>
              <w:t>（</w:t>
            </w:r>
            <w:r>
              <w:rPr>
                <w:rFonts w:hint="eastAsia"/>
                <w:sz w:val="18"/>
                <w:szCs w:val="18"/>
              </w:rPr>
              <w:sym w:font="Symbol" w:char="F0B2"/>
            </w:r>
            <w:r>
              <w:rPr>
                <w:rFonts w:hint="eastAsia"/>
                <w:sz w:val="18"/>
                <w:szCs w:val="18"/>
              </w:rPr>
              <w:t>）</w:t>
            </w:r>
          </w:p>
        </w:tc>
        <w:tc>
          <w:tcPr>
            <w:tcW w:w="1816" w:type="dxa"/>
            <w:vAlign w:val="center"/>
          </w:tcPr>
          <w:p>
            <w:pPr>
              <w:adjustRightInd w:val="0"/>
              <w:snapToGrid w:val="0"/>
              <w:spacing w:line="360" w:lineRule="auto"/>
              <w:jc w:val="center"/>
              <w:rPr>
                <w:sz w:val="18"/>
                <w:szCs w:val="18"/>
              </w:rPr>
            </w:pPr>
            <w:r>
              <w:rPr>
                <w:rFonts w:hint="eastAsia"/>
                <w:sz w:val="18"/>
                <w:szCs w:val="18"/>
              </w:rPr>
              <w:t>一测回内</w:t>
            </w:r>
          </w:p>
          <w:p>
            <w:pPr>
              <w:adjustRightInd w:val="0"/>
              <w:snapToGrid w:val="0"/>
              <w:spacing w:line="360" w:lineRule="auto"/>
              <w:jc w:val="center"/>
              <w:rPr>
                <w:sz w:val="18"/>
                <w:szCs w:val="18"/>
              </w:rPr>
            </w:pPr>
            <w:r>
              <w:rPr>
                <w:rFonts w:hint="eastAsia"/>
                <w:sz w:val="18"/>
                <w:szCs w:val="18"/>
              </w:rPr>
              <w:t>2</w:t>
            </w:r>
            <w:r>
              <w:rPr>
                <w:rFonts w:hint="eastAsia"/>
                <w:i/>
                <w:sz w:val="18"/>
                <w:szCs w:val="18"/>
              </w:rPr>
              <w:t>C</w:t>
            </w:r>
            <w:r>
              <w:rPr>
                <w:rFonts w:hint="eastAsia"/>
                <w:sz w:val="18"/>
                <w:szCs w:val="18"/>
              </w:rPr>
              <w:t>互差限差</w:t>
            </w:r>
          </w:p>
          <w:p>
            <w:pPr>
              <w:adjustRightInd w:val="0"/>
              <w:snapToGrid w:val="0"/>
              <w:spacing w:line="360" w:lineRule="auto"/>
              <w:jc w:val="center"/>
              <w:rPr>
                <w:sz w:val="18"/>
                <w:szCs w:val="18"/>
              </w:rPr>
            </w:pPr>
            <w:r>
              <w:rPr>
                <w:rFonts w:hint="eastAsia"/>
                <w:sz w:val="18"/>
                <w:szCs w:val="18"/>
              </w:rPr>
              <w:t>（</w:t>
            </w:r>
            <w:r>
              <w:rPr>
                <w:rFonts w:hint="eastAsia"/>
                <w:sz w:val="18"/>
                <w:szCs w:val="18"/>
              </w:rPr>
              <w:sym w:font="Symbol" w:char="F0B2"/>
            </w:r>
            <w:r>
              <w:rPr>
                <w:rFonts w:hint="eastAsia"/>
                <w:sz w:val="18"/>
                <w:szCs w:val="18"/>
              </w:rPr>
              <w:t>）</w:t>
            </w:r>
          </w:p>
        </w:tc>
        <w:tc>
          <w:tcPr>
            <w:tcW w:w="1938" w:type="dxa"/>
            <w:vAlign w:val="center"/>
          </w:tcPr>
          <w:p>
            <w:pPr>
              <w:adjustRightInd w:val="0"/>
              <w:snapToGrid w:val="0"/>
              <w:spacing w:line="360" w:lineRule="auto"/>
              <w:jc w:val="center"/>
              <w:rPr>
                <w:sz w:val="18"/>
                <w:szCs w:val="18"/>
              </w:rPr>
            </w:pPr>
            <w:r>
              <w:rPr>
                <w:rFonts w:hint="eastAsia"/>
                <w:sz w:val="18"/>
                <w:szCs w:val="18"/>
              </w:rPr>
              <w:t>同一方向值</w:t>
            </w:r>
          </w:p>
          <w:p>
            <w:pPr>
              <w:adjustRightInd w:val="0"/>
              <w:snapToGrid w:val="0"/>
              <w:spacing w:line="360" w:lineRule="auto"/>
              <w:jc w:val="center"/>
              <w:rPr>
                <w:sz w:val="18"/>
                <w:szCs w:val="18"/>
              </w:rPr>
            </w:pPr>
            <w:r>
              <w:rPr>
                <w:rFonts w:hint="eastAsia"/>
                <w:sz w:val="18"/>
                <w:szCs w:val="18"/>
              </w:rPr>
              <w:t>各测回互差限差（</w:t>
            </w:r>
            <w:r>
              <w:rPr>
                <w:rFonts w:hint="eastAsia"/>
                <w:sz w:val="18"/>
                <w:szCs w:val="18"/>
              </w:rPr>
              <w:sym w:font="Symbol" w:char="F0B2"/>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2" w:type="dxa"/>
            <w:vAlign w:val="center"/>
          </w:tcPr>
          <w:p>
            <w:pPr>
              <w:adjustRightInd w:val="0"/>
              <w:snapToGrid w:val="0"/>
              <w:spacing w:line="360" w:lineRule="auto"/>
              <w:jc w:val="center"/>
              <w:rPr>
                <w:sz w:val="18"/>
                <w:szCs w:val="18"/>
              </w:rPr>
            </w:pPr>
            <w:r>
              <w:rPr>
                <w:rFonts w:hint="eastAsia"/>
                <w:sz w:val="18"/>
                <w:szCs w:val="18"/>
              </w:rPr>
              <w:t>0.5</w:t>
            </w:r>
            <w:r>
              <w:rPr>
                <w:rFonts w:hint="eastAsia"/>
                <w:sz w:val="18"/>
                <w:szCs w:val="18"/>
              </w:rPr>
              <w:sym w:font="Symbol" w:char="F0B2"/>
            </w:r>
          </w:p>
        </w:tc>
        <w:tc>
          <w:tcPr>
            <w:tcW w:w="2058" w:type="dxa"/>
            <w:vAlign w:val="center"/>
          </w:tcPr>
          <w:p>
            <w:pPr>
              <w:adjustRightInd w:val="0"/>
              <w:snapToGrid w:val="0"/>
              <w:spacing w:line="360" w:lineRule="auto"/>
              <w:jc w:val="center"/>
              <w:rPr>
                <w:sz w:val="18"/>
                <w:szCs w:val="18"/>
              </w:rPr>
            </w:pPr>
            <w:r>
              <w:rPr>
                <w:rFonts w:hint="eastAsia"/>
                <w:sz w:val="18"/>
                <w:szCs w:val="18"/>
              </w:rPr>
              <w:t>3</w:t>
            </w:r>
          </w:p>
        </w:tc>
        <w:tc>
          <w:tcPr>
            <w:tcW w:w="1816" w:type="dxa"/>
            <w:vAlign w:val="center"/>
          </w:tcPr>
          <w:p>
            <w:pPr>
              <w:adjustRightInd w:val="0"/>
              <w:snapToGrid w:val="0"/>
              <w:spacing w:line="360" w:lineRule="auto"/>
              <w:jc w:val="center"/>
              <w:rPr>
                <w:sz w:val="18"/>
                <w:szCs w:val="18"/>
              </w:rPr>
            </w:pPr>
            <w:r>
              <w:rPr>
                <w:rFonts w:hint="eastAsia"/>
                <w:sz w:val="18"/>
                <w:szCs w:val="18"/>
              </w:rPr>
              <w:t>5</w:t>
            </w:r>
          </w:p>
        </w:tc>
        <w:tc>
          <w:tcPr>
            <w:tcW w:w="1938" w:type="dxa"/>
            <w:vAlign w:val="center"/>
          </w:tcPr>
          <w:p>
            <w:pPr>
              <w:adjustRightInd w:val="0"/>
              <w:snapToGrid w:val="0"/>
              <w:spacing w:line="360" w:lineRule="auto"/>
              <w:jc w:val="center"/>
              <w:rPr>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2" w:type="dxa"/>
            <w:vAlign w:val="center"/>
          </w:tcPr>
          <w:p>
            <w:pPr>
              <w:adjustRightInd w:val="0"/>
              <w:snapToGrid w:val="0"/>
              <w:spacing w:line="360" w:lineRule="auto"/>
              <w:jc w:val="center"/>
              <w:rPr>
                <w:sz w:val="18"/>
                <w:szCs w:val="18"/>
              </w:rPr>
            </w:pPr>
            <w:r>
              <w:rPr>
                <w:rFonts w:hint="eastAsia"/>
                <w:sz w:val="18"/>
                <w:szCs w:val="18"/>
              </w:rPr>
              <w:t>1</w:t>
            </w:r>
            <w:r>
              <w:rPr>
                <w:rFonts w:hint="eastAsia"/>
                <w:sz w:val="18"/>
                <w:szCs w:val="18"/>
              </w:rPr>
              <w:sym w:font="Symbol" w:char="F0B2"/>
            </w:r>
          </w:p>
        </w:tc>
        <w:tc>
          <w:tcPr>
            <w:tcW w:w="2058" w:type="dxa"/>
            <w:vAlign w:val="center"/>
          </w:tcPr>
          <w:p>
            <w:pPr>
              <w:adjustRightInd w:val="0"/>
              <w:snapToGrid w:val="0"/>
              <w:spacing w:line="360" w:lineRule="auto"/>
              <w:jc w:val="center"/>
              <w:rPr>
                <w:sz w:val="18"/>
                <w:szCs w:val="18"/>
              </w:rPr>
            </w:pPr>
            <w:r>
              <w:rPr>
                <w:rFonts w:hint="eastAsia"/>
                <w:sz w:val="18"/>
                <w:szCs w:val="18"/>
              </w:rPr>
              <w:t>6</w:t>
            </w:r>
          </w:p>
        </w:tc>
        <w:tc>
          <w:tcPr>
            <w:tcW w:w="1816" w:type="dxa"/>
            <w:vAlign w:val="center"/>
          </w:tcPr>
          <w:p>
            <w:pPr>
              <w:adjustRightInd w:val="0"/>
              <w:snapToGrid w:val="0"/>
              <w:spacing w:line="360" w:lineRule="auto"/>
              <w:jc w:val="center"/>
              <w:rPr>
                <w:sz w:val="18"/>
                <w:szCs w:val="18"/>
              </w:rPr>
            </w:pPr>
            <w:r>
              <w:rPr>
                <w:rFonts w:hint="eastAsia"/>
                <w:sz w:val="18"/>
                <w:szCs w:val="18"/>
              </w:rPr>
              <w:t>9</w:t>
            </w:r>
          </w:p>
        </w:tc>
        <w:tc>
          <w:tcPr>
            <w:tcW w:w="1938" w:type="dxa"/>
            <w:vAlign w:val="center"/>
          </w:tcPr>
          <w:p>
            <w:pPr>
              <w:adjustRightInd w:val="0"/>
              <w:snapToGrid w:val="0"/>
              <w:spacing w:line="360" w:lineRule="auto"/>
              <w:jc w:val="center"/>
              <w:rPr>
                <w:sz w:val="18"/>
                <w:szCs w:val="18"/>
              </w:rPr>
            </w:pPr>
            <w:r>
              <w:rPr>
                <w:rFonts w:hint="eastAsia"/>
                <w:sz w:val="18"/>
                <w:szCs w:val="18"/>
              </w:rPr>
              <w:t>6</w:t>
            </w:r>
          </w:p>
        </w:tc>
      </w:tr>
    </w:tbl>
    <w:p>
      <w:pPr>
        <w:tabs>
          <w:tab w:val="left" w:pos="720"/>
        </w:tabs>
        <w:spacing w:line="360" w:lineRule="auto"/>
        <w:ind w:firstLine="420" w:firstLineChars="200"/>
        <w:rPr>
          <w:szCs w:val="21"/>
        </w:rPr>
      </w:pPr>
      <w:r>
        <w:rPr>
          <w:rFonts w:hint="eastAsia"/>
          <w:szCs w:val="21"/>
        </w:rPr>
        <w:t>2  当</w:t>
      </w:r>
      <w:r>
        <w:rPr>
          <w:szCs w:val="21"/>
        </w:rPr>
        <w:t>水平角观测成果超出限差时，应按下列规定进行重测：</w:t>
      </w:r>
    </w:p>
    <w:p>
      <w:pPr>
        <w:tabs>
          <w:tab w:val="left" w:pos="720"/>
        </w:tabs>
        <w:spacing w:line="360" w:lineRule="auto"/>
        <w:ind w:firstLine="420" w:firstLineChars="200"/>
        <w:rPr>
          <w:szCs w:val="21"/>
        </w:rPr>
      </w:pPr>
      <w:r>
        <w:rPr>
          <w:szCs w:val="21"/>
        </w:rPr>
        <w:t>1</w:t>
      </w:r>
      <w:r>
        <w:rPr>
          <w:rFonts w:hint="eastAsia"/>
          <w:szCs w:val="21"/>
        </w:rPr>
        <w:t>）</w:t>
      </w:r>
      <w:r>
        <w:rPr>
          <w:szCs w:val="21"/>
        </w:rPr>
        <w:t>当2C互差或各测回互差超限时，应重测超限方向，并联测零方向</w:t>
      </w:r>
      <w:r>
        <w:rPr>
          <w:rFonts w:hint="eastAsia"/>
          <w:szCs w:val="21"/>
        </w:rPr>
        <w:t>；</w:t>
      </w:r>
    </w:p>
    <w:p>
      <w:pPr>
        <w:tabs>
          <w:tab w:val="left" w:pos="720"/>
        </w:tabs>
        <w:spacing w:line="360" w:lineRule="auto"/>
        <w:ind w:firstLine="420" w:firstLineChars="200"/>
        <w:rPr>
          <w:szCs w:val="21"/>
        </w:rPr>
      </w:pPr>
      <w:r>
        <w:rPr>
          <w:szCs w:val="21"/>
        </w:rPr>
        <w:t>2</w:t>
      </w:r>
      <w:r>
        <w:rPr>
          <w:rFonts w:hint="eastAsia"/>
          <w:szCs w:val="21"/>
        </w:rPr>
        <w:t>）</w:t>
      </w:r>
      <w:r>
        <w:rPr>
          <w:szCs w:val="21"/>
        </w:rPr>
        <w:t>当归零差或零方向的2C互差超限时，应重测该测回</w:t>
      </w:r>
      <w:r>
        <w:rPr>
          <w:rFonts w:hint="eastAsia"/>
          <w:szCs w:val="21"/>
        </w:rPr>
        <w:t>；</w:t>
      </w:r>
    </w:p>
    <w:p>
      <w:pPr>
        <w:tabs>
          <w:tab w:val="left" w:pos="720"/>
        </w:tabs>
        <w:spacing w:line="360" w:lineRule="auto"/>
        <w:ind w:firstLine="420" w:firstLineChars="200"/>
        <w:rPr>
          <w:szCs w:val="21"/>
        </w:rPr>
      </w:pPr>
      <w:r>
        <w:rPr>
          <w:szCs w:val="21"/>
        </w:rPr>
        <w:t>3</w:t>
      </w:r>
      <w:r>
        <w:rPr>
          <w:rFonts w:hint="eastAsia"/>
          <w:szCs w:val="21"/>
        </w:rPr>
        <w:t>）</w:t>
      </w:r>
      <w:r>
        <w:rPr>
          <w:szCs w:val="21"/>
        </w:rPr>
        <w:t>一测回中，当重测方向数超过所测方向总数的1/3时，应重测该测回</w:t>
      </w:r>
      <w:r>
        <w:rPr>
          <w:rFonts w:hint="eastAsia"/>
          <w:szCs w:val="21"/>
        </w:rPr>
        <w:t>；</w:t>
      </w:r>
    </w:p>
    <w:p>
      <w:pPr>
        <w:tabs>
          <w:tab w:val="left" w:pos="720"/>
        </w:tabs>
        <w:spacing w:line="360" w:lineRule="auto"/>
        <w:ind w:firstLine="420" w:firstLineChars="200"/>
        <w:rPr>
          <w:szCs w:val="21"/>
        </w:rPr>
      </w:pPr>
      <w:r>
        <w:rPr>
          <w:szCs w:val="21"/>
        </w:rPr>
        <w:t>4</w:t>
      </w:r>
      <w:r>
        <w:rPr>
          <w:rFonts w:hint="eastAsia"/>
          <w:szCs w:val="21"/>
        </w:rPr>
        <w:t>）</w:t>
      </w:r>
      <w:r>
        <w:rPr>
          <w:szCs w:val="21"/>
        </w:rPr>
        <w:t>一个测站上，当重测的方向测回数超过全部方向测回总数的1/3时，应重测该测站</w:t>
      </w:r>
      <w:r>
        <w:rPr>
          <w:rFonts w:hint="eastAsia"/>
          <w:szCs w:val="21"/>
        </w:rPr>
        <w:t>所有方向</w:t>
      </w:r>
      <w:r>
        <w:rPr>
          <w:szCs w:val="21"/>
        </w:rPr>
        <w:t>。</w:t>
      </w:r>
    </w:p>
    <w:p>
      <w:pPr>
        <w:numPr>
          <w:ilvl w:val="2"/>
          <w:numId w:val="13"/>
        </w:numPr>
        <w:tabs>
          <w:tab w:val="left" w:pos="720"/>
          <w:tab w:val="left" w:pos="900"/>
        </w:tabs>
        <w:spacing w:line="360" w:lineRule="auto"/>
        <w:rPr>
          <w:rFonts w:ascii="Times" w:hAnsi="宋体"/>
          <w:szCs w:val="21"/>
        </w:rPr>
      </w:pPr>
      <w:r>
        <w:rPr>
          <w:rFonts w:hint="eastAsia" w:ascii="Times" w:hAnsi="宋体"/>
          <w:szCs w:val="21"/>
        </w:rPr>
        <w:t>全站仪距离观测应符合下列规定：</w:t>
      </w:r>
    </w:p>
    <w:p>
      <w:pPr>
        <w:tabs>
          <w:tab w:val="left" w:pos="720"/>
        </w:tabs>
        <w:spacing w:line="360" w:lineRule="auto"/>
        <w:ind w:firstLine="420" w:firstLineChars="200"/>
        <w:rPr>
          <w:szCs w:val="21"/>
        </w:rPr>
      </w:pPr>
      <w:r>
        <w:rPr>
          <w:rFonts w:hint="eastAsia"/>
          <w:szCs w:val="21"/>
        </w:rPr>
        <w:t>1  一等位移观测，距离应观测4个测回；二等位移观测，距离应观测2个测回。每测回应照准目标一次、读数4次。有关技术要求应符合表6.2.5的规定，其中往返测观测值较差应将斜距化算到同一水平面上方可比较。</w:t>
      </w:r>
    </w:p>
    <w:p>
      <w:pPr>
        <w:adjustRightInd w:val="0"/>
        <w:snapToGrid w:val="0"/>
        <w:spacing w:line="360" w:lineRule="auto"/>
        <w:jc w:val="center"/>
        <w:rPr>
          <w:b/>
          <w:szCs w:val="21"/>
        </w:rPr>
      </w:pPr>
      <w:r>
        <w:rPr>
          <w:rFonts w:hint="eastAsia"/>
          <w:b/>
          <w:szCs w:val="21"/>
        </w:rPr>
        <w:t>表6.2.5  距离观测技术要求</w:t>
      </w:r>
    </w:p>
    <w:tbl>
      <w:tblPr>
        <w:tblStyle w:val="33"/>
        <w:tblW w:w="77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1204"/>
        <w:gridCol w:w="1134"/>
        <w:gridCol w:w="1134"/>
        <w:gridCol w:w="815"/>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4" w:type="dxa"/>
            <w:vMerge w:val="restart"/>
            <w:vAlign w:val="center"/>
          </w:tcPr>
          <w:p>
            <w:pPr>
              <w:adjustRightInd w:val="0"/>
              <w:snapToGrid w:val="0"/>
              <w:spacing w:line="360" w:lineRule="auto"/>
              <w:jc w:val="center"/>
              <w:rPr>
                <w:sz w:val="18"/>
                <w:szCs w:val="18"/>
              </w:rPr>
            </w:pPr>
            <w:r>
              <w:rPr>
                <w:rFonts w:hint="eastAsia"/>
                <w:sz w:val="18"/>
                <w:szCs w:val="18"/>
              </w:rPr>
              <w:t>全站仪测距</w:t>
            </w:r>
            <w:r>
              <w:rPr>
                <w:sz w:val="18"/>
                <w:szCs w:val="18"/>
              </w:rPr>
              <w:br w:type="textWrapping"/>
            </w:r>
            <w:r>
              <w:rPr>
                <w:rFonts w:hint="eastAsia"/>
                <w:sz w:val="18"/>
                <w:szCs w:val="18"/>
              </w:rPr>
              <w:t>标称精度</w:t>
            </w:r>
          </w:p>
        </w:tc>
        <w:tc>
          <w:tcPr>
            <w:tcW w:w="1204" w:type="dxa"/>
            <w:vMerge w:val="restart"/>
            <w:vAlign w:val="center"/>
          </w:tcPr>
          <w:p>
            <w:pPr>
              <w:adjustRightInd w:val="0"/>
              <w:snapToGrid w:val="0"/>
              <w:spacing w:line="360" w:lineRule="auto"/>
              <w:jc w:val="center"/>
              <w:rPr>
                <w:sz w:val="18"/>
                <w:szCs w:val="18"/>
              </w:rPr>
            </w:pPr>
            <w:r>
              <w:rPr>
                <w:rFonts w:hint="eastAsia"/>
                <w:sz w:val="18"/>
                <w:szCs w:val="18"/>
              </w:rPr>
              <w:t>一测回读数间较差限差（mm）</w:t>
            </w:r>
          </w:p>
        </w:tc>
        <w:tc>
          <w:tcPr>
            <w:tcW w:w="1134" w:type="dxa"/>
            <w:vMerge w:val="restart"/>
            <w:vAlign w:val="center"/>
          </w:tcPr>
          <w:p>
            <w:pPr>
              <w:adjustRightInd w:val="0"/>
              <w:snapToGrid w:val="0"/>
              <w:spacing w:line="360" w:lineRule="auto"/>
              <w:jc w:val="center"/>
              <w:rPr>
                <w:sz w:val="18"/>
                <w:szCs w:val="18"/>
              </w:rPr>
            </w:pPr>
            <w:r>
              <w:rPr>
                <w:rFonts w:hint="eastAsia"/>
                <w:sz w:val="18"/>
                <w:szCs w:val="18"/>
              </w:rPr>
              <w:t>测回间</w:t>
            </w:r>
          </w:p>
          <w:p>
            <w:pPr>
              <w:adjustRightInd w:val="0"/>
              <w:snapToGrid w:val="0"/>
              <w:spacing w:line="360" w:lineRule="auto"/>
              <w:jc w:val="center"/>
              <w:rPr>
                <w:sz w:val="18"/>
                <w:szCs w:val="18"/>
              </w:rPr>
            </w:pPr>
            <w:r>
              <w:rPr>
                <w:rFonts w:hint="eastAsia"/>
                <w:sz w:val="18"/>
                <w:szCs w:val="18"/>
              </w:rPr>
              <w:t>较差限差（mm）</w:t>
            </w:r>
          </w:p>
        </w:tc>
        <w:tc>
          <w:tcPr>
            <w:tcW w:w="1134" w:type="dxa"/>
            <w:vMerge w:val="restart"/>
            <w:vAlign w:val="center"/>
          </w:tcPr>
          <w:p>
            <w:pPr>
              <w:adjustRightInd w:val="0"/>
              <w:snapToGrid w:val="0"/>
              <w:spacing w:line="360" w:lineRule="auto"/>
              <w:jc w:val="center"/>
              <w:rPr>
                <w:sz w:val="18"/>
                <w:szCs w:val="18"/>
              </w:rPr>
            </w:pPr>
            <w:r>
              <w:rPr>
                <w:rFonts w:hint="eastAsia"/>
                <w:sz w:val="18"/>
                <w:szCs w:val="18"/>
              </w:rPr>
              <w:t>往返测</w:t>
            </w:r>
          </w:p>
          <w:p>
            <w:pPr>
              <w:adjustRightInd w:val="0"/>
              <w:snapToGrid w:val="0"/>
              <w:spacing w:line="360" w:lineRule="auto"/>
              <w:jc w:val="center"/>
              <w:rPr>
                <w:sz w:val="18"/>
                <w:szCs w:val="18"/>
              </w:rPr>
            </w:pPr>
            <w:r>
              <w:rPr>
                <w:rFonts w:hint="eastAsia"/>
                <w:sz w:val="18"/>
                <w:szCs w:val="18"/>
              </w:rPr>
              <w:t>较差限差（mm）</w:t>
            </w:r>
          </w:p>
        </w:tc>
        <w:tc>
          <w:tcPr>
            <w:tcW w:w="2055" w:type="dxa"/>
            <w:gridSpan w:val="2"/>
            <w:vAlign w:val="center"/>
          </w:tcPr>
          <w:p>
            <w:pPr>
              <w:adjustRightInd w:val="0"/>
              <w:snapToGrid w:val="0"/>
              <w:spacing w:line="360" w:lineRule="auto"/>
              <w:jc w:val="center"/>
              <w:rPr>
                <w:sz w:val="18"/>
                <w:szCs w:val="18"/>
              </w:rPr>
            </w:pPr>
            <w:r>
              <w:rPr>
                <w:rFonts w:hint="eastAsia"/>
                <w:sz w:val="18"/>
                <w:szCs w:val="18"/>
              </w:rPr>
              <w:t>气象数据测定</w:t>
            </w:r>
          </w:p>
          <w:p>
            <w:pPr>
              <w:adjustRightInd w:val="0"/>
              <w:snapToGrid w:val="0"/>
              <w:spacing w:line="360" w:lineRule="auto"/>
              <w:jc w:val="center"/>
              <w:rPr>
                <w:sz w:val="18"/>
                <w:szCs w:val="18"/>
              </w:rPr>
            </w:pPr>
            <w:r>
              <w:rPr>
                <w:rFonts w:hint="eastAsia"/>
                <w:sz w:val="18"/>
                <w:szCs w:val="18"/>
              </w:rPr>
              <w:t>最小读数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4" w:type="dxa"/>
            <w:vMerge w:val="continue"/>
            <w:vAlign w:val="center"/>
          </w:tcPr>
          <w:p>
            <w:pPr>
              <w:adjustRightInd w:val="0"/>
              <w:snapToGrid w:val="0"/>
              <w:spacing w:line="360" w:lineRule="auto"/>
              <w:jc w:val="center"/>
              <w:rPr>
                <w:sz w:val="18"/>
                <w:szCs w:val="18"/>
              </w:rPr>
            </w:pPr>
          </w:p>
        </w:tc>
        <w:tc>
          <w:tcPr>
            <w:tcW w:w="1204" w:type="dxa"/>
            <w:vMerge w:val="continue"/>
            <w:vAlign w:val="center"/>
          </w:tcPr>
          <w:p>
            <w:pPr>
              <w:adjustRightInd w:val="0"/>
              <w:snapToGrid w:val="0"/>
              <w:spacing w:line="360" w:lineRule="auto"/>
              <w:ind w:firstLine="360" w:firstLineChars="200"/>
              <w:jc w:val="center"/>
              <w:rPr>
                <w:sz w:val="18"/>
                <w:szCs w:val="18"/>
              </w:rPr>
            </w:pPr>
          </w:p>
        </w:tc>
        <w:tc>
          <w:tcPr>
            <w:tcW w:w="1134" w:type="dxa"/>
            <w:vMerge w:val="continue"/>
            <w:vAlign w:val="center"/>
          </w:tcPr>
          <w:p>
            <w:pPr>
              <w:adjustRightInd w:val="0"/>
              <w:snapToGrid w:val="0"/>
              <w:spacing w:line="360" w:lineRule="auto"/>
              <w:ind w:firstLine="360" w:firstLineChars="200"/>
              <w:jc w:val="center"/>
              <w:rPr>
                <w:sz w:val="18"/>
                <w:szCs w:val="18"/>
              </w:rPr>
            </w:pPr>
          </w:p>
        </w:tc>
        <w:tc>
          <w:tcPr>
            <w:tcW w:w="1134" w:type="dxa"/>
            <w:vMerge w:val="continue"/>
            <w:vAlign w:val="center"/>
          </w:tcPr>
          <w:p>
            <w:pPr>
              <w:adjustRightInd w:val="0"/>
              <w:snapToGrid w:val="0"/>
              <w:spacing w:line="360" w:lineRule="auto"/>
              <w:ind w:firstLine="360" w:firstLineChars="200"/>
              <w:jc w:val="center"/>
              <w:rPr>
                <w:sz w:val="18"/>
                <w:szCs w:val="18"/>
              </w:rPr>
            </w:pPr>
          </w:p>
        </w:tc>
        <w:tc>
          <w:tcPr>
            <w:tcW w:w="815" w:type="dxa"/>
            <w:vAlign w:val="center"/>
          </w:tcPr>
          <w:p>
            <w:pPr>
              <w:adjustRightInd w:val="0"/>
              <w:snapToGrid w:val="0"/>
              <w:spacing w:line="360" w:lineRule="auto"/>
              <w:jc w:val="center"/>
              <w:rPr>
                <w:sz w:val="18"/>
                <w:szCs w:val="18"/>
              </w:rPr>
            </w:pPr>
            <w:r>
              <w:rPr>
                <w:rFonts w:hint="eastAsia"/>
                <w:sz w:val="18"/>
                <w:szCs w:val="18"/>
              </w:rPr>
              <w:t>温度</w:t>
            </w:r>
          </w:p>
          <w:p>
            <w:pPr>
              <w:adjustRightInd w:val="0"/>
              <w:snapToGrid w:val="0"/>
              <w:spacing w:line="360" w:lineRule="auto"/>
              <w:jc w:val="center"/>
              <w:rPr>
                <w:sz w:val="18"/>
                <w:szCs w:val="18"/>
              </w:rPr>
            </w:pPr>
            <w:r>
              <w:rPr>
                <w:rFonts w:hint="eastAsia"/>
                <w:sz w:val="18"/>
                <w:szCs w:val="18"/>
              </w:rPr>
              <w:t>（</w:t>
            </w:r>
            <w:r>
              <w:rPr>
                <w:rFonts w:hint="eastAsia" w:ascii="宋体" w:hAnsi="宋体" w:cs="宋体"/>
                <w:sz w:val="18"/>
                <w:szCs w:val="18"/>
              </w:rPr>
              <w:t>℃</w:t>
            </w:r>
            <w:r>
              <w:rPr>
                <w:rFonts w:hint="eastAsia"/>
                <w:sz w:val="18"/>
                <w:szCs w:val="18"/>
              </w:rPr>
              <w:t>）</w:t>
            </w:r>
          </w:p>
        </w:tc>
        <w:tc>
          <w:tcPr>
            <w:tcW w:w="1240" w:type="dxa"/>
            <w:vAlign w:val="center"/>
          </w:tcPr>
          <w:p>
            <w:pPr>
              <w:adjustRightInd w:val="0"/>
              <w:snapToGrid w:val="0"/>
              <w:spacing w:line="360" w:lineRule="auto"/>
              <w:jc w:val="center"/>
              <w:rPr>
                <w:sz w:val="18"/>
                <w:szCs w:val="18"/>
              </w:rPr>
            </w:pPr>
            <w:r>
              <w:rPr>
                <w:rFonts w:hint="eastAsia"/>
                <w:sz w:val="18"/>
                <w:szCs w:val="18"/>
              </w:rPr>
              <w:t>气压</w:t>
            </w:r>
          </w:p>
          <w:p>
            <w:pPr>
              <w:adjustRightInd w:val="0"/>
              <w:snapToGrid w:val="0"/>
              <w:spacing w:line="360" w:lineRule="auto"/>
              <w:jc w:val="center"/>
              <w:rPr>
                <w:sz w:val="18"/>
                <w:szCs w:val="18"/>
              </w:rPr>
            </w:pPr>
            <w:r>
              <w:rPr>
                <w:rFonts w:hint="eastAsia"/>
                <w:sz w:val="18"/>
                <w:szCs w:val="18"/>
              </w:rPr>
              <w:t>（mmHg）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2234" w:type="dxa"/>
            <w:vAlign w:val="center"/>
          </w:tcPr>
          <w:p>
            <w:pPr>
              <w:adjustRightInd w:val="0"/>
              <w:snapToGrid w:val="0"/>
              <w:spacing w:line="360" w:lineRule="auto"/>
              <w:jc w:val="center"/>
              <w:rPr>
                <w:sz w:val="18"/>
                <w:szCs w:val="18"/>
              </w:rPr>
            </w:pPr>
            <w:r>
              <w:rPr>
                <w:rFonts w:hint="eastAsia"/>
                <w:sz w:val="18"/>
                <w:szCs w:val="18"/>
              </w:rPr>
              <w:t>1mm+</w:t>
            </w:r>
            <w:r>
              <w:rPr>
                <w:sz w:val="18"/>
                <w:szCs w:val="18"/>
              </w:rPr>
              <w:t>1</w:t>
            </w:r>
            <w:r>
              <w:rPr>
                <w:rFonts w:hint="eastAsia"/>
                <w:sz w:val="18"/>
                <w:szCs w:val="18"/>
              </w:rPr>
              <w:t>ppm</w:t>
            </w:r>
          </w:p>
        </w:tc>
        <w:tc>
          <w:tcPr>
            <w:tcW w:w="1204" w:type="dxa"/>
            <w:vAlign w:val="center"/>
          </w:tcPr>
          <w:p>
            <w:pPr>
              <w:adjustRightInd w:val="0"/>
              <w:snapToGrid w:val="0"/>
              <w:spacing w:line="360" w:lineRule="auto"/>
              <w:jc w:val="center"/>
              <w:rPr>
                <w:sz w:val="18"/>
                <w:szCs w:val="18"/>
              </w:rPr>
            </w:pPr>
            <w:r>
              <w:rPr>
                <w:rFonts w:hint="eastAsia"/>
                <w:sz w:val="18"/>
                <w:szCs w:val="18"/>
              </w:rPr>
              <w:t>3</w:t>
            </w:r>
          </w:p>
        </w:tc>
        <w:tc>
          <w:tcPr>
            <w:tcW w:w="1134" w:type="dxa"/>
            <w:vAlign w:val="center"/>
          </w:tcPr>
          <w:p>
            <w:pPr>
              <w:adjustRightInd w:val="0"/>
              <w:snapToGrid w:val="0"/>
              <w:spacing w:line="360" w:lineRule="auto"/>
              <w:jc w:val="center"/>
              <w:rPr>
                <w:sz w:val="18"/>
                <w:szCs w:val="18"/>
              </w:rPr>
            </w:pPr>
            <w:r>
              <w:rPr>
                <w:rFonts w:hint="eastAsia"/>
                <w:sz w:val="18"/>
                <w:szCs w:val="18"/>
              </w:rPr>
              <w:t>4.0</w:t>
            </w:r>
          </w:p>
        </w:tc>
        <w:tc>
          <w:tcPr>
            <w:tcW w:w="1134" w:type="dxa"/>
            <w:vAlign w:val="center"/>
          </w:tcPr>
          <w:p>
            <w:pPr>
              <w:adjustRightInd w:val="0"/>
              <w:snapToGrid w:val="0"/>
              <w:spacing w:line="360" w:lineRule="auto"/>
              <w:jc w:val="center"/>
              <w:rPr>
                <w:sz w:val="18"/>
                <w:szCs w:val="18"/>
              </w:rPr>
            </w:pPr>
            <w:r>
              <w:rPr>
                <w:rFonts w:hint="eastAsia"/>
                <w:sz w:val="18"/>
                <w:szCs w:val="18"/>
              </w:rPr>
              <w:t>6.0</w:t>
            </w:r>
          </w:p>
        </w:tc>
        <w:tc>
          <w:tcPr>
            <w:tcW w:w="815" w:type="dxa"/>
            <w:vAlign w:val="center"/>
          </w:tcPr>
          <w:p>
            <w:pPr>
              <w:adjustRightInd w:val="0"/>
              <w:snapToGrid w:val="0"/>
              <w:spacing w:line="360" w:lineRule="auto"/>
              <w:jc w:val="center"/>
              <w:rPr>
                <w:sz w:val="18"/>
                <w:szCs w:val="18"/>
              </w:rPr>
            </w:pPr>
            <w:r>
              <w:rPr>
                <w:rFonts w:hint="eastAsia"/>
                <w:sz w:val="18"/>
                <w:szCs w:val="18"/>
              </w:rPr>
              <w:t>0.2</w:t>
            </w:r>
          </w:p>
        </w:tc>
        <w:tc>
          <w:tcPr>
            <w:tcW w:w="1240" w:type="dxa"/>
            <w:vAlign w:val="center"/>
          </w:tcPr>
          <w:p>
            <w:pPr>
              <w:adjustRightInd w:val="0"/>
              <w:snapToGrid w:val="0"/>
              <w:spacing w:line="360" w:lineRule="auto"/>
              <w:jc w:val="center"/>
              <w:rPr>
                <w:sz w:val="18"/>
                <w:szCs w:val="18"/>
              </w:rPr>
            </w:pPr>
            <w:r>
              <w:rPr>
                <w:rFonts w:hint="eastAsia"/>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2234" w:type="dxa"/>
            <w:vAlign w:val="center"/>
          </w:tcPr>
          <w:p>
            <w:pPr>
              <w:adjustRightInd w:val="0"/>
              <w:snapToGrid w:val="0"/>
              <w:spacing w:line="360" w:lineRule="auto"/>
              <w:jc w:val="center"/>
              <w:rPr>
                <w:sz w:val="18"/>
                <w:szCs w:val="18"/>
              </w:rPr>
            </w:pPr>
            <w:r>
              <w:rPr>
                <w:rFonts w:hint="eastAsia"/>
                <w:sz w:val="18"/>
                <w:szCs w:val="18"/>
              </w:rPr>
              <w:t>1mm+2ppm</w:t>
            </w:r>
          </w:p>
        </w:tc>
        <w:tc>
          <w:tcPr>
            <w:tcW w:w="1204" w:type="dxa"/>
            <w:vAlign w:val="center"/>
          </w:tcPr>
          <w:p>
            <w:pPr>
              <w:adjustRightInd w:val="0"/>
              <w:snapToGrid w:val="0"/>
              <w:spacing w:line="360" w:lineRule="auto"/>
              <w:jc w:val="center"/>
              <w:rPr>
                <w:sz w:val="18"/>
                <w:szCs w:val="18"/>
              </w:rPr>
            </w:pPr>
            <w:r>
              <w:rPr>
                <w:rFonts w:hint="eastAsia"/>
                <w:sz w:val="18"/>
                <w:szCs w:val="18"/>
              </w:rPr>
              <w:t>4</w:t>
            </w:r>
          </w:p>
        </w:tc>
        <w:tc>
          <w:tcPr>
            <w:tcW w:w="1134" w:type="dxa"/>
            <w:vAlign w:val="center"/>
          </w:tcPr>
          <w:p>
            <w:pPr>
              <w:adjustRightInd w:val="0"/>
              <w:snapToGrid w:val="0"/>
              <w:spacing w:line="360" w:lineRule="auto"/>
              <w:jc w:val="center"/>
              <w:rPr>
                <w:sz w:val="18"/>
                <w:szCs w:val="18"/>
              </w:rPr>
            </w:pPr>
            <w:r>
              <w:rPr>
                <w:rFonts w:hint="eastAsia"/>
                <w:sz w:val="18"/>
                <w:szCs w:val="18"/>
              </w:rPr>
              <w:t>5.5</w:t>
            </w:r>
          </w:p>
        </w:tc>
        <w:tc>
          <w:tcPr>
            <w:tcW w:w="1134" w:type="dxa"/>
            <w:vAlign w:val="center"/>
          </w:tcPr>
          <w:p>
            <w:pPr>
              <w:adjustRightInd w:val="0"/>
              <w:snapToGrid w:val="0"/>
              <w:spacing w:line="360" w:lineRule="auto"/>
              <w:jc w:val="center"/>
              <w:rPr>
                <w:sz w:val="18"/>
                <w:szCs w:val="18"/>
              </w:rPr>
            </w:pPr>
            <w:r>
              <w:rPr>
                <w:rFonts w:hint="eastAsia"/>
                <w:sz w:val="18"/>
                <w:szCs w:val="18"/>
              </w:rPr>
              <w:t>8.0</w:t>
            </w:r>
          </w:p>
        </w:tc>
        <w:tc>
          <w:tcPr>
            <w:tcW w:w="815" w:type="dxa"/>
            <w:vAlign w:val="center"/>
          </w:tcPr>
          <w:p>
            <w:pPr>
              <w:adjustRightInd w:val="0"/>
              <w:snapToGrid w:val="0"/>
              <w:spacing w:line="360" w:lineRule="auto"/>
              <w:jc w:val="center"/>
              <w:rPr>
                <w:sz w:val="18"/>
                <w:szCs w:val="18"/>
              </w:rPr>
            </w:pPr>
            <w:r>
              <w:rPr>
                <w:rFonts w:hint="eastAsia"/>
                <w:sz w:val="18"/>
                <w:szCs w:val="18"/>
              </w:rPr>
              <w:t>0.2</w:t>
            </w:r>
          </w:p>
        </w:tc>
        <w:tc>
          <w:tcPr>
            <w:tcW w:w="1240" w:type="dxa"/>
            <w:vAlign w:val="center"/>
          </w:tcPr>
          <w:p>
            <w:pPr>
              <w:adjustRightInd w:val="0"/>
              <w:snapToGrid w:val="0"/>
              <w:spacing w:line="360" w:lineRule="auto"/>
              <w:jc w:val="center"/>
              <w:rPr>
                <w:sz w:val="18"/>
                <w:szCs w:val="18"/>
              </w:rPr>
            </w:pPr>
            <w:r>
              <w:rPr>
                <w:rFonts w:hint="eastAsia"/>
                <w:sz w:val="18"/>
                <w:szCs w:val="18"/>
              </w:rPr>
              <w:t>0.5</w:t>
            </w:r>
          </w:p>
        </w:tc>
      </w:tr>
    </w:tbl>
    <w:p>
      <w:pPr>
        <w:tabs>
          <w:tab w:val="left" w:pos="720"/>
        </w:tabs>
        <w:spacing w:line="360" w:lineRule="auto"/>
        <w:ind w:firstLine="420" w:firstLineChars="200"/>
        <w:rPr>
          <w:szCs w:val="21"/>
        </w:rPr>
      </w:pPr>
      <w:r>
        <w:rPr>
          <w:rFonts w:hint="eastAsia"/>
          <w:szCs w:val="21"/>
        </w:rPr>
        <w:t>2  当距离观测成果超限时，</w:t>
      </w:r>
      <w:r>
        <w:rPr>
          <w:szCs w:val="21"/>
        </w:rPr>
        <w:t>应按下列规定进行重测：</w:t>
      </w:r>
    </w:p>
    <w:p>
      <w:pPr>
        <w:tabs>
          <w:tab w:val="left" w:pos="720"/>
        </w:tabs>
        <w:spacing w:line="360" w:lineRule="auto"/>
        <w:ind w:firstLine="420" w:firstLineChars="200"/>
        <w:rPr>
          <w:szCs w:val="21"/>
        </w:rPr>
      </w:pPr>
      <w:r>
        <w:rPr>
          <w:rFonts w:hint="eastAsia"/>
          <w:szCs w:val="21"/>
        </w:rPr>
        <w:t>1）当一测回读数间较差超限时，应重测该测回；</w:t>
      </w:r>
    </w:p>
    <w:p>
      <w:pPr>
        <w:tabs>
          <w:tab w:val="left" w:pos="720"/>
        </w:tabs>
        <w:spacing w:line="360" w:lineRule="auto"/>
        <w:ind w:firstLine="420" w:firstLineChars="200"/>
        <w:rPr>
          <w:szCs w:val="21"/>
        </w:rPr>
      </w:pPr>
      <w:r>
        <w:rPr>
          <w:rFonts w:hint="eastAsia"/>
          <w:szCs w:val="21"/>
        </w:rPr>
        <w:t>2）当测回间较差超限时，可加测2个测回，去掉其中最大、最小测回观测值后再进行比较，如仍超限，应重测该边的所有测回。</w:t>
      </w:r>
    </w:p>
    <w:p>
      <w:pPr>
        <w:numPr>
          <w:ilvl w:val="2"/>
          <w:numId w:val="13"/>
        </w:numPr>
        <w:tabs>
          <w:tab w:val="left" w:pos="720"/>
          <w:tab w:val="left" w:pos="900"/>
        </w:tabs>
        <w:spacing w:line="360" w:lineRule="auto"/>
        <w:rPr>
          <w:rFonts w:ascii="Times" w:hAnsi="宋体"/>
          <w:szCs w:val="21"/>
        </w:rPr>
      </w:pPr>
      <w:r>
        <w:rPr>
          <w:rFonts w:hint="eastAsia" w:ascii="Times" w:hAnsi="宋体"/>
          <w:szCs w:val="21"/>
        </w:rPr>
        <w:t>当采用全站仪小角法测定某个方向上的水平位移时，应符合下列规定：</w:t>
      </w:r>
    </w:p>
    <w:p>
      <w:pPr>
        <w:tabs>
          <w:tab w:val="left" w:pos="720"/>
        </w:tabs>
        <w:spacing w:line="360" w:lineRule="auto"/>
        <w:ind w:firstLine="420" w:firstLineChars="200"/>
        <w:rPr>
          <w:szCs w:val="21"/>
        </w:rPr>
      </w:pPr>
      <w:r>
        <w:rPr>
          <w:rFonts w:hint="eastAsia"/>
          <w:szCs w:val="21"/>
        </w:rPr>
        <w:t xml:space="preserve">1  </w:t>
      </w:r>
      <w:r>
        <w:rPr>
          <w:szCs w:val="21"/>
        </w:rPr>
        <w:t>应</w:t>
      </w:r>
      <w:r>
        <w:rPr>
          <w:rFonts w:hint="eastAsia"/>
          <w:szCs w:val="21"/>
        </w:rPr>
        <w:t>垂直于所测位移方向</w:t>
      </w:r>
      <w:r>
        <w:rPr>
          <w:szCs w:val="21"/>
        </w:rPr>
        <w:t>布</w:t>
      </w:r>
      <w:r>
        <w:rPr>
          <w:rFonts w:hint="eastAsia"/>
          <w:szCs w:val="21"/>
        </w:rPr>
        <w:t>设视准线，并应以工作基点作为测站点。</w:t>
      </w:r>
    </w:p>
    <w:p>
      <w:pPr>
        <w:tabs>
          <w:tab w:val="left" w:pos="720"/>
        </w:tabs>
        <w:spacing w:line="360" w:lineRule="auto"/>
        <w:ind w:firstLine="420" w:firstLineChars="200"/>
        <w:rPr>
          <w:szCs w:val="21"/>
        </w:rPr>
      </w:pPr>
      <w:r>
        <w:rPr>
          <w:rFonts w:hint="eastAsia"/>
          <w:szCs w:val="21"/>
        </w:rPr>
        <w:t>2  测站点与监测点之间的距离宜符合表6.2.6的规定。</w:t>
      </w:r>
    </w:p>
    <w:p>
      <w:pPr>
        <w:adjustRightInd w:val="0"/>
        <w:snapToGrid w:val="0"/>
        <w:spacing w:line="360" w:lineRule="auto"/>
        <w:jc w:val="center"/>
        <w:rPr>
          <w:b/>
          <w:szCs w:val="21"/>
        </w:rPr>
      </w:pPr>
      <w:r>
        <w:rPr>
          <w:rFonts w:hint="eastAsia"/>
          <w:b/>
          <w:szCs w:val="21"/>
        </w:rPr>
        <w:t>表6.2.6  全站仪小角法观测距离要求（m）</w:t>
      </w:r>
    </w:p>
    <w:tbl>
      <w:tblPr>
        <w:tblStyle w:val="33"/>
        <w:tblW w:w="6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1890"/>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2105" w:type="dxa"/>
            <w:vMerge w:val="restart"/>
            <w:vAlign w:val="center"/>
          </w:tcPr>
          <w:p>
            <w:pPr>
              <w:adjustRightInd w:val="0"/>
              <w:snapToGrid w:val="0"/>
              <w:spacing w:line="360" w:lineRule="auto"/>
              <w:jc w:val="center"/>
              <w:rPr>
                <w:sz w:val="18"/>
                <w:szCs w:val="18"/>
              </w:rPr>
            </w:pPr>
            <w:r>
              <w:rPr>
                <w:rFonts w:hint="eastAsia"/>
                <w:sz w:val="18"/>
                <w:szCs w:val="18"/>
              </w:rPr>
              <w:t>全站仪测角</w:t>
            </w:r>
          </w:p>
          <w:p>
            <w:pPr>
              <w:adjustRightInd w:val="0"/>
              <w:snapToGrid w:val="0"/>
              <w:spacing w:line="360" w:lineRule="auto"/>
              <w:jc w:val="center"/>
              <w:rPr>
                <w:sz w:val="18"/>
                <w:szCs w:val="18"/>
              </w:rPr>
            </w:pPr>
            <w:r>
              <w:rPr>
                <w:rFonts w:hint="eastAsia"/>
                <w:sz w:val="18"/>
                <w:szCs w:val="18"/>
              </w:rPr>
              <w:t>标称精度</w:t>
            </w:r>
          </w:p>
        </w:tc>
        <w:tc>
          <w:tcPr>
            <w:tcW w:w="3995" w:type="dxa"/>
            <w:gridSpan w:val="2"/>
            <w:vAlign w:val="center"/>
          </w:tcPr>
          <w:p>
            <w:pPr>
              <w:adjustRightInd w:val="0"/>
              <w:snapToGrid w:val="0"/>
              <w:spacing w:line="360" w:lineRule="auto"/>
              <w:jc w:val="center"/>
              <w:rPr>
                <w:sz w:val="18"/>
                <w:szCs w:val="18"/>
              </w:rPr>
            </w:pPr>
            <w:r>
              <w:rPr>
                <w:rFonts w:hint="eastAsia"/>
                <w:sz w:val="18"/>
                <w:szCs w:val="18"/>
              </w:rPr>
              <w:t>位移观测等级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2105" w:type="dxa"/>
            <w:vMerge w:val="continue"/>
            <w:vAlign w:val="center"/>
          </w:tcPr>
          <w:p>
            <w:pPr>
              <w:adjustRightInd w:val="0"/>
              <w:snapToGrid w:val="0"/>
              <w:spacing w:line="360" w:lineRule="auto"/>
              <w:jc w:val="center"/>
              <w:rPr>
                <w:sz w:val="18"/>
                <w:szCs w:val="18"/>
              </w:rPr>
            </w:pPr>
          </w:p>
        </w:tc>
        <w:tc>
          <w:tcPr>
            <w:tcW w:w="1890" w:type="dxa"/>
            <w:vAlign w:val="center"/>
          </w:tcPr>
          <w:p>
            <w:pPr>
              <w:adjustRightInd w:val="0"/>
              <w:snapToGrid w:val="0"/>
              <w:spacing w:line="360" w:lineRule="auto"/>
              <w:jc w:val="center"/>
              <w:rPr>
                <w:sz w:val="18"/>
                <w:szCs w:val="18"/>
              </w:rPr>
            </w:pPr>
            <w:r>
              <w:rPr>
                <w:rFonts w:hint="eastAsia"/>
                <w:sz w:val="18"/>
                <w:szCs w:val="18"/>
              </w:rPr>
              <w:t>一等</w:t>
            </w:r>
          </w:p>
        </w:tc>
        <w:tc>
          <w:tcPr>
            <w:tcW w:w="2105" w:type="dxa"/>
            <w:vAlign w:val="center"/>
          </w:tcPr>
          <w:p>
            <w:pPr>
              <w:adjustRightInd w:val="0"/>
              <w:snapToGrid w:val="0"/>
              <w:spacing w:line="360" w:lineRule="auto"/>
              <w:jc w:val="center"/>
              <w:rPr>
                <w:sz w:val="18"/>
                <w:szCs w:val="18"/>
              </w:rPr>
            </w:pPr>
            <w:r>
              <w:rPr>
                <w:rFonts w:hint="eastAsia"/>
                <w:sz w:val="18"/>
                <w:szCs w:val="18"/>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105" w:type="dxa"/>
            <w:vAlign w:val="center"/>
          </w:tcPr>
          <w:p>
            <w:pPr>
              <w:adjustRightInd w:val="0"/>
              <w:snapToGrid w:val="0"/>
              <w:spacing w:line="360" w:lineRule="auto"/>
              <w:jc w:val="center"/>
              <w:rPr>
                <w:sz w:val="18"/>
                <w:szCs w:val="18"/>
              </w:rPr>
            </w:pPr>
            <w:r>
              <w:rPr>
                <w:rFonts w:hint="eastAsia"/>
                <w:sz w:val="18"/>
                <w:szCs w:val="18"/>
              </w:rPr>
              <w:t>0.5</w:t>
            </w:r>
            <w:r>
              <w:rPr>
                <w:rFonts w:hint="eastAsia"/>
                <w:sz w:val="18"/>
                <w:szCs w:val="18"/>
              </w:rPr>
              <w:sym w:font="Symbol" w:char="F0B2"/>
            </w:r>
          </w:p>
        </w:tc>
        <w:tc>
          <w:tcPr>
            <w:tcW w:w="1890" w:type="dxa"/>
            <w:vAlign w:val="center"/>
          </w:tcPr>
          <w:p>
            <w:pPr>
              <w:adjustRightInd w:val="0"/>
              <w:snapToGrid w:val="0"/>
              <w:spacing w:line="360" w:lineRule="auto"/>
              <w:jc w:val="center"/>
              <w:rPr>
                <w:sz w:val="18"/>
                <w:szCs w:val="18"/>
              </w:rPr>
            </w:pPr>
            <w:r>
              <w:rPr>
                <w:sz w:val="18"/>
                <w:szCs w:val="18"/>
              </w:rPr>
              <w:sym w:font="Symbol" w:char="F0A3"/>
            </w:r>
            <w:r>
              <w:rPr>
                <w:rFonts w:hint="eastAsia"/>
                <w:sz w:val="18"/>
                <w:szCs w:val="18"/>
              </w:rPr>
              <w:t>300</w:t>
            </w:r>
          </w:p>
        </w:tc>
        <w:tc>
          <w:tcPr>
            <w:tcW w:w="2105" w:type="dxa"/>
            <w:vAlign w:val="center"/>
          </w:tcPr>
          <w:p>
            <w:pPr>
              <w:adjustRightInd w:val="0"/>
              <w:snapToGrid w:val="0"/>
              <w:spacing w:line="360" w:lineRule="auto"/>
              <w:jc w:val="center"/>
              <w:rPr>
                <w:sz w:val="18"/>
                <w:szCs w:val="18"/>
              </w:rPr>
            </w:pPr>
            <w:r>
              <w:rPr>
                <w:sz w:val="18"/>
                <w:szCs w:val="18"/>
              </w:rPr>
              <w:sym w:font="Symbol" w:char="F0A3"/>
            </w:r>
            <w:r>
              <w:rPr>
                <w:rFonts w:hint="eastAsia"/>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2105" w:type="dxa"/>
            <w:vAlign w:val="center"/>
          </w:tcPr>
          <w:p>
            <w:pPr>
              <w:adjustRightInd w:val="0"/>
              <w:snapToGrid w:val="0"/>
              <w:spacing w:line="360" w:lineRule="auto"/>
              <w:jc w:val="center"/>
              <w:rPr>
                <w:sz w:val="18"/>
                <w:szCs w:val="18"/>
              </w:rPr>
            </w:pPr>
            <w:r>
              <w:rPr>
                <w:rFonts w:hint="eastAsia"/>
                <w:sz w:val="18"/>
                <w:szCs w:val="18"/>
              </w:rPr>
              <w:t>1</w:t>
            </w:r>
            <w:r>
              <w:rPr>
                <w:rFonts w:hint="eastAsia"/>
                <w:sz w:val="18"/>
                <w:szCs w:val="18"/>
              </w:rPr>
              <w:sym w:font="Symbol" w:char="F0B2"/>
            </w:r>
          </w:p>
        </w:tc>
        <w:tc>
          <w:tcPr>
            <w:tcW w:w="1890" w:type="dxa"/>
            <w:vAlign w:val="center"/>
          </w:tcPr>
          <w:p>
            <w:pPr>
              <w:adjustRightInd w:val="0"/>
              <w:snapToGrid w:val="0"/>
              <w:spacing w:line="360" w:lineRule="auto"/>
              <w:jc w:val="center"/>
              <w:rPr>
                <w:sz w:val="18"/>
                <w:szCs w:val="18"/>
              </w:rPr>
            </w:pPr>
            <w:r>
              <w:rPr>
                <w:rFonts w:hint="eastAsia"/>
                <w:sz w:val="18"/>
                <w:szCs w:val="18"/>
              </w:rPr>
              <w:t>—</w:t>
            </w:r>
          </w:p>
        </w:tc>
        <w:tc>
          <w:tcPr>
            <w:tcW w:w="2105" w:type="dxa"/>
            <w:vAlign w:val="center"/>
          </w:tcPr>
          <w:p>
            <w:pPr>
              <w:adjustRightInd w:val="0"/>
              <w:snapToGrid w:val="0"/>
              <w:spacing w:line="360" w:lineRule="auto"/>
              <w:jc w:val="center"/>
              <w:rPr>
                <w:sz w:val="18"/>
                <w:szCs w:val="18"/>
              </w:rPr>
            </w:pPr>
            <w:r>
              <w:rPr>
                <w:sz w:val="18"/>
                <w:szCs w:val="18"/>
              </w:rPr>
              <w:sym w:font="Symbol" w:char="F0A3"/>
            </w:r>
            <w:r>
              <w:rPr>
                <w:rFonts w:hint="eastAsia"/>
                <w:sz w:val="18"/>
                <w:szCs w:val="18"/>
              </w:rPr>
              <w:t>300</w:t>
            </w:r>
          </w:p>
        </w:tc>
      </w:tr>
    </w:tbl>
    <w:p>
      <w:pPr>
        <w:adjustRightInd w:val="0"/>
        <w:snapToGrid w:val="0"/>
        <w:spacing w:line="360" w:lineRule="auto"/>
        <w:ind w:firstLine="420" w:firstLineChars="200"/>
        <w:rPr>
          <w:szCs w:val="21"/>
        </w:rPr>
      </w:pPr>
      <w:r>
        <w:rPr>
          <w:szCs w:val="21"/>
        </w:rPr>
        <w:t xml:space="preserve">3  </w:t>
      </w:r>
      <w:r>
        <w:rPr>
          <w:rFonts w:hint="eastAsia"/>
          <w:szCs w:val="21"/>
        </w:rPr>
        <w:t>监测点偏离视准线的角度不应超过30</w:t>
      </w:r>
      <w:r>
        <w:rPr>
          <w:rFonts w:hint="eastAsia"/>
          <w:szCs w:val="21"/>
        </w:rPr>
        <w:sym w:font="Symbol" w:char="F0A2"/>
      </w:r>
      <w:r>
        <w:rPr>
          <w:rFonts w:hint="eastAsia"/>
          <w:szCs w:val="21"/>
        </w:rPr>
        <w:t>。</w:t>
      </w:r>
    </w:p>
    <w:p>
      <w:pPr>
        <w:adjustRightInd w:val="0"/>
        <w:snapToGrid w:val="0"/>
        <w:spacing w:line="360" w:lineRule="auto"/>
        <w:ind w:firstLine="420" w:firstLineChars="200"/>
        <w:rPr>
          <w:szCs w:val="21"/>
        </w:rPr>
      </w:pPr>
      <w:r>
        <w:rPr>
          <w:szCs w:val="21"/>
        </w:rPr>
        <w:t xml:space="preserve">4  </w:t>
      </w:r>
      <w:r>
        <w:rPr>
          <w:rFonts w:hint="eastAsia"/>
          <w:szCs w:val="21"/>
        </w:rPr>
        <w:t>每期观测时，利用全站仪观测各监测点的小角值，观测不应少于1测回。</w:t>
      </w:r>
    </w:p>
    <w:p>
      <w:pPr>
        <w:adjustRightInd w:val="0"/>
        <w:snapToGrid w:val="0"/>
        <w:spacing w:line="360" w:lineRule="auto"/>
        <w:ind w:firstLine="420" w:firstLineChars="200"/>
        <w:rPr>
          <w:szCs w:val="21"/>
        </w:rPr>
      </w:pPr>
      <w:r>
        <w:rPr>
          <w:szCs w:val="21"/>
        </w:rPr>
        <w:t xml:space="preserve">5  </w:t>
      </w:r>
      <w:r>
        <w:rPr>
          <w:rFonts w:hint="eastAsia"/>
          <w:szCs w:val="21"/>
        </w:rPr>
        <w:t>监测点偏离视准线的垂直距离</w:t>
      </w:r>
      <w:r>
        <w:rPr>
          <w:rFonts w:hint="eastAsia"/>
          <w:i/>
          <w:szCs w:val="21"/>
        </w:rPr>
        <w:t>d</w:t>
      </w:r>
      <w:r>
        <w:rPr>
          <w:rFonts w:hint="eastAsia"/>
          <w:szCs w:val="21"/>
        </w:rPr>
        <w:t>应按下式计算：</w:t>
      </w:r>
    </w:p>
    <w:p>
      <w:pPr>
        <w:adjustRightInd w:val="0"/>
        <w:snapToGrid w:val="0"/>
        <w:spacing w:line="360" w:lineRule="auto"/>
        <w:ind w:firstLine="2730" w:firstLineChars="1300"/>
        <w:rPr>
          <w:szCs w:val="21"/>
        </w:rPr>
      </w:pPr>
      <m:oMathPara>
        <m:oMath>
          <m:r>
            <w:rPr>
              <w:rFonts w:ascii="Cambria Math" w:hAnsi="Cambria Math"/>
              <w:color w:val="000000"/>
              <w:szCs w:val="21"/>
            </w:rPr>
            <m:t>d=</m:t>
          </m:r>
          <m:r>
            <w:rPr>
              <w:rFonts w:ascii="Cambria Math" w:hAnsi="Cambria Math"/>
              <w:color w:val="000000"/>
              <w:szCs w:val="21"/>
            </w:rPr>
            <w:sym w:font="Symbol" w:char="F061"/>
          </m:r>
          <m:r>
            <m:rPr>
              <m:sty m:val="p"/>
            </m:rPr>
            <w:rPr>
              <w:rFonts w:ascii="Cambria Math" w:hAnsi="Cambria Math"/>
              <w:color w:val="000000"/>
              <w:szCs w:val="21"/>
            </w:rPr>
            <m:t>/</m:t>
          </m:r>
          <m:r>
            <w:rPr>
              <w:rFonts w:ascii="Cambria Math" w:hAnsi="Cambria Math"/>
              <w:color w:val="000000"/>
              <w:szCs w:val="21"/>
            </w:rPr>
            <w:sym w:font="Symbol" w:char="F072"/>
          </m:r>
          <m:r>
            <w:rPr>
              <w:rFonts w:ascii="Cambria Math" w:hAnsi="Cambria Math"/>
              <w:color w:val="000000"/>
              <w:szCs w:val="21"/>
            </w:rPr>
            <w:sym w:font="Symbol" w:char="F0B4"/>
          </m:r>
          <m:r>
            <w:rPr>
              <w:rFonts w:ascii="Cambria Math" w:hAnsi="Cambria Math"/>
              <w:color w:val="000000"/>
              <w:szCs w:val="21"/>
            </w:rPr>
            <m:t>D</m:t>
          </m:r>
        </m:oMath>
      </m:oMathPara>
    </w:p>
    <w:p>
      <w:pPr>
        <w:adjustRightInd w:val="0"/>
        <w:snapToGrid w:val="0"/>
        <w:spacing w:line="360" w:lineRule="auto"/>
        <w:rPr>
          <w:szCs w:val="21"/>
        </w:rPr>
      </w:pPr>
      <w:r>
        <w:rPr>
          <w:rFonts w:hint="eastAsia"/>
          <w:szCs w:val="21"/>
        </w:rPr>
        <w:t>式中：</w:t>
      </w:r>
      <w:r>
        <w:rPr>
          <w:rFonts w:hint="eastAsia"/>
          <w:i/>
          <w:szCs w:val="21"/>
        </w:rPr>
        <w:sym w:font="Symbol" w:char="F061"/>
      </w:r>
      <w:r>
        <w:rPr>
          <w:rFonts w:hint="eastAsia"/>
          <w:szCs w:val="21"/>
        </w:rPr>
        <w:t>—偏角（</w:t>
      </w:r>
      <w:r>
        <w:rPr>
          <w:rFonts w:hint="eastAsia"/>
          <w:szCs w:val="21"/>
        </w:rPr>
        <w:sym w:font="Symbol" w:char="F0B2"/>
      </w:r>
      <w:r>
        <w:rPr>
          <w:rFonts w:hint="eastAsia"/>
          <w:szCs w:val="21"/>
        </w:rPr>
        <w:t>）；</w:t>
      </w:r>
    </w:p>
    <w:p>
      <w:pPr>
        <w:adjustRightInd w:val="0"/>
        <w:snapToGrid w:val="0"/>
        <w:spacing w:line="360" w:lineRule="auto"/>
        <w:ind w:firstLine="840"/>
        <w:rPr>
          <w:szCs w:val="21"/>
        </w:rPr>
      </w:pPr>
      <w:r>
        <w:rPr>
          <w:rFonts w:hint="eastAsia"/>
          <w:i/>
          <w:szCs w:val="21"/>
        </w:rPr>
        <w:t>D —</w:t>
      </w:r>
      <w:r>
        <w:rPr>
          <w:rFonts w:hint="eastAsia"/>
          <w:szCs w:val="21"/>
        </w:rPr>
        <w:t>监测点至测站点之间的距离（mm）；</w:t>
      </w:r>
    </w:p>
    <w:p>
      <w:pPr>
        <w:adjustRightInd w:val="0"/>
        <w:snapToGrid w:val="0"/>
        <w:spacing w:line="360" w:lineRule="auto"/>
        <w:ind w:firstLine="735" w:firstLineChars="350"/>
        <w:rPr>
          <w:szCs w:val="21"/>
        </w:rPr>
      </w:pPr>
      <w:r>
        <w:rPr>
          <w:rFonts w:hint="eastAsia"/>
          <w:i/>
          <w:szCs w:val="21"/>
        </w:rPr>
        <w:sym w:font="Symbol" w:char="F072"/>
      </w:r>
      <w:r>
        <w:rPr>
          <w:rFonts w:hint="eastAsia"/>
          <w:szCs w:val="21"/>
        </w:rPr>
        <w:t>—常数，其值为206265</w:t>
      </w:r>
      <w:r>
        <w:rPr>
          <w:rFonts w:hint="eastAsia"/>
          <w:szCs w:val="21"/>
        </w:rPr>
        <w:sym w:font="Symbol" w:char="F0B2"/>
      </w:r>
      <w:r>
        <w:rPr>
          <w:rFonts w:hint="eastAsia"/>
          <w:szCs w:val="21"/>
        </w:rPr>
        <w:t>。</w:t>
      </w:r>
    </w:p>
    <w:p>
      <w:pPr>
        <w:adjustRightInd w:val="0"/>
        <w:snapToGrid w:val="0"/>
        <w:spacing w:line="360" w:lineRule="auto"/>
        <w:rPr>
          <w:szCs w:val="21"/>
        </w:rPr>
      </w:pPr>
      <w:r>
        <w:rPr>
          <w:szCs w:val="21"/>
        </w:rPr>
        <mc:AlternateContent>
          <mc:Choice Requires="wps">
            <w:drawing>
              <wp:anchor distT="0" distB="0" distL="114300" distR="114300" simplePos="0" relativeHeight="251659264" behindDoc="0" locked="0" layoutInCell="1" allowOverlap="1">
                <wp:simplePos x="0" y="0"/>
                <wp:positionH relativeFrom="column">
                  <wp:posOffset>4178935</wp:posOffset>
                </wp:positionH>
                <wp:positionV relativeFrom="paragraph">
                  <wp:posOffset>148590</wp:posOffset>
                </wp:positionV>
                <wp:extent cx="624205" cy="297180"/>
                <wp:effectExtent l="0" t="0" r="0" b="7620"/>
                <wp:wrapNone/>
                <wp:docPr id="50" name="矩形 19"/>
                <wp:cNvGraphicFramePr/>
                <a:graphic xmlns:a="http://schemas.openxmlformats.org/drawingml/2006/main">
                  <a:graphicData uri="http://schemas.microsoft.com/office/word/2010/wordprocessingShape">
                    <wps:wsp>
                      <wps:cNvSpPr>
                        <a:spLocks noChangeArrowheads="1"/>
                      </wps:cNvSpPr>
                      <wps:spPr bwMode="auto">
                        <a:xfrm>
                          <a:off x="0" y="0"/>
                          <a:ext cx="624205" cy="297180"/>
                        </a:xfrm>
                        <a:prstGeom prst="rect">
                          <a:avLst/>
                        </a:prstGeom>
                        <a:noFill/>
                        <a:ln>
                          <a:noFill/>
                        </a:ln>
                      </wps:spPr>
                      <wps:txbx>
                        <w:txbxContent>
                          <w:p>
                            <w:pPr>
                              <w:rPr>
                                <w:b/>
                              </w:rPr>
                            </w:pPr>
                          </w:p>
                        </w:txbxContent>
                      </wps:txbx>
                      <wps:bodyPr rot="0" vert="horz" wrap="square" lIns="91440" tIns="45720" rIns="91440" bIns="45720" anchor="t" anchorCtr="0" upright="1">
                        <a:noAutofit/>
                      </wps:bodyPr>
                    </wps:wsp>
                  </a:graphicData>
                </a:graphic>
              </wp:anchor>
            </w:drawing>
          </mc:Choice>
          <mc:Fallback>
            <w:pict>
              <v:rect id="矩形 19" o:spid="_x0000_s1026" o:spt="1" style="position:absolute;left:0pt;margin-left:329.05pt;margin-top:11.7pt;height:23.4pt;width:49.15pt;z-index:251659264;mso-width-relative:page;mso-height-relative:page;" filled="f" stroked="f" coordsize="21600,21600" o:gfxdata="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7p3qtoAAAAJAQAADwAAAAAAAAABACAAAAAiAAAAZHJzL2Rvd25yZXYueG1sUEsB&#10;AhQAFAAAAAgAh07iQI+IzO3zAQAAuwMAAA4AAAAAAAAAAQAgAAAAKQEAAGRycy9lMm9Eb2MueG1s&#10;UEsFBgAAAAAGAAYAWQEAAI4FAAAAAA==&#10;">
                <v:fill on="f" focussize="0,0"/>
                <v:stroke on="f"/>
                <v:imagedata o:title=""/>
                <o:lock v:ext="edit" aspectratio="f"/>
                <v:textbox>
                  <w:txbxContent>
                    <w:p>
                      <w:pPr>
                        <w:rPr>
                          <w:b/>
                        </w:rPr>
                      </w:pPr>
                    </w:p>
                  </w:txbxContent>
                </v:textbox>
              </v:rect>
            </w:pict>
          </mc:Fallback>
        </mc:AlternateContent>
      </w:r>
      <w:r>
        <w:rPr>
          <w:szCs w:val="21"/>
        </w:rPr>
        <mc:AlternateContent>
          <mc:Choice Requires="wpg">
            <w:drawing>
              <wp:inline distT="0" distB="0" distL="0" distR="0">
                <wp:extent cx="5257800" cy="907415"/>
                <wp:effectExtent l="0" t="0" r="0" b="1905"/>
                <wp:docPr id="37" name="组合 6"/>
                <wp:cNvGraphicFramePr/>
                <a:graphic xmlns:a="http://schemas.openxmlformats.org/drawingml/2006/main">
                  <a:graphicData uri="http://schemas.microsoft.com/office/word/2010/wordprocessingGroup">
                    <wpg:wgp>
                      <wpg:cNvGrpSpPr/>
                      <wpg:grpSpPr>
                        <a:xfrm>
                          <a:off x="0" y="0"/>
                          <a:ext cx="5257800" cy="907415"/>
                          <a:chOff x="0" y="0"/>
                          <a:chExt cx="8280" cy="1429"/>
                        </a:xfrm>
                      </wpg:grpSpPr>
                      <wps:wsp>
                        <wps:cNvPr id="38" name="Rectangle 6"/>
                        <wps:cNvSpPr>
                          <a:spLocks noChangeArrowheads="1"/>
                        </wps:cNvSpPr>
                        <wps:spPr bwMode="auto">
                          <a:xfrm>
                            <a:off x="0" y="0"/>
                            <a:ext cx="8280" cy="1429"/>
                          </a:xfrm>
                          <a:prstGeom prst="rect">
                            <a:avLst/>
                          </a:prstGeom>
                          <a:noFill/>
                          <a:ln>
                            <a:noFill/>
                          </a:ln>
                        </wps:spPr>
                        <wps:bodyPr rot="0" vert="horz" wrap="square" lIns="91440" tIns="45720" rIns="91440" bIns="45720" anchor="t" anchorCtr="0" upright="1">
                          <a:noAutofit/>
                        </wps:bodyPr>
                      </wps:wsp>
                      <wps:wsp>
                        <wps:cNvPr id="39" name="Line 98"/>
                        <wps:cNvCnPr/>
                        <wps:spPr bwMode="auto">
                          <a:xfrm>
                            <a:off x="1260" y="468"/>
                            <a:ext cx="5400" cy="1"/>
                          </a:xfrm>
                          <a:prstGeom prst="line">
                            <a:avLst/>
                          </a:prstGeom>
                          <a:noFill/>
                          <a:ln w="12700">
                            <a:solidFill>
                              <a:srgbClr val="000000"/>
                            </a:solidFill>
                            <a:prstDash val="lgDashDot"/>
                            <a:round/>
                          </a:ln>
                        </wps:spPr>
                        <wps:bodyPr/>
                      </wps:wsp>
                      <wps:wsp>
                        <wps:cNvPr id="40" name="Line 99"/>
                        <wps:cNvCnPr/>
                        <wps:spPr bwMode="auto">
                          <a:xfrm>
                            <a:off x="6079" y="469"/>
                            <a:ext cx="1" cy="469"/>
                          </a:xfrm>
                          <a:prstGeom prst="line">
                            <a:avLst/>
                          </a:prstGeom>
                          <a:noFill/>
                          <a:ln w="19050">
                            <a:solidFill>
                              <a:srgbClr val="000000"/>
                            </a:solidFill>
                            <a:round/>
                          </a:ln>
                        </wps:spPr>
                        <wps:bodyPr/>
                      </wps:wsp>
                      <wps:wsp>
                        <wps:cNvPr id="41" name="Line 100"/>
                        <wps:cNvCnPr/>
                        <wps:spPr bwMode="auto">
                          <a:xfrm>
                            <a:off x="1260" y="468"/>
                            <a:ext cx="4860" cy="469"/>
                          </a:xfrm>
                          <a:prstGeom prst="line">
                            <a:avLst/>
                          </a:prstGeom>
                          <a:noFill/>
                          <a:ln w="12700">
                            <a:solidFill>
                              <a:srgbClr val="000000"/>
                            </a:solidFill>
                            <a:round/>
                          </a:ln>
                        </wps:spPr>
                        <wps:bodyPr/>
                      </wps:wsp>
                      <wps:wsp>
                        <wps:cNvPr id="42" name="Rectangle 7"/>
                        <wps:cNvSpPr>
                          <a:spLocks noChangeArrowheads="1"/>
                        </wps:cNvSpPr>
                        <wps:spPr bwMode="auto">
                          <a:xfrm>
                            <a:off x="861" y="0"/>
                            <a:ext cx="983" cy="468"/>
                          </a:xfrm>
                          <a:prstGeom prst="rect">
                            <a:avLst/>
                          </a:prstGeom>
                          <a:noFill/>
                          <a:ln>
                            <a:noFill/>
                          </a:ln>
                        </wps:spPr>
                        <wps:txbx>
                          <w:txbxContent>
                            <w:p>
                              <w:pPr>
                                <w:rPr>
                                  <w:b/>
                                </w:rPr>
                              </w:pPr>
                            </w:p>
                          </w:txbxContent>
                        </wps:txbx>
                        <wps:bodyPr rot="0" vert="horz" wrap="square" lIns="91440" tIns="45720" rIns="91440" bIns="45720" anchor="t" anchorCtr="0" upright="1">
                          <a:noAutofit/>
                        </wps:bodyPr>
                      </wps:wsp>
                      <wps:wsp>
                        <wps:cNvPr id="43" name="Text Box 102"/>
                        <wps:cNvSpPr>
                          <a:spLocks noChangeArrowheads="1"/>
                        </wps:cNvSpPr>
                        <wps:spPr bwMode="auto">
                          <a:xfrm>
                            <a:off x="3780" y="688"/>
                            <a:ext cx="719" cy="468"/>
                          </a:xfrm>
                          <a:prstGeom prst="rect">
                            <a:avLst/>
                          </a:prstGeom>
                          <a:noFill/>
                          <a:ln>
                            <a:noFill/>
                          </a:ln>
                        </wps:spPr>
                        <wps:txbx>
                          <w:txbxContent>
                            <w:p>
                              <w:pPr>
                                <w:jc w:val="center"/>
                                <w:rPr>
                                  <w:b/>
                                  <w:i/>
                                </w:rPr>
                              </w:pPr>
                              <w:r>
                                <w:rPr>
                                  <w:rFonts w:hint="eastAsia"/>
                                  <w:b/>
                                  <w:i/>
                                </w:rPr>
                                <w:t>D</w:t>
                              </w:r>
                            </w:p>
                          </w:txbxContent>
                        </wps:txbx>
                        <wps:bodyPr rot="0" vert="horz" wrap="square" lIns="91440" tIns="45720" rIns="91440" bIns="45720" anchor="t" anchorCtr="0" upright="1">
                          <a:noAutofit/>
                        </wps:bodyPr>
                      </wps:wsp>
                      <wps:wsp>
                        <wps:cNvPr id="44" name="Text Box 103"/>
                        <wps:cNvSpPr>
                          <a:spLocks noChangeArrowheads="1"/>
                        </wps:cNvSpPr>
                        <wps:spPr bwMode="auto">
                          <a:xfrm>
                            <a:off x="5621" y="939"/>
                            <a:ext cx="1221" cy="468"/>
                          </a:xfrm>
                          <a:prstGeom prst="rect">
                            <a:avLst/>
                          </a:prstGeom>
                          <a:noFill/>
                          <a:ln>
                            <a:noFill/>
                          </a:ln>
                        </wps:spPr>
                        <wps:txbx>
                          <w:txbxContent>
                            <w:p>
                              <w:pPr>
                                <w:rPr>
                                  <w:b/>
                                </w:rPr>
                              </w:pPr>
                            </w:p>
                          </w:txbxContent>
                        </wps:txbx>
                        <wps:bodyPr rot="0" vert="horz" wrap="square" lIns="91440" tIns="45720" rIns="91440" bIns="45720" anchor="t" anchorCtr="0" upright="1">
                          <a:noAutofit/>
                        </wps:bodyPr>
                      </wps:wsp>
                      <wps:wsp>
                        <wps:cNvPr id="45" name="AutoShape 104"/>
                        <wps:cNvSpPr/>
                        <wps:spPr bwMode="auto">
                          <a:xfrm>
                            <a:off x="6120" y="468"/>
                            <a:ext cx="180" cy="469"/>
                          </a:xfrm>
                          <a:prstGeom prst="rightBrace">
                            <a:avLst>
                              <a:gd name="adj1" fmla="val 21713"/>
                              <a:gd name="adj2" fmla="val 50000"/>
                            </a:avLst>
                          </a:prstGeom>
                          <a:noFill/>
                          <a:ln w="3175">
                            <a:solidFill>
                              <a:srgbClr val="000000"/>
                            </a:solidFill>
                            <a:round/>
                          </a:ln>
                        </wps:spPr>
                        <wps:bodyPr rot="0" vert="horz" wrap="square" lIns="91440" tIns="45720" rIns="91440" bIns="45720" anchor="t" anchorCtr="0" upright="1">
                          <a:noAutofit/>
                        </wps:bodyPr>
                      </wps:wsp>
                      <wps:wsp>
                        <wps:cNvPr id="46" name="Text Box 105"/>
                        <wps:cNvSpPr>
                          <a:spLocks noChangeArrowheads="1"/>
                        </wps:cNvSpPr>
                        <wps:spPr bwMode="auto">
                          <a:xfrm>
                            <a:off x="3060" y="312"/>
                            <a:ext cx="542" cy="422"/>
                          </a:xfrm>
                          <a:prstGeom prst="rect">
                            <a:avLst/>
                          </a:prstGeom>
                          <a:noFill/>
                          <a:ln>
                            <a:noFill/>
                          </a:ln>
                        </wps:spPr>
                        <wps:txbx>
                          <w:txbxContent>
                            <w:p>
                              <w:pPr>
                                <w:adjustRightInd w:val="0"/>
                                <w:snapToGrid w:val="0"/>
                                <w:rPr>
                                  <w:b/>
                                  <w:i/>
                                  <w:sz w:val="22"/>
                                </w:rPr>
                              </w:pPr>
                              <w:r>
                                <w:rPr>
                                  <w:rFonts w:hint="eastAsia"/>
                                  <w:i/>
                                  <w:szCs w:val="21"/>
                                </w:rPr>
                                <w:sym w:font="Symbol" w:char="F061"/>
                              </w:r>
                            </w:p>
                          </w:txbxContent>
                        </wps:txbx>
                        <wps:bodyPr rot="0" vert="horz" wrap="square" lIns="91440" tIns="45720" rIns="91440" bIns="45720" anchor="t" anchorCtr="0" upright="1">
                          <a:noAutofit/>
                        </wps:bodyPr>
                      </wps:wsp>
                      <wps:wsp>
                        <wps:cNvPr id="47" name="Oval 107"/>
                        <wps:cNvSpPr>
                          <a:spLocks noChangeArrowheads="1"/>
                        </wps:cNvSpPr>
                        <wps:spPr bwMode="auto">
                          <a:xfrm>
                            <a:off x="1306" y="426"/>
                            <a:ext cx="83" cy="99"/>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48" name="Oval 108"/>
                        <wps:cNvSpPr>
                          <a:spLocks noChangeArrowheads="1"/>
                        </wps:cNvSpPr>
                        <wps:spPr bwMode="auto">
                          <a:xfrm>
                            <a:off x="6037" y="890"/>
                            <a:ext cx="84" cy="99"/>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49" name="Text Box 106"/>
                        <wps:cNvSpPr>
                          <a:spLocks noChangeArrowheads="1"/>
                        </wps:cNvSpPr>
                        <wps:spPr bwMode="auto">
                          <a:xfrm>
                            <a:off x="6300" y="468"/>
                            <a:ext cx="542" cy="422"/>
                          </a:xfrm>
                          <a:prstGeom prst="rect">
                            <a:avLst/>
                          </a:prstGeom>
                          <a:noFill/>
                          <a:ln>
                            <a:noFill/>
                          </a:ln>
                        </wps:spPr>
                        <wps:txbx>
                          <w:txbxContent>
                            <w:p>
                              <w:pPr>
                                <w:adjustRightInd w:val="0"/>
                                <w:snapToGrid w:val="0"/>
                                <w:rPr>
                                  <w:b/>
                                  <w:i/>
                                  <w:color w:val="000000"/>
                                  <w:sz w:val="20"/>
                                </w:rPr>
                              </w:pPr>
                              <w:r>
                                <w:rPr>
                                  <w:rFonts w:hint="eastAsia"/>
                                  <w:b/>
                                  <w:i/>
                                  <w:color w:val="000000"/>
                                  <w:sz w:val="20"/>
                                </w:rPr>
                                <w:t>d</w:t>
                              </w:r>
                            </w:p>
                          </w:txbxContent>
                        </wps:txbx>
                        <wps:bodyPr rot="0" vert="horz" wrap="square" lIns="91440" tIns="45720" rIns="91440" bIns="45720" anchor="t" anchorCtr="0" upright="1">
                          <a:noAutofit/>
                        </wps:bodyPr>
                      </wps:wsp>
                    </wpg:wgp>
                  </a:graphicData>
                </a:graphic>
              </wp:inline>
            </w:drawing>
          </mc:Choice>
          <mc:Fallback>
            <w:pict>
              <v:group id="组合 6" o:spid="_x0000_s1026" o:spt="203" style="height:71.45pt;width:414pt;" coordsize="8280,1429" o:gfxdata="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">
                <o:lock v:ext="edit" aspectratio="f"/>
                <v:rect id="Rectangle 6" o:spid="_x0000_s1026" o:spt="1" style="position:absolute;left:0;top:0;height:1429;width:8280;" filled="f" stroked="f" coordsize="21600,21600" o:gfxdata="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fz0drsAAADb&#10;AAAADwAAAAAAAAABACAAAAAiAAAAZHJzL2Rvd25yZXYueG1sUEsBAhQAFAAAAAgAh07iQDMvBZ47&#10;AAAAOQAAABAAAAAAAAAAAQAgAAAACgEAAGRycy9zaGFwZXhtbC54bWxQSwUGAAAAAAYABgBbAQAA&#10;tAMAAAAA&#10;">
                  <v:fill on="f" focussize="0,0"/>
                  <v:stroke on="f"/>
                  <v:imagedata o:title=""/>
                  <o:lock v:ext="edit" aspectratio="f"/>
                </v:rect>
                <v:line id="Line 98" o:spid="_x0000_s1026" o:spt="20" style="position:absolute;left:1260;top:468;height:1;width:5400;" filled="f" stroked="t" coordsize="21600,21600" o:gfxdata="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tD2cvQAA&#10;ANsAAAAPAAAAAAAAAAEAIAAAACIAAABkcnMvZG93bnJldi54bWxQSwECFAAUAAAACACHTuJAMy8F&#10;njsAAAA5AAAAEAAAAAAAAAABACAAAAAMAQAAZHJzL3NoYXBleG1sLnhtbFBLBQYAAAAABgAGAFsB&#10;AAC2AwAAAAA=&#10;">
                  <v:fill on="f" focussize="0,0"/>
                  <v:stroke weight="1pt" color="#000000" joinstyle="round" dashstyle="longDashDot"/>
                  <v:imagedata o:title=""/>
                  <o:lock v:ext="edit" aspectratio="f"/>
                </v:line>
                <v:line id="Line 99" o:spid="_x0000_s1026" o:spt="20" style="position:absolute;left:6079;top:469;height:469;width:1;" filled="f" stroked="t" coordsize="21600,21600" o:gfxdata="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lWBO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Line 100" o:spid="_x0000_s1026" o:spt="20" style="position:absolute;left:1260;top:468;height:469;width:4860;" filled="f" stroked="t" coordsize="21600,21600" o:gfxdata="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45xLr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rect id="Rectangle 7" o:spid="_x0000_s1026" o:spt="1" style="position:absolute;left:861;top:0;height:468;width:983;" filled="f" stroked="f" coordsize="21600,21600" o:gfxdata="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ErDh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b/>
                          </w:rPr>
                        </w:pPr>
                      </w:p>
                    </w:txbxContent>
                  </v:textbox>
                </v:rect>
                <v:rect id="Text Box 102" o:spid="_x0000_s1026" o:spt="1" style="position:absolute;left:3780;top:688;height:468;width:719;" filled="f" stroked="f" coordsize="21600,21600" o:gfxdata="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14Ver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jc w:val="center"/>
                          <w:rPr>
                            <w:b/>
                            <w:i/>
                          </w:rPr>
                        </w:pPr>
                        <w:r>
                          <w:rPr>
                            <w:rFonts w:hint="eastAsia"/>
                            <w:b/>
                            <w:i/>
                          </w:rPr>
                          <w:t>D</w:t>
                        </w:r>
                      </w:p>
                    </w:txbxContent>
                  </v:textbox>
                </v:rect>
                <v:rect id="Text Box 103" o:spid="_x0000_s1026" o:spt="1" style="position:absolute;left:5621;top:939;height:468;width:1221;" filled="f" stroked="f" coordsize="21600,21600" o:gfxdata="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LeNDr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b/>
                          </w:rPr>
                        </w:pPr>
                      </w:p>
                    </w:txbxContent>
                  </v:textbox>
                </v:rect>
                <v:shape id="AutoShape 104" o:spid="_x0000_s1026" o:spt="88" type="#_x0000_t88" style="position:absolute;left:6120;top:468;height:469;width:180;" filled="f" stroked="t" coordsize="21600,21600" o:gfxdata="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jddg&#10;wAAAANsAAAAPAAAAAAAAAAEAIAAAACIAAABkcnMvZG93bnJldi54bWxQSwECFAAUAAAACACHTuJA&#10;My8FnjsAAAA5AAAAEAAAAAAAAAABACAAAAAPAQAAZHJzL3NoYXBleG1sLnhtbFBLBQYAAAAABgAG&#10;AFsBAAC5AwAAAAA=&#10;" adj="1800,10800">
                  <v:fill on="f" focussize="0,0"/>
                  <v:stroke weight="0.25pt" color="#000000" joinstyle="round"/>
                  <v:imagedata o:title=""/>
                  <o:lock v:ext="edit" aspectratio="f"/>
                </v:shape>
                <v:rect id="Text Box 105" o:spid="_x0000_s1026" o:spt="1" style="position:absolute;left:3060;top:312;height:422;width:542;" filled="f" stroked="f" coordsize="21600,21600" o:gfxdata="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Kbbi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adjustRightInd w:val="0"/>
                          <w:snapToGrid w:val="0"/>
                          <w:rPr>
                            <w:b/>
                            <w:i/>
                            <w:sz w:val="22"/>
                          </w:rPr>
                        </w:pPr>
                        <w:r>
                          <w:rPr>
                            <w:rFonts w:hint="eastAsia"/>
                            <w:i/>
                            <w:szCs w:val="21"/>
                          </w:rPr>
                          <w:sym w:font="Symbol" w:char="F061"/>
                        </w:r>
                      </w:p>
                    </w:txbxContent>
                  </v:textbox>
                </v:rect>
                <v:shape id="Oval 107" o:spid="_x0000_s1026" o:spt="3" type="#_x0000_t3" style="position:absolute;left:1306;top:426;height:99;width:83;" fillcolor="#FFFFFF" filled="t" stroked="t" coordsize="21600,21600" o:gfxdata="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1kgy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Oval 108" o:spid="_x0000_s1026" o:spt="3" type="#_x0000_t3" style="position:absolute;left:6037;top:890;height:99;width:84;" fillcolor="#FFFFFF" filled="t" stroked="t" coordsize="21600,21600" o:gfxdata="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ZJ3EC5AAAA2wAA&#10;AA8AAAAAAAAAAQAgAAAAIgAAAGRycy9kb3ducmV2LnhtbFBLAQIUABQAAAAIAIdO4kAzLwWeOwAA&#10;ADkAAAAQAAAAAAAAAAEAIAAAAAgBAABkcnMvc2hhcGV4bWwueG1sUEsFBgAAAAAGAAYAWwEAALID&#10;AAAAAA==&#10;">
                  <v:fill on="t" focussize="0,0"/>
                  <v:stroke color="#000000" joinstyle="round"/>
                  <v:imagedata o:title=""/>
                  <o:lock v:ext="edit" aspectratio="f"/>
                </v:shape>
                <v:rect id="Text Box 106" o:spid="_x0000_s1026" o:spt="1" style="position:absolute;left:6300;top:468;height:422;width:542;" filled="f" stroked="f" coordsize="21600,21600" o:gfxdata="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rYikL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adjustRightInd w:val="0"/>
                          <w:snapToGrid w:val="0"/>
                          <w:rPr>
                            <w:b/>
                            <w:i/>
                            <w:color w:val="000000"/>
                            <w:sz w:val="20"/>
                          </w:rPr>
                        </w:pPr>
                        <w:r>
                          <w:rPr>
                            <w:rFonts w:hint="eastAsia"/>
                            <w:b/>
                            <w:i/>
                            <w:color w:val="000000"/>
                            <w:sz w:val="20"/>
                          </w:rPr>
                          <w:t>d</w:t>
                        </w:r>
                      </w:p>
                    </w:txbxContent>
                  </v:textbox>
                </v:rect>
                <w10:wrap type="none"/>
                <w10:anchorlock/>
              </v:group>
            </w:pict>
          </mc:Fallback>
        </mc:AlternateContent>
      </w:r>
    </w:p>
    <w:p>
      <w:pPr>
        <w:adjustRightInd w:val="0"/>
        <w:snapToGrid w:val="0"/>
        <w:spacing w:line="360" w:lineRule="auto"/>
        <w:jc w:val="center"/>
        <w:rPr>
          <w:b/>
          <w:szCs w:val="21"/>
        </w:rPr>
      </w:pPr>
      <w:r>
        <w:rPr>
          <w:b/>
          <w:szCs w:val="21"/>
        </w:rPr>
        <w:t>图</w:t>
      </w:r>
      <w:r>
        <w:rPr>
          <w:rFonts w:hint="eastAsia"/>
          <w:b/>
          <w:szCs w:val="21"/>
        </w:rPr>
        <w:t xml:space="preserve">6.2.6  </w:t>
      </w:r>
      <w:r>
        <w:rPr>
          <w:b/>
          <w:szCs w:val="21"/>
        </w:rPr>
        <w:t>小角法</w:t>
      </w:r>
      <w:r>
        <w:rPr>
          <w:rFonts w:hint="eastAsia"/>
          <w:b/>
          <w:szCs w:val="21"/>
        </w:rPr>
        <w:t>示意图</w:t>
      </w:r>
    </w:p>
    <w:p>
      <w:pPr>
        <w:numPr>
          <w:ilvl w:val="2"/>
          <w:numId w:val="13"/>
        </w:numPr>
        <w:tabs>
          <w:tab w:val="left" w:pos="720"/>
          <w:tab w:val="left" w:pos="900"/>
        </w:tabs>
        <w:spacing w:line="360" w:lineRule="auto"/>
        <w:rPr>
          <w:szCs w:val="21"/>
        </w:rPr>
      </w:pPr>
      <w:r>
        <w:rPr>
          <w:rFonts w:hint="eastAsia" w:ascii="Times" w:hAnsi="宋体"/>
          <w:szCs w:val="21"/>
        </w:rPr>
        <w:t>当采用全站仪极坐标法进行位移观测时，应符合下列规定：</w:t>
      </w:r>
    </w:p>
    <w:p>
      <w:pPr>
        <w:adjustRightInd w:val="0"/>
        <w:snapToGrid w:val="0"/>
        <w:spacing w:line="360" w:lineRule="auto"/>
        <w:ind w:firstLine="420" w:firstLineChars="200"/>
        <w:rPr>
          <w:szCs w:val="21"/>
        </w:rPr>
      </w:pPr>
      <w:r>
        <w:rPr>
          <w:szCs w:val="21"/>
        </w:rPr>
        <w:t xml:space="preserve">1  </w:t>
      </w:r>
      <w:r>
        <w:rPr>
          <w:rFonts w:hint="eastAsia"/>
          <w:szCs w:val="21"/>
        </w:rPr>
        <w:t>测站点与监测点之间的距离宜符合表6.2.7-1的规定。</w:t>
      </w:r>
    </w:p>
    <w:p>
      <w:pPr>
        <w:adjustRightInd w:val="0"/>
        <w:snapToGrid w:val="0"/>
        <w:spacing w:line="360" w:lineRule="auto"/>
        <w:jc w:val="center"/>
        <w:rPr>
          <w:b/>
          <w:szCs w:val="21"/>
        </w:rPr>
      </w:pPr>
      <w:r>
        <w:rPr>
          <w:rFonts w:hint="eastAsia"/>
          <w:b/>
          <w:szCs w:val="21"/>
        </w:rPr>
        <w:t>表6.2.7-1  全站仪观测距离长度要求（m）</w:t>
      </w:r>
    </w:p>
    <w:tbl>
      <w:tblPr>
        <w:tblStyle w:val="33"/>
        <w:tblW w:w="73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2268"/>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2206" w:type="dxa"/>
            <w:vMerge w:val="restart"/>
            <w:vAlign w:val="center"/>
          </w:tcPr>
          <w:p>
            <w:pPr>
              <w:adjustRightInd w:val="0"/>
              <w:snapToGrid w:val="0"/>
              <w:spacing w:line="360" w:lineRule="auto"/>
              <w:jc w:val="center"/>
              <w:rPr>
                <w:sz w:val="18"/>
                <w:szCs w:val="18"/>
              </w:rPr>
            </w:pPr>
            <w:r>
              <w:rPr>
                <w:rFonts w:hint="eastAsia"/>
                <w:sz w:val="18"/>
                <w:szCs w:val="18"/>
              </w:rPr>
              <w:t>全站仪</w:t>
            </w:r>
          </w:p>
          <w:p>
            <w:pPr>
              <w:adjustRightInd w:val="0"/>
              <w:snapToGrid w:val="0"/>
              <w:spacing w:line="360" w:lineRule="auto"/>
              <w:jc w:val="center"/>
              <w:rPr>
                <w:sz w:val="18"/>
                <w:szCs w:val="18"/>
              </w:rPr>
            </w:pPr>
            <w:r>
              <w:rPr>
                <w:rFonts w:hint="eastAsia"/>
                <w:sz w:val="18"/>
                <w:szCs w:val="18"/>
              </w:rPr>
              <w:t>标称精度</w:t>
            </w:r>
          </w:p>
        </w:tc>
        <w:tc>
          <w:tcPr>
            <w:tcW w:w="5124" w:type="dxa"/>
            <w:gridSpan w:val="2"/>
            <w:vAlign w:val="center"/>
          </w:tcPr>
          <w:p>
            <w:pPr>
              <w:adjustRightInd w:val="0"/>
              <w:snapToGrid w:val="0"/>
              <w:spacing w:line="360" w:lineRule="auto"/>
              <w:jc w:val="center"/>
              <w:rPr>
                <w:sz w:val="18"/>
                <w:szCs w:val="18"/>
              </w:rPr>
            </w:pPr>
            <w:r>
              <w:rPr>
                <w:rFonts w:hint="eastAsia"/>
                <w:sz w:val="18"/>
                <w:szCs w:val="18"/>
              </w:rPr>
              <w:t>位移观测等级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2206" w:type="dxa"/>
            <w:vMerge w:val="continue"/>
            <w:vAlign w:val="center"/>
          </w:tcPr>
          <w:p>
            <w:pPr>
              <w:adjustRightInd w:val="0"/>
              <w:snapToGrid w:val="0"/>
              <w:spacing w:line="360" w:lineRule="auto"/>
              <w:jc w:val="center"/>
              <w:rPr>
                <w:sz w:val="18"/>
                <w:szCs w:val="18"/>
              </w:rPr>
            </w:pPr>
          </w:p>
        </w:tc>
        <w:tc>
          <w:tcPr>
            <w:tcW w:w="2268" w:type="dxa"/>
            <w:vAlign w:val="center"/>
          </w:tcPr>
          <w:p>
            <w:pPr>
              <w:adjustRightInd w:val="0"/>
              <w:snapToGrid w:val="0"/>
              <w:spacing w:line="360" w:lineRule="auto"/>
              <w:jc w:val="center"/>
              <w:rPr>
                <w:sz w:val="18"/>
                <w:szCs w:val="18"/>
              </w:rPr>
            </w:pPr>
            <w:r>
              <w:rPr>
                <w:rFonts w:hint="eastAsia"/>
                <w:sz w:val="18"/>
                <w:szCs w:val="18"/>
              </w:rPr>
              <w:t>一等</w:t>
            </w:r>
          </w:p>
        </w:tc>
        <w:tc>
          <w:tcPr>
            <w:tcW w:w="2856" w:type="dxa"/>
            <w:vAlign w:val="center"/>
          </w:tcPr>
          <w:p>
            <w:pPr>
              <w:adjustRightInd w:val="0"/>
              <w:snapToGrid w:val="0"/>
              <w:spacing w:line="360" w:lineRule="auto"/>
              <w:jc w:val="center"/>
              <w:rPr>
                <w:sz w:val="18"/>
                <w:szCs w:val="18"/>
              </w:rPr>
            </w:pPr>
            <w:r>
              <w:rPr>
                <w:rFonts w:hint="eastAsia"/>
                <w:sz w:val="18"/>
                <w:szCs w:val="18"/>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206" w:type="dxa"/>
            <w:vAlign w:val="center"/>
          </w:tcPr>
          <w:p>
            <w:pPr>
              <w:adjustRightInd w:val="0"/>
              <w:snapToGrid w:val="0"/>
              <w:spacing w:line="360" w:lineRule="auto"/>
              <w:jc w:val="center"/>
              <w:rPr>
                <w:sz w:val="18"/>
                <w:szCs w:val="18"/>
              </w:rPr>
            </w:pPr>
            <w:r>
              <w:rPr>
                <w:rFonts w:hint="eastAsia"/>
                <w:sz w:val="18"/>
                <w:szCs w:val="18"/>
              </w:rPr>
              <w:t>0.5</w:t>
            </w:r>
            <w:r>
              <w:rPr>
                <w:rFonts w:hint="eastAsia"/>
                <w:sz w:val="18"/>
                <w:szCs w:val="18"/>
              </w:rPr>
              <w:sym w:font="Symbol" w:char="F0B2"/>
            </w:r>
          </w:p>
          <w:p>
            <w:pPr>
              <w:adjustRightInd w:val="0"/>
              <w:snapToGrid w:val="0"/>
              <w:spacing w:line="360" w:lineRule="auto"/>
              <w:jc w:val="center"/>
              <w:rPr>
                <w:sz w:val="18"/>
                <w:szCs w:val="18"/>
              </w:rPr>
            </w:pPr>
            <w:r>
              <w:rPr>
                <w:rFonts w:hint="eastAsia"/>
                <w:sz w:val="18"/>
                <w:szCs w:val="18"/>
              </w:rPr>
              <w:t>1mm+</w:t>
            </w:r>
            <w:r>
              <w:rPr>
                <w:sz w:val="18"/>
                <w:szCs w:val="18"/>
              </w:rPr>
              <w:t>1</w:t>
            </w:r>
            <w:r>
              <w:rPr>
                <w:rFonts w:hint="eastAsia"/>
                <w:sz w:val="18"/>
                <w:szCs w:val="18"/>
              </w:rPr>
              <w:t>ppm</w:t>
            </w:r>
          </w:p>
        </w:tc>
        <w:tc>
          <w:tcPr>
            <w:tcW w:w="2268" w:type="dxa"/>
            <w:vAlign w:val="center"/>
          </w:tcPr>
          <w:p>
            <w:pPr>
              <w:adjustRightInd w:val="0"/>
              <w:snapToGrid w:val="0"/>
              <w:spacing w:line="360" w:lineRule="auto"/>
              <w:jc w:val="center"/>
              <w:rPr>
                <w:sz w:val="18"/>
                <w:szCs w:val="18"/>
              </w:rPr>
            </w:pPr>
            <w:r>
              <w:rPr>
                <w:sz w:val="18"/>
                <w:szCs w:val="18"/>
              </w:rPr>
              <w:sym w:font="Symbol" w:char="F0A3"/>
            </w:r>
            <w:r>
              <w:rPr>
                <w:rFonts w:hint="eastAsia"/>
                <w:sz w:val="18"/>
                <w:szCs w:val="18"/>
              </w:rPr>
              <w:t>300</w:t>
            </w:r>
          </w:p>
        </w:tc>
        <w:tc>
          <w:tcPr>
            <w:tcW w:w="2856" w:type="dxa"/>
            <w:vAlign w:val="center"/>
          </w:tcPr>
          <w:p>
            <w:pPr>
              <w:adjustRightInd w:val="0"/>
              <w:snapToGrid w:val="0"/>
              <w:spacing w:line="360" w:lineRule="auto"/>
              <w:jc w:val="center"/>
              <w:rPr>
                <w:sz w:val="18"/>
                <w:szCs w:val="18"/>
              </w:rPr>
            </w:pPr>
            <w:r>
              <w:rPr>
                <w:sz w:val="18"/>
                <w:szCs w:val="18"/>
              </w:rPr>
              <w:sym w:font="Symbol" w:char="F0A3"/>
            </w:r>
            <w:r>
              <w:rPr>
                <w:rFonts w:hint="eastAsia"/>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2206" w:type="dxa"/>
            <w:vAlign w:val="center"/>
          </w:tcPr>
          <w:p>
            <w:pPr>
              <w:adjustRightInd w:val="0"/>
              <w:snapToGrid w:val="0"/>
              <w:spacing w:line="360" w:lineRule="auto"/>
              <w:jc w:val="center"/>
              <w:rPr>
                <w:sz w:val="18"/>
                <w:szCs w:val="18"/>
              </w:rPr>
            </w:pPr>
            <w:r>
              <w:rPr>
                <w:rFonts w:hint="eastAsia"/>
                <w:sz w:val="18"/>
                <w:szCs w:val="18"/>
              </w:rPr>
              <w:t>1</w:t>
            </w:r>
            <w:r>
              <w:rPr>
                <w:rFonts w:hint="eastAsia"/>
                <w:sz w:val="18"/>
                <w:szCs w:val="18"/>
              </w:rPr>
              <w:sym w:font="Symbol" w:char="F0B2"/>
            </w:r>
          </w:p>
          <w:p>
            <w:pPr>
              <w:adjustRightInd w:val="0"/>
              <w:snapToGrid w:val="0"/>
              <w:spacing w:line="360" w:lineRule="auto"/>
              <w:jc w:val="center"/>
              <w:rPr>
                <w:sz w:val="18"/>
                <w:szCs w:val="18"/>
              </w:rPr>
            </w:pPr>
            <w:r>
              <w:rPr>
                <w:rFonts w:hint="eastAsia"/>
                <w:sz w:val="18"/>
                <w:szCs w:val="18"/>
              </w:rPr>
              <w:t>1mm+2ppm</w:t>
            </w:r>
          </w:p>
        </w:tc>
        <w:tc>
          <w:tcPr>
            <w:tcW w:w="2268" w:type="dxa"/>
            <w:vAlign w:val="center"/>
          </w:tcPr>
          <w:p>
            <w:pPr>
              <w:adjustRightInd w:val="0"/>
              <w:snapToGrid w:val="0"/>
              <w:spacing w:line="360" w:lineRule="auto"/>
              <w:jc w:val="center"/>
              <w:rPr>
                <w:sz w:val="18"/>
                <w:szCs w:val="18"/>
              </w:rPr>
            </w:pPr>
            <w:r>
              <w:rPr>
                <w:rFonts w:hint="eastAsia"/>
                <w:sz w:val="18"/>
                <w:szCs w:val="18"/>
              </w:rPr>
              <w:t>—</w:t>
            </w:r>
          </w:p>
        </w:tc>
        <w:tc>
          <w:tcPr>
            <w:tcW w:w="2856" w:type="dxa"/>
            <w:vAlign w:val="center"/>
          </w:tcPr>
          <w:p>
            <w:pPr>
              <w:adjustRightInd w:val="0"/>
              <w:snapToGrid w:val="0"/>
              <w:spacing w:line="360" w:lineRule="auto"/>
              <w:jc w:val="center"/>
              <w:rPr>
                <w:sz w:val="18"/>
                <w:szCs w:val="18"/>
              </w:rPr>
            </w:pPr>
            <w:r>
              <w:rPr>
                <w:sz w:val="18"/>
                <w:szCs w:val="18"/>
              </w:rPr>
              <w:sym w:font="Symbol" w:char="F0A3"/>
            </w:r>
            <w:r>
              <w:rPr>
                <w:rFonts w:hint="eastAsia"/>
                <w:sz w:val="18"/>
                <w:szCs w:val="18"/>
              </w:rPr>
              <w:t>300</w:t>
            </w:r>
          </w:p>
        </w:tc>
      </w:tr>
    </w:tbl>
    <w:p>
      <w:pPr>
        <w:adjustRightInd w:val="0"/>
        <w:snapToGrid w:val="0"/>
        <w:spacing w:line="360" w:lineRule="auto"/>
        <w:ind w:firstLine="420" w:firstLineChars="200"/>
        <w:rPr>
          <w:szCs w:val="21"/>
        </w:rPr>
      </w:pPr>
      <w:r>
        <w:rPr>
          <w:szCs w:val="21"/>
        </w:rPr>
        <w:t xml:space="preserve">2  </w:t>
      </w:r>
      <w:r>
        <w:rPr>
          <w:rFonts w:hint="eastAsia"/>
          <w:szCs w:val="21"/>
        </w:rPr>
        <w:t>边长和角度观测测回数应符合表6.2.7-2的规定。</w:t>
      </w:r>
    </w:p>
    <w:p>
      <w:pPr>
        <w:adjustRightInd w:val="0"/>
        <w:snapToGrid w:val="0"/>
        <w:spacing w:line="360" w:lineRule="auto"/>
        <w:jc w:val="center"/>
        <w:rPr>
          <w:b/>
          <w:szCs w:val="21"/>
        </w:rPr>
      </w:pPr>
      <w:r>
        <w:rPr>
          <w:rFonts w:hint="eastAsia"/>
          <w:b/>
          <w:szCs w:val="21"/>
        </w:rPr>
        <w:t>表6.2.7-2  全站仪观测测回数</w:t>
      </w:r>
    </w:p>
    <w:tbl>
      <w:tblPr>
        <w:tblStyle w:val="33"/>
        <w:tblW w:w="72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2835"/>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5" w:type="dxa"/>
            <w:vMerge w:val="restart"/>
            <w:vAlign w:val="center"/>
          </w:tcPr>
          <w:p>
            <w:pPr>
              <w:adjustRightInd w:val="0"/>
              <w:snapToGrid w:val="0"/>
              <w:spacing w:line="360" w:lineRule="auto"/>
              <w:jc w:val="center"/>
              <w:rPr>
                <w:sz w:val="18"/>
                <w:szCs w:val="18"/>
              </w:rPr>
            </w:pPr>
            <w:r>
              <w:rPr>
                <w:rFonts w:hint="eastAsia"/>
                <w:sz w:val="18"/>
                <w:szCs w:val="18"/>
              </w:rPr>
              <w:t>全站仪</w:t>
            </w:r>
          </w:p>
          <w:p>
            <w:pPr>
              <w:adjustRightInd w:val="0"/>
              <w:snapToGrid w:val="0"/>
              <w:spacing w:line="360" w:lineRule="auto"/>
              <w:jc w:val="center"/>
              <w:rPr>
                <w:sz w:val="18"/>
                <w:szCs w:val="18"/>
              </w:rPr>
            </w:pPr>
            <w:r>
              <w:rPr>
                <w:rFonts w:hint="eastAsia"/>
                <w:sz w:val="18"/>
                <w:szCs w:val="18"/>
              </w:rPr>
              <w:t>标称精度</w:t>
            </w:r>
          </w:p>
        </w:tc>
        <w:tc>
          <w:tcPr>
            <w:tcW w:w="5666" w:type="dxa"/>
            <w:gridSpan w:val="2"/>
            <w:vAlign w:val="center"/>
          </w:tcPr>
          <w:p>
            <w:pPr>
              <w:adjustRightInd w:val="0"/>
              <w:snapToGrid w:val="0"/>
              <w:spacing w:line="360" w:lineRule="auto"/>
              <w:jc w:val="center"/>
              <w:rPr>
                <w:sz w:val="18"/>
                <w:szCs w:val="18"/>
              </w:rPr>
            </w:pPr>
            <w:r>
              <w:rPr>
                <w:rFonts w:hint="eastAsia"/>
                <w:sz w:val="18"/>
                <w:szCs w:val="18"/>
              </w:rPr>
              <w:t>位移观测等级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5" w:type="dxa"/>
            <w:vMerge w:val="continue"/>
            <w:vAlign w:val="center"/>
          </w:tcPr>
          <w:p>
            <w:pPr>
              <w:adjustRightInd w:val="0"/>
              <w:snapToGrid w:val="0"/>
              <w:spacing w:line="360" w:lineRule="auto"/>
              <w:jc w:val="center"/>
              <w:rPr>
                <w:sz w:val="18"/>
                <w:szCs w:val="18"/>
              </w:rPr>
            </w:pPr>
          </w:p>
        </w:tc>
        <w:tc>
          <w:tcPr>
            <w:tcW w:w="2835" w:type="dxa"/>
            <w:vAlign w:val="center"/>
          </w:tcPr>
          <w:p>
            <w:pPr>
              <w:adjustRightInd w:val="0"/>
              <w:snapToGrid w:val="0"/>
              <w:spacing w:line="360" w:lineRule="auto"/>
              <w:jc w:val="center"/>
              <w:rPr>
                <w:sz w:val="18"/>
                <w:szCs w:val="18"/>
              </w:rPr>
            </w:pPr>
            <w:r>
              <w:rPr>
                <w:rFonts w:hint="eastAsia"/>
                <w:sz w:val="18"/>
                <w:szCs w:val="18"/>
              </w:rPr>
              <w:t>一等</w:t>
            </w:r>
          </w:p>
        </w:tc>
        <w:tc>
          <w:tcPr>
            <w:tcW w:w="2831" w:type="dxa"/>
            <w:vAlign w:val="center"/>
          </w:tcPr>
          <w:p>
            <w:pPr>
              <w:adjustRightInd w:val="0"/>
              <w:snapToGrid w:val="0"/>
              <w:spacing w:line="360" w:lineRule="auto"/>
              <w:jc w:val="center"/>
              <w:rPr>
                <w:sz w:val="18"/>
                <w:szCs w:val="18"/>
              </w:rPr>
            </w:pPr>
            <w:r>
              <w:rPr>
                <w:rFonts w:hint="eastAsia"/>
                <w:sz w:val="18"/>
                <w:szCs w:val="18"/>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5" w:type="dxa"/>
            <w:vAlign w:val="center"/>
          </w:tcPr>
          <w:p>
            <w:pPr>
              <w:adjustRightInd w:val="0"/>
              <w:snapToGrid w:val="0"/>
              <w:spacing w:line="360" w:lineRule="auto"/>
              <w:jc w:val="center"/>
              <w:rPr>
                <w:sz w:val="18"/>
                <w:szCs w:val="18"/>
              </w:rPr>
            </w:pPr>
            <w:r>
              <w:rPr>
                <w:rFonts w:hint="eastAsia"/>
                <w:sz w:val="18"/>
                <w:szCs w:val="18"/>
              </w:rPr>
              <w:t>0.5</w:t>
            </w:r>
            <w:r>
              <w:rPr>
                <w:rFonts w:hint="eastAsia"/>
                <w:sz w:val="18"/>
                <w:szCs w:val="18"/>
              </w:rPr>
              <w:sym w:font="Symbol" w:char="F0B2"/>
            </w:r>
          </w:p>
          <w:p>
            <w:pPr>
              <w:adjustRightInd w:val="0"/>
              <w:snapToGrid w:val="0"/>
              <w:spacing w:line="360" w:lineRule="auto"/>
              <w:jc w:val="center"/>
              <w:rPr>
                <w:sz w:val="18"/>
                <w:szCs w:val="18"/>
              </w:rPr>
            </w:pPr>
            <w:r>
              <w:rPr>
                <w:rFonts w:hint="eastAsia"/>
                <w:sz w:val="18"/>
                <w:szCs w:val="18"/>
              </w:rPr>
              <w:t>1mm+</w:t>
            </w:r>
            <w:r>
              <w:rPr>
                <w:sz w:val="18"/>
                <w:szCs w:val="18"/>
              </w:rPr>
              <w:t>1</w:t>
            </w:r>
            <w:r>
              <w:rPr>
                <w:rFonts w:hint="eastAsia"/>
                <w:sz w:val="18"/>
                <w:szCs w:val="18"/>
              </w:rPr>
              <w:t>ppm</w:t>
            </w:r>
          </w:p>
        </w:tc>
        <w:tc>
          <w:tcPr>
            <w:tcW w:w="2835" w:type="dxa"/>
            <w:vAlign w:val="center"/>
          </w:tcPr>
          <w:p>
            <w:pPr>
              <w:adjustRightInd w:val="0"/>
              <w:snapToGrid w:val="0"/>
              <w:spacing w:line="360" w:lineRule="auto"/>
              <w:jc w:val="center"/>
              <w:rPr>
                <w:sz w:val="18"/>
                <w:szCs w:val="18"/>
              </w:rPr>
            </w:pPr>
            <w:r>
              <w:rPr>
                <w:rFonts w:hint="eastAsia"/>
                <w:sz w:val="18"/>
                <w:szCs w:val="18"/>
              </w:rPr>
              <w:t>2</w:t>
            </w:r>
          </w:p>
        </w:tc>
        <w:tc>
          <w:tcPr>
            <w:tcW w:w="2831" w:type="dxa"/>
            <w:vAlign w:val="center"/>
          </w:tcPr>
          <w:p>
            <w:pPr>
              <w:adjustRightInd w:val="0"/>
              <w:snapToGrid w:val="0"/>
              <w:spacing w:line="360" w:lineRule="auto"/>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5" w:type="dxa"/>
            <w:vAlign w:val="center"/>
          </w:tcPr>
          <w:p>
            <w:pPr>
              <w:adjustRightInd w:val="0"/>
              <w:snapToGrid w:val="0"/>
              <w:spacing w:line="360" w:lineRule="auto"/>
              <w:jc w:val="center"/>
              <w:rPr>
                <w:sz w:val="18"/>
                <w:szCs w:val="18"/>
              </w:rPr>
            </w:pPr>
            <w:r>
              <w:rPr>
                <w:rFonts w:hint="eastAsia"/>
                <w:sz w:val="18"/>
                <w:szCs w:val="18"/>
              </w:rPr>
              <w:t>1</w:t>
            </w:r>
            <w:r>
              <w:rPr>
                <w:rFonts w:hint="eastAsia"/>
                <w:sz w:val="18"/>
                <w:szCs w:val="18"/>
              </w:rPr>
              <w:sym w:font="Symbol" w:char="F0B2"/>
            </w:r>
          </w:p>
          <w:p>
            <w:pPr>
              <w:adjustRightInd w:val="0"/>
              <w:snapToGrid w:val="0"/>
              <w:spacing w:line="360" w:lineRule="auto"/>
              <w:jc w:val="center"/>
              <w:rPr>
                <w:sz w:val="18"/>
                <w:szCs w:val="18"/>
              </w:rPr>
            </w:pPr>
            <w:r>
              <w:rPr>
                <w:rFonts w:hint="eastAsia"/>
                <w:sz w:val="18"/>
                <w:szCs w:val="18"/>
              </w:rPr>
              <w:t>1mm+2ppm</w:t>
            </w:r>
          </w:p>
        </w:tc>
        <w:tc>
          <w:tcPr>
            <w:tcW w:w="2835" w:type="dxa"/>
            <w:vAlign w:val="center"/>
          </w:tcPr>
          <w:p>
            <w:pPr>
              <w:adjustRightInd w:val="0"/>
              <w:snapToGrid w:val="0"/>
              <w:spacing w:line="360" w:lineRule="auto"/>
              <w:jc w:val="center"/>
              <w:rPr>
                <w:sz w:val="18"/>
                <w:szCs w:val="18"/>
              </w:rPr>
            </w:pPr>
            <w:r>
              <w:rPr>
                <w:rFonts w:hint="eastAsia"/>
                <w:sz w:val="18"/>
                <w:szCs w:val="18"/>
              </w:rPr>
              <w:t>—</w:t>
            </w:r>
          </w:p>
        </w:tc>
        <w:tc>
          <w:tcPr>
            <w:tcW w:w="2831" w:type="dxa"/>
            <w:vAlign w:val="center"/>
          </w:tcPr>
          <w:p>
            <w:pPr>
              <w:tabs>
                <w:tab w:val="center" w:pos="4153"/>
                <w:tab w:val="right" w:pos="8306"/>
              </w:tabs>
              <w:adjustRightInd w:val="0"/>
              <w:snapToGrid w:val="0"/>
              <w:spacing w:line="360" w:lineRule="auto"/>
              <w:jc w:val="center"/>
              <w:textAlignment w:val="baseline"/>
              <w:rPr>
                <w:sz w:val="18"/>
                <w:szCs w:val="18"/>
              </w:rPr>
            </w:pPr>
            <w:r>
              <w:rPr>
                <w:rFonts w:hint="eastAsia"/>
                <w:sz w:val="18"/>
                <w:szCs w:val="18"/>
              </w:rPr>
              <w:t>2</w:t>
            </w:r>
          </w:p>
        </w:tc>
      </w:tr>
    </w:tbl>
    <w:p>
      <w:pPr>
        <w:numPr>
          <w:ilvl w:val="2"/>
          <w:numId w:val="13"/>
        </w:numPr>
        <w:tabs>
          <w:tab w:val="left" w:pos="720"/>
          <w:tab w:val="left" w:pos="900"/>
        </w:tabs>
        <w:spacing w:line="360" w:lineRule="auto"/>
        <w:rPr>
          <w:rFonts w:ascii="Times" w:hAnsi="宋体"/>
          <w:szCs w:val="21"/>
        </w:rPr>
      </w:pPr>
      <w:r>
        <w:rPr>
          <w:rFonts w:hint="eastAsia" w:ascii="Times" w:hAnsi="宋体"/>
          <w:szCs w:val="21"/>
        </w:rPr>
        <w:t>当采用全站仪前方交会法进行位移观测时，应符合下列规定：</w:t>
      </w:r>
    </w:p>
    <w:p>
      <w:pPr>
        <w:tabs>
          <w:tab w:val="left" w:pos="720"/>
        </w:tabs>
        <w:spacing w:line="360" w:lineRule="auto"/>
        <w:ind w:firstLine="420" w:firstLineChars="200"/>
        <w:rPr>
          <w:szCs w:val="21"/>
        </w:rPr>
      </w:pPr>
      <w:r>
        <w:rPr>
          <w:rFonts w:hint="eastAsia"/>
          <w:szCs w:val="21"/>
        </w:rPr>
        <w:t>1  应选择合适的测站位置，尽量使各监测点与其之间形成的交会角在60</w:t>
      </w:r>
      <w:r>
        <w:rPr>
          <w:rFonts w:hint="eastAsia"/>
          <w:szCs w:val="21"/>
        </w:rPr>
        <w:sym w:font="Symbol" w:char="F0B0"/>
      </w:r>
      <w:r>
        <w:rPr>
          <w:rFonts w:hint="eastAsia"/>
          <w:szCs w:val="21"/>
        </w:rPr>
        <w:sym w:font="Symbol" w:char="F07E"/>
      </w:r>
      <w:r>
        <w:rPr>
          <w:rFonts w:hint="eastAsia"/>
          <w:szCs w:val="21"/>
        </w:rPr>
        <w:t>120</w:t>
      </w:r>
      <w:r>
        <w:rPr>
          <w:rFonts w:hint="eastAsia"/>
          <w:szCs w:val="21"/>
        </w:rPr>
        <w:sym w:font="Symbol" w:char="F0B0"/>
      </w:r>
      <w:r>
        <w:rPr>
          <w:rFonts w:hint="eastAsia"/>
          <w:szCs w:val="21"/>
        </w:rPr>
        <w:t>之间。测站与监测点之间的距离尽量符合本规范表6.2.7-1的规定。</w:t>
      </w:r>
    </w:p>
    <w:p>
      <w:pPr>
        <w:tabs>
          <w:tab w:val="left" w:pos="720"/>
        </w:tabs>
        <w:spacing w:line="360" w:lineRule="auto"/>
        <w:ind w:firstLine="420" w:firstLineChars="200"/>
        <w:rPr>
          <w:szCs w:val="21"/>
        </w:rPr>
      </w:pPr>
      <w:r>
        <w:rPr>
          <w:rFonts w:hint="eastAsia"/>
          <w:szCs w:val="21"/>
        </w:rPr>
        <w:t>2  水平角、距离观测测回数应符合本规范表6.2.7-2的规定。</w:t>
      </w:r>
    </w:p>
    <w:p>
      <w:pPr>
        <w:tabs>
          <w:tab w:val="left" w:pos="720"/>
        </w:tabs>
        <w:spacing w:line="360" w:lineRule="auto"/>
        <w:ind w:firstLine="420" w:firstLineChars="200"/>
        <w:rPr>
          <w:szCs w:val="21"/>
        </w:rPr>
      </w:pPr>
      <w:r>
        <w:rPr>
          <w:rFonts w:hint="eastAsia"/>
          <w:szCs w:val="21"/>
        </w:rPr>
        <w:t>3  当采用边角交会时，应在2个测站上测定各监测点的水平角和水平距离。</w:t>
      </w:r>
    </w:p>
    <w:p>
      <w:pPr>
        <w:tabs>
          <w:tab w:val="left" w:pos="720"/>
        </w:tabs>
        <w:spacing w:line="360" w:lineRule="auto"/>
        <w:ind w:firstLine="420" w:firstLineChars="200"/>
        <w:rPr>
          <w:szCs w:val="21"/>
        </w:rPr>
      </w:pPr>
      <w:r>
        <w:rPr>
          <w:rFonts w:hint="eastAsia"/>
          <w:szCs w:val="21"/>
        </w:rPr>
        <w:t>4  当仅采用测角或测边交会时，应至少在3个测站点上测定各监测点的水平角或水平距离。</w:t>
      </w:r>
    </w:p>
    <w:p>
      <w:pPr>
        <w:numPr>
          <w:ilvl w:val="2"/>
          <w:numId w:val="13"/>
        </w:numPr>
        <w:tabs>
          <w:tab w:val="left" w:pos="720"/>
          <w:tab w:val="left" w:pos="900"/>
        </w:tabs>
        <w:spacing w:line="360" w:lineRule="auto"/>
        <w:rPr>
          <w:rFonts w:ascii="Times" w:hAnsi="宋体"/>
          <w:szCs w:val="21"/>
        </w:rPr>
      </w:pPr>
      <w:r>
        <w:rPr>
          <w:rFonts w:hint="eastAsia" w:ascii="Times" w:hAnsi="宋体"/>
          <w:szCs w:val="21"/>
        </w:rPr>
        <w:t>当采用全站仪自由设站法进行位移观测时，应符合下列规定：</w:t>
      </w:r>
    </w:p>
    <w:p>
      <w:pPr>
        <w:tabs>
          <w:tab w:val="left" w:pos="720"/>
        </w:tabs>
        <w:spacing w:line="360" w:lineRule="auto"/>
        <w:ind w:firstLine="420" w:firstLineChars="200"/>
        <w:rPr>
          <w:szCs w:val="21"/>
        </w:rPr>
      </w:pPr>
      <w:r>
        <w:rPr>
          <w:rFonts w:hint="eastAsia"/>
          <w:szCs w:val="21"/>
        </w:rPr>
        <w:t>1  设站点应与3个基准点或工作基点通视，且该部分基准点或工作基点的平面分布范围应大于90</w:t>
      </w:r>
      <w:r>
        <w:rPr>
          <w:rFonts w:hint="eastAsia"/>
          <w:szCs w:val="21"/>
        </w:rPr>
        <w:sym w:font="Symbol" w:char="F0B0"/>
      </w:r>
      <w:r>
        <w:rPr>
          <w:rFonts w:hint="eastAsia"/>
          <w:szCs w:val="21"/>
        </w:rPr>
        <w:t>，设站点与监测点之间的距离宜符合本规范表6</w:t>
      </w:r>
      <w:r>
        <w:rPr>
          <w:szCs w:val="21"/>
        </w:rPr>
        <w:t>.</w:t>
      </w:r>
      <w:r>
        <w:rPr>
          <w:rFonts w:hint="eastAsia"/>
          <w:szCs w:val="21"/>
        </w:rPr>
        <w:t>2</w:t>
      </w:r>
      <w:r>
        <w:rPr>
          <w:szCs w:val="21"/>
        </w:rPr>
        <w:t>.</w:t>
      </w:r>
      <w:r>
        <w:rPr>
          <w:rFonts w:hint="eastAsia"/>
          <w:szCs w:val="21"/>
        </w:rPr>
        <w:t>7</w:t>
      </w:r>
      <w:r>
        <w:rPr>
          <w:szCs w:val="21"/>
        </w:rPr>
        <w:t>-</w:t>
      </w:r>
      <w:r>
        <w:rPr>
          <w:rFonts w:hint="eastAsia"/>
          <w:szCs w:val="21"/>
        </w:rPr>
        <w:t>1的规定。</w:t>
      </w:r>
    </w:p>
    <w:p>
      <w:pPr>
        <w:tabs>
          <w:tab w:val="left" w:pos="720"/>
        </w:tabs>
        <w:spacing w:line="360" w:lineRule="auto"/>
        <w:ind w:firstLine="420" w:firstLineChars="200"/>
        <w:rPr>
          <w:szCs w:val="21"/>
        </w:rPr>
      </w:pPr>
      <w:r>
        <w:rPr>
          <w:szCs w:val="21"/>
        </w:rPr>
        <w:t>2</w:t>
      </w:r>
      <w:r>
        <w:rPr>
          <w:rFonts w:hint="eastAsia"/>
          <w:szCs w:val="21"/>
        </w:rPr>
        <w:t xml:space="preserve">  所观测的监测点中，至少有</w:t>
      </w:r>
      <w:r>
        <w:rPr>
          <w:szCs w:val="21"/>
        </w:rPr>
        <w:t>2</w:t>
      </w:r>
      <w:r>
        <w:rPr>
          <w:rFonts w:hint="eastAsia"/>
          <w:szCs w:val="21"/>
        </w:rPr>
        <w:t>个点应在其他测站同期观测。</w:t>
      </w:r>
    </w:p>
    <w:p>
      <w:pPr>
        <w:tabs>
          <w:tab w:val="left" w:pos="720"/>
        </w:tabs>
        <w:spacing w:line="360" w:lineRule="auto"/>
        <w:ind w:firstLine="420" w:firstLineChars="200"/>
        <w:rPr>
          <w:szCs w:val="21"/>
        </w:rPr>
      </w:pPr>
      <w:r>
        <w:rPr>
          <w:szCs w:val="21"/>
        </w:rPr>
        <w:t>3</w:t>
      </w:r>
      <w:r>
        <w:rPr>
          <w:rFonts w:hint="eastAsia"/>
          <w:szCs w:val="21"/>
        </w:rPr>
        <w:t xml:space="preserve">  宜边角同测。水平角和距离观测测回数应符合本规范表6.2.7-2的规定。</w:t>
      </w:r>
    </w:p>
    <w:p>
      <w:pPr>
        <w:numPr>
          <w:ilvl w:val="2"/>
          <w:numId w:val="13"/>
        </w:numPr>
        <w:tabs>
          <w:tab w:val="left" w:pos="720"/>
          <w:tab w:val="left" w:pos="900"/>
        </w:tabs>
        <w:spacing w:line="360" w:lineRule="auto"/>
        <w:rPr>
          <w:rFonts w:ascii="Times" w:hAnsi="宋体"/>
          <w:szCs w:val="21"/>
        </w:rPr>
      </w:pPr>
      <w:r>
        <w:rPr>
          <w:rFonts w:hint="eastAsia" w:ascii="Times" w:hAnsi="宋体"/>
          <w:szCs w:val="21"/>
        </w:rPr>
        <w:t>当采用</w:t>
      </w:r>
      <w:r>
        <w:rPr>
          <w:rFonts w:ascii="Times" w:hAnsi="宋体"/>
          <w:szCs w:val="21"/>
        </w:rPr>
        <w:t>全站仪</w:t>
      </w:r>
      <w:r>
        <w:rPr>
          <w:rFonts w:hint="eastAsia" w:ascii="Times" w:hAnsi="宋体"/>
          <w:szCs w:val="21"/>
        </w:rPr>
        <w:t>自动监测系统进行变形监测时，应符合下列规定：</w:t>
      </w:r>
    </w:p>
    <w:p>
      <w:pPr>
        <w:tabs>
          <w:tab w:val="left" w:pos="720"/>
        </w:tabs>
        <w:spacing w:line="360" w:lineRule="auto"/>
        <w:ind w:firstLine="420" w:firstLineChars="200"/>
        <w:rPr>
          <w:szCs w:val="21"/>
        </w:rPr>
      </w:pPr>
      <w:r>
        <w:rPr>
          <w:szCs w:val="21"/>
        </w:rPr>
        <w:t>1</w:t>
      </w:r>
      <w:r>
        <w:rPr>
          <w:rFonts w:hint="eastAsia"/>
          <w:szCs w:val="21"/>
        </w:rPr>
        <w:t xml:space="preserve">  自动化</w:t>
      </w:r>
      <w:r>
        <w:rPr>
          <w:szCs w:val="21"/>
        </w:rPr>
        <w:t>数据采集</w:t>
      </w:r>
      <w:r>
        <w:rPr>
          <w:rFonts w:hint="eastAsia"/>
          <w:szCs w:val="21"/>
        </w:rPr>
        <w:t>的</w:t>
      </w:r>
      <w:r>
        <w:rPr>
          <w:szCs w:val="21"/>
        </w:rPr>
        <w:t>仪器</w:t>
      </w:r>
      <w:r>
        <w:rPr>
          <w:rFonts w:hint="eastAsia"/>
          <w:szCs w:val="21"/>
        </w:rPr>
        <w:t>设备应安装牢固，并不应影响监</w:t>
      </w:r>
      <w:r>
        <w:rPr>
          <w:szCs w:val="21"/>
        </w:rPr>
        <w:t>测对</w:t>
      </w:r>
      <w:r>
        <w:rPr>
          <w:rFonts w:hint="eastAsia"/>
          <w:szCs w:val="21"/>
        </w:rPr>
        <w:t>象</w:t>
      </w:r>
      <w:r>
        <w:rPr>
          <w:szCs w:val="21"/>
        </w:rPr>
        <w:t>的</w:t>
      </w:r>
      <w:r>
        <w:rPr>
          <w:rFonts w:hint="eastAsia"/>
          <w:szCs w:val="21"/>
        </w:rPr>
        <w:t>安全运营。使用期间应定期维护设备，发现性能异常时应及时修复。</w:t>
      </w:r>
    </w:p>
    <w:p>
      <w:pPr>
        <w:tabs>
          <w:tab w:val="left" w:pos="720"/>
        </w:tabs>
        <w:spacing w:line="360" w:lineRule="auto"/>
        <w:ind w:firstLine="420" w:firstLineChars="200"/>
        <w:rPr>
          <w:szCs w:val="21"/>
        </w:rPr>
      </w:pPr>
      <w:r>
        <w:rPr>
          <w:rFonts w:hint="eastAsia"/>
          <w:szCs w:val="21"/>
        </w:rPr>
        <w:t>2  全站仪的自</w:t>
      </w:r>
      <w:r>
        <w:rPr>
          <w:szCs w:val="21"/>
        </w:rPr>
        <w:t>动照准</w:t>
      </w:r>
      <w:r>
        <w:rPr>
          <w:rFonts w:hint="eastAsia"/>
          <w:szCs w:val="21"/>
        </w:rPr>
        <w:t>应稳</w:t>
      </w:r>
      <w:r>
        <w:rPr>
          <w:szCs w:val="21"/>
        </w:rPr>
        <w:t>定</w:t>
      </w:r>
      <w:r>
        <w:rPr>
          <w:rFonts w:hint="eastAsia"/>
          <w:szCs w:val="21"/>
        </w:rPr>
        <w:t>、有</w:t>
      </w:r>
      <w:r>
        <w:rPr>
          <w:szCs w:val="21"/>
        </w:rPr>
        <w:t>效，</w:t>
      </w:r>
      <w:r>
        <w:rPr>
          <w:rFonts w:hint="eastAsia"/>
          <w:szCs w:val="21"/>
        </w:rPr>
        <w:t>单点</w:t>
      </w:r>
      <w:r>
        <w:rPr>
          <w:szCs w:val="21"/>
        </w:rPr>
        <w:t>单</w:t>
      </w:r>
      <w:r>
        <w:rPr>
          <w:rFonts w:hint="eastAsia"/>
          <w:szCs w:val="21"/>
        </w:rPr>
        <w:t>次照准时间不宜大于10s。</w:t>
      </w:r>
    </w:p>
    <w:p>
      <w:pPr>
        <w:tabs>
          <w:tab w:val="left" w:pos="720"/>
        </w:tabs>
        <w:spacing w:line="360" w:lineRule="auto"/>
        <w:ind w:firstLine="420" w:firstLineChars="200"/>
        <w:rPr>
          <w:szCs w:val="21"/>
        </w:rPr>
      </w:pPr>
      <w:r>
        <w:rPr>
          <w:rFonts w:hint="eastAsia"/>
          <w:szCs w:val="21"/>
        </w:rPr>
        <w:t>3  应根据观测精度要求、全站仪精度等级、监测点到仪器测</w:t>
      </w:r>
      <w:r>
        <w:rPr>
          <w:szCs w:val="21"/>
        </w:rPr>
        <w:t>站</w:t>
      </w:r>
      <w:r>
        <w:rPr>
          <w:rFonts w:hint="eastAsia"/>
          <w:szCs w:val="21"/>
        </w:rPr>
        <w:t>点的视线</w:t>
      </w:r>
      <w:r>
        <w:rPr>
          <w:szCs w:val="21"/>
        </w:rPr>
        <w:t>长度</w:t>
      </w:r>
      <w:r>
        <w:rPr>
          <w:rFonts w:hint="eastAsia"/>
          <w:szCs w:val="21"/>
        </w:rPr>
        <w:t>，进行观测</w:t>
      </w:r>
      <w:r>
        <w:rPr>
          <w:szCs w:val="21"/>
        </w:rPr>
        <w:t>方法设计</w:t>
      </w:r>
      <w:r>
        <w:rPr>
          <w:rFonts w:hint="eastAsia"/>
          <w:szCs w:val="21"/>
        </w:rPr>
        <w:t>和</w:t>
      </w:r>
      <w:r>
        <w:rPr>
          <w:szCs w:val="21"/>
        </w:rPr>
        <w:t>精度</w:t>
      </w:r>
      <w:r>
        <w:rPr>
          <w:rFonts w:hint="eastAsia"/>
          <w:szCs w:val="21"/>
        </w:rPr>
        <w:t>估算。有关技术要求可按本规范第6.2.7条</w:t>
      </w:r>
      <w:r>
        <w:rPr>
          <w:rFonts w:hint="eastAsia"/>
          <w:szCs w:val="21"/>
        </w:rPr>
        <w:sym w:font="Symbol" w:char="F07E"/>
      </w:r>
      <w:r>
        <w:rPr>
          <w:rFonts w:hint="eastAsia"/>
          <w:szCs w:val="21"/>
        </w:rPr>
        <w:t>第6.2.9条的规定执行。</w:t>
      </w:r>
      <w:r>
        <w:rPr>
          <w:szCs w:val="21"/>
        </w:rPr>
        <w:t>每</w:t>
      </w:r>
      <w:r>
        <w:rPr>
          <w:rFonts w:hint="eastAsia"/>
          <w:szCs w:val="21"/>
        </w:rPr>
        <w:t>点</w:t>
      </w:r>
      <w:r>
        <w:rPr>
          <w:szCs w:val="21"/>
        </w:rPr>
        <w:t>每次观测</w:t>
      </w:r>
      <w:r>
        <w:rPr>
          <w:rFonts w:hint="eastAsia"/>
          <w:szCs w:val="21"/>
        </w:rPr>
        <w:t>的</w:t>
      </w:r>
      <w:r>
        <w:rPr>
          <w:szCs w:val="21"/>
        </w:rPr>
        <w:t>测回</w:t>
      </w:r>
      <w:r>
        <w:rPr>
          <w:rFonts w:hint="eastAsia"/>
          <w:szCs w:val="21"/>
        </w:rPr>
        <w:t>数宜符合本规范表6.2.7-2的规定。</w:t>
      </w:r>
    </w:p>
    <w:p>
      <w:pPr>
        <w:tabs>
          <w:tab w:val="left" w:pos="720"/>
        </w:tabs>
        <w:spacing w:line="360" w:lineRule="auto"/>
        <w:ind w:firstLine="420" w:firstLineChars="200"/>
        <w:rPr>
          <w:szCs w:val="21"/>
        </w:rPr>
      </w:pPr>
      <w:r>
        <w:rPr>
          <w:szCs w:val="21"/>
        </w:rPr>
        <w:t>4</w:t>
      </w:r>
      <w:r>
        <w:rPr>
          <w:rFonts w:hint="eastAsia"/>
          <w:szCs w:val="21"/>
        </w:rPr>
        <w:t xml:space="preserve"> </w:t>
      </w:r>
      <w:r>
        <w:rPr>
          <w:szCs w:val="21"/>
        </w:rPr>
        <w:t xml:space="preserve"> </w:t>
      </w:r>
      <w:r>
        <w:rPr>
          <w:rFonts w:hint="eastAsia"/>
          <w:szCs w:val="21"/>
        </w:rPr>
        <w:t>后</w:t>
      </w:r>
      <w:r>
        <w:rPr>
          <w:szCs w:val="21"/>
        </w:rPr>
        <w:t>台</w:t>
      </w:r>
      <w:r>
        <w:rPr>
          <w:rFonts w:hint="eastAsia"/>
          <w:szCs w:val="21"/>
        </w:rPr>
        <w:t>控制</w:t>
      </w:r>
      <w:r>
        <w:rPr>
          <w:szCs w:val="21"/>
        </w:rPr>
        <w:t>程序</w:t>
      </w:r>
      <w:r>
        <w:rPr>
          <w:rFonts w:hint="eastAsia"/>
          <w:szCs w:val="21"/>
        </w:rPr>
        <w:t>应能</w:t>
      </w:r>
      <w:r>
        <w:rPr>
          <w:szCs w:val="21"/>
        </w:rPr>
        <w:t>按预定</w:t>
      </w:r>
      <w:r>
        <w:rPr>
          <w:rFonts w:hint="eastAsia"/>
          <w:szCs w:val="21"/>
        </w:rPr>
        <w:t>顺序逐</w:t>
      </w:r>
      <w:r>
        <w:rPr>
          <w:szCs w:val="21"/>
        </w:rPr>
        <w:t>点</w:t>
      </w:r>
      <w:r>
        <w:rPr>
          <w:rFonts w:hint="eastAsia"/>
          <w:szCs w:val="21"/>
        </w:rPr>
        <w:t>观测</w:t>
      </w:r>
      <w:r>
        <w:rPr>
          <w:szCs w:val="21"/>
        </w:rPr>
        <w:t>，</w:t>
      </w:r>
      <w:r>
        <w:rPr>
          <w:rFonts w:hint="eastAsia"/>
          <w:szCs w:val="21"/>
        </w:rPr>
        <w:t>数据</w:t>
      </w:r>
      <w:r>
        <w:rPr>
          <w:szCs w:val="21"/>
        </w:rPr>
        <w:t>不正常</w:t>
      </w:r>
      <w:r>
        <w:rPr>
          <w:rFonts w:hint="eastAsia"/>
          <w:szCs w:val="21"/>
        </w:rPr>
        <w:t>时应</w:t>
      </w:r>
      <w:r>
        <w:rPr>
          <w:szCs w:val="21"/>
        </w:rPr>
        <w:t>能补测</w:t>
      </w:r>
      <w:r>
        <w:rPr>
          <w:rFonts w:hint="eastAsia"/>
          <w:szCs w:val="21"/>
        </w:rPr>
        <w:t>，并应能</w:t>
      </w:r>
      <w:r>
        <w:rPr>
          <w:szCs w:val="21"/>
        </w:rPr>
        <w:t>根据即时指令</w:t>
      </w:r>
      <w:r>
        <w:rPr>
          <w:rFonts w:hint="eastAsia"/>
          <w:szCs w:val="21"/>
        </w:rPr>
        <w:t>增加</w:t>
      </w:r>
      <w:r>
        <w:rPr>
          <w:szCs w:val="21"/>
        </w:rPr>
        <w:t>观测</w:t>
      </w:r>
      <w:r>
        <w:rPr>
          <w:rFonts w:hint="eastAsia"/>
          <w:szCs w:val="21"/>
        </w:rPr>
        <w:t>。</w:t>
      </w:r>
    </w:p>
    <w:p>
      <w:pPr>
        <w:tabs>
          <w:tab w:val="left" w:pos="720"/>
        </w:tabs>
        <w:spacing w:line="360" w:lineRule="auto"/>
        <w:ind w:firstLine="420" w:firstLineChars="200"/>
        <w:rPr>
          <w:szCs w:val="21"/>
        </w:rPr>
      </w:pPr>
      <w:r>
        <w:rPr>
          <w:szCs w:val="21"/>
        </w:rPr>
        <w:t>5</w:t>
      </w:r>
      <w:r>
        <w:rPr>
          <w:rFonts w:hint="eastAsia"/>
          <w:szCs w:val="21"/>
        </w:rPr>
        <w:t xml:space="preserve"> </w:t>
      </w:r>
      <w:r>
        <w:rPr>
          <w:szCs w:val="21"/>
        </w:rPr>
        <w:t xml:space="preserve"> </w:t>
      </w:r>
      <w:r>
        <w:rPr>
          <w:rFonts w:hint="eastAsia"/>
          <w:szCs w:val="21"/>
        </w:rPr>
        <w:t>多台全站仪联合组网观测时，相邻测站应有重叠的观测目标。</w:t>
      </w:r>
    </w:p>
    <w:p>
      <w:pPr>
        <w:tabs>
          <w:tab w:val="left" w:pos="720"/>
        </w:tabs>
        <w:spacing w:line="360" w:lineRule="auto"/>
        <w:ind w:firstLine="420" w:firstLineChars="200"/>
        <w:rPr>
          <w:szCs w:val="21"/>
        </w:rPr>
      </w:pPr>
      <w:r>
        <w:rPr>
          <w:szCs w:val="21"/>
        </w:rPr>
        <w:t>6</w:t>
      </w:r>
      <w:r>
        <w:rPr>
          <w:rFonts w:hint="eastAsia"/>
          <w:szCs w:val="21"/>
        </w:rPr>
        <w:t xml:space="preserve"> </w:t>
      </w:r>
      <w:r>
        <w:rPr>
          <w:szCs w:val="21"/>
        </w:rPr>
        <w:t xml:space="preserve"> </w:t>
      </w:r>
      <w:r>
        <w:rPr>
          <w:rFonts w:hint="eastAsia"/>
          <w:szCs w:val="21"/>
        </w:rPr>
        <w:t>每期</w:t>
      </w:r>
      <w:r>
        <w:rPr>
          <w:szCs w:val="21"/>
        </w:rPr>
        <w:t>观测</w:t>
      </w:r>
      <w:r>
        <w:rPr>
          <w:rFonts w:hint="eastAsia"/>
          <w:szCs w:val="21"/>
        </w:rPr>
        <w:t>时</w:t>
      </w:r>
      <w:r>
        <w:rPr>
          <w:szCs w:val="21"/>
        </w:rPr>
        <w:t>均</w:t>
      </w:r>
      <w:r>
        <w:rPr>
          <w:rFonts w:hint="eastAsia"/>
          <w:szCs w:val="21"/>
        </w:rPr>
        <w:t>应进行基准点联测</w:t>
      </w:r>
      <w:r>
        <w:rPr>
          <w:szCs w:val="21"/>
        </w:rPr>
        <w:t>、</w:t>
      </w:r>
      <w:r>
        <w:rPr>
          <w:rFonts w:hint="eastAsia"/>
          <w:szCs w:val="21"/>
        </w:rPr>
        <w:t>稳定性判断和观测精度评定，然后再进行监测点数据</w:t>
      </w:r>
      <w:r>
        <w:rPr>
          <w:szCs w:val="21"/>
        </w:rPr>
        <w:t>计算</w:t>
      </w:r>
      <w:r>
        <w:rPr>
          <w:rFonts w:hint="eastAsia"/>
          <w:szCs w:val="21"/>
        </w:rPr>
        <w:t>。</w:t>
      </w:r>
    </w:p>
    <w:p>
      <w:pPr>
        <w:widowControl/>
        <w:spacing w:line="360" w:lineRule="auto"/>
        <w:jc w:val="center"/>
        <w:outlineLvl w:val="1"/>
        <w:rPr>
          <w:b/>
          <w:szCs w:val="21"/>
        </w:rPr>
      </w:pPr>
      <w:bookmarkStart w:id="54" w:name="_Toc401948795"/>
      <w:bookmarkStart w:id="55" w:name="_Toc7947145"/>
      <w:bookmarkStart w:id="56" w:name="_Toc486596755"/>
      <w:r>
        <w:rPr>
          <w:rFonts w:hint="eastAsia"/>
          <w:b/>
          <w:szCs w:val="21"/>
        </w:rPr>
        <w:t>6</w:t>
      </w:r>
      <w:r>
        <w:rPr>
          <w:b/>
          <w:szCs w:val="21"/>
        </w:rPr>
        <w:t xml:space="preserve">.3  </w:t>
      </w:r>
      <w:bookmarkEnd w:id="54"/>
      <w:r>
        <w:rPr>
          <w:rFonts w:hint="eastAsia"/>
          <w:b/>
          <w:szCs w:val="21"/>
        </w:rPr>
        <w:t>沉降监测</w:t>
      </w:r>
      <w:bookmarkEnd w:id="55"/>
      <w:bookmarkEnd w:id="56"/>
    </w:p>
    <w:p>
      <w:pPr>
        <w:numPr>
          <w:ilvl w:val="2"/>
          <w:numId w:val="14"/>
        </w:numPr>
        <w:tabs>
          <w:tab w:val="left" w:pos="720"/>
          <w:tab w:val="left" w:pos="900"/>
        </w:tabs>
        <w:spacing w:line="360" w:lineRule="auto"/>
        <w:rPr>
          <w:rFonts w:ascii="Times" w:hAnsi="宋体"/>
          <w:szCs w:val="21"/>
        </w:rPr>
      </w:pPr>
      <w:r>
        <w:rPr>
          <w:rFonts w:hint="eastAsia" w:ascii="Times" w:hAnsi="宋体"/>
          <w:szCs w:val="21"/>
        </w:rPr>
        <w:t>城市轨道交通结构沉降监测可采用全站仪自动化监测系统监测（与水平位移监测同步进行）、几何水准测量法或静</w:t>
      </w:r>
      <w:r>
        <w:rPr>
          <w:rFonts w:ascii="Times" w:hAnsi="宋体"/>
          <w:szCs w:val="21"/>
        </w:rPr>
        <w:t>力水准</w:t>
      </w:r>
      <w:r>
        <w:rPr>
          <w:rFonts w:hint="eastAsia" w:ascii="Times" w:hAnsi="宋体"/>
          <w:szCs w:val="21"/>
        </w:rPr>
        <w:t>监测法，必要的情况下宜采用静力水准自动监测系统。</w:t>
      </w:r>
    </w:p>
    <w:p>
      <w:pPr>
        <w:numPr>
          <w:ilvl w:val="2"/>
          <w:numId w:val="14"/>
        </w:numPr>
        <w:tabs>
          <w:tab w:val="left" w:pos="720"/>
          <w:tab w:val="left" w:pos="900"/>
        </w:tabs>
        <w:spacing w:line="360" w:lineRule="auto"/>
        <w:rPr>
          <w:rFonts w:ascii="Times" w:hAnsi="宋体"/>
          <w:szCs w:val="21"/>
        </w:rPr>
      </w:pPr>
      <w:r>
        <w:rPr>
          <w:rFonts w:hint="eastAsia" w:ascii="Times" w:hAnsi="宋体"/>
          <w:szCs w:val="21"/>
        </w:rPr>
        <w:t>当采用水准仪进行几何水准测量时</w:t>
      </w:r>
      <w:r>
        <w:rPr>
          <w:rFonts w:ascii="Times" w:hAnsi="宋体"/>
          <w:szCs w:val="21"/>
        </w:rPr>
        <w:t>，</w:t>
      </w:r>
      <w:r>
        <w:rPr>
          <w:rFonts w:hint="eastAsia" w:ascii="Times" w:hAnsi="宋体"/>
          <w:szCs w:val="21"/>
        </w:rPr>
        <w:t>所用仪器型号和标尺类型应符合表6.3.2的规定。</w:t>
      </w:r>
    </w:p>
    <w:p>
      <w:pPr>
        <w:adjustRightInd w:val="0"/>
        <w:snapToGrid w:val="0"/>
        <w:spacing w:line="360" w:lineRule="auto"/>
        <w:jc w:val="center"/>
        <w:rPr>
          <w:b/>
          <w:szCs w:val="21"/>
        </w:rPr>
      </w:pPr>
      <w:r>
        <w:rPr>
          <w:b/>
          <w:szCs w:val="21"/>
        </w:rPr>
        <w:t>表</w:t>
      </w:r>
      <w:r>
        <w:rPr>
          <w:rFonts w:hint="eastAsia"/>
          <w:b/>
          <w:szCs w:val="21"/>
        </w:rPr>
        <w:t>6</w:t>
      </w:r>
      <w:r>
        <w:rPr>
          <w:b/>
          <w:szCs w:val="21"/>
        </w:rPr>
        <w:t>.</w:t>
      </w:r>
      <w:r>
        <w:rPr>
          <w:rFonts w:hint="eastAsia"/>
          <w:b/>
          <w:szCs w:val="21"/>
        </w:rPr>
        <w:t>3</w:t>
      </w:r>
      <w:r>
        <w:rPr>
          <w:b/>
          <w:szCs w:val="21"/>
        </w:rPr>
        <w:t>.</w:t>
      </w:r>
      <w:r>
        <w:rPr>
          <w:rFonts w:hint="eastAsia"/>
          <w:b/>
          <w:szCs w:val="21"/>
        </w:rPr>
        <w:t>2水准仪型号和</w:t>
      </w:r>
      <w:r>
        <w:rPr>
          <w:b/>
          <w:szCs w:val="21"/>
        </w:rPr>
        <w:t>标尺类型</w:t>
      </w:r>
    </w:p>
    <w:tbl>
      <w:tblPr>
        <w:tblStyle w:val="33"/>
        <w:tblW w:w="760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2111"/>
        <w:gridCol w:w="41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5" w:type="dxa"/>
            <w:tcBorders>
              <w:top w:val="single" w:color="auto" w:sz="8" w:space="0"/>
              <w:bottom w:val="single" w:color="auto" w:sz="8" w:space="0"/>
            </w:tcBorders>
            <w:vAlign w:val="center"/>
          </w:tcPr>
          <w:p>
            <w:pPr>
              <w:adjustRightInd w:val="0"/>
              <w:snapToGrid w:val="0"/>
              <w:jc w:val="center"/>
              <w:rPr>
                <w:rFonts w:eastAsia="黑体"/>
                <w:sz w:val="18"/>
                <w:szCs w:val="18"/>
              </w:rPr>
            </w:pPr>
            <w:r>
              <w:rPr>
                <w:rFonts w:hint="eastAsia"/>
                <w:sz w:val="18"/>
                <w:szCs w:val="18"/>
              </w:rPr>
              <w:t>等级</w:t>
            </w:r>
          </w:p>
        </w:tc>
        <w:tc>
          <w:tcPr>
            <w:tcW w:w="2111" w:type="dxa"/>
            <w:tcBorders>
              <w:top w:val="single" w:color="auto" w:sz="8" w:space="0"/>
              <w:bottom w:val="single" w:color="auto" w:sz="8" w:space="0"/>
            </w:tcBorders>
            <w:vAlign w:val="center"/>
          </w:tcPr>
          <w:p>
            <w:pPr>
              <w:adjustRightInd w:val="0"/>
              <w:snapToGrid w:val="0"/>
              <w:jc w:val="center"/>
              <w:rPr>
                <w:rFonts w:eastAsia="黑体"/>
                <w:sz w:val="18"/>
                <w:szCs w:val="18"/>
              </w:rPr>
            </w:pPr>
            <w:r>
              <w:rPr>
                <w:rFonts w:hint="eastAsia"/>
                <w:sz w:val="18"/>
                <w:szCs w:val="18"/>
              </w:rPr>
              <w:t>水准仪型号</w:t>
            </w:r>
          </w:p>
        </w:tc>
        <w:tc>
          <w:tcPr>
            <w:tcW w:w="4126" w:type="dxa"/>
            <w:tcBorders>
              <w:top w:val="single" w:color="auto" w:sz="8" w:space="0"/>
              <w:bottom w:val="single" w:color="auto" w:sz="8" w:space="0"/>
            </w:tcBorders>
            <w:vAlign w:val="center"/>
          </w:tcPr>
          <w:p>
            <w:pPr>
              <w:adjustRightInd w:val="0"/>
              <w:snapToGrid w:val="0"/>
              <w:jc w:val="center"/>
              <w:rPr>
                <w:rFonts w:eastAsia="黑体"/>
                <w:sz w:val="18"/>
                <w:szCs w:val="18"/>
              </w:rPr>
            </w:pPr>
            <w:r>
              <w:rPr>
                <w:rFonts w:hint="eastAsia"/>
                <w:sz w:val="18"/>
                <w:szCs w:val="18"/>
              </w:rPr>
              <w:t>标尺类型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5" w:type="dxa"/>
            <w:vAlign w:val="center"/>
          </w:tcPr>
          <w:p>
            <w:pPr>
              <w:adjustRightInd w:val="0"/>
              <w:snapToGrid w:val="0"/>
              <w:jc w:val="center"/>
              <w:rPr>
                <w:rFonts w:eastAsia="黑体"/>
                <w:b/>
                <w:sz w:val="18"/>
                <w:szCs w:val="18"/>
              </w:rPr>
            </w:pPr>
            <w:r>
              <w:rPr>
                <w:rFonts w:hint="eastAsia"/>
                <w:sz w:val="18"/>
                <w:szCs w:val="18"/>
              </w:rPr>
              <w:t>一等</w:t>
            </w:r>
          </w:p>
        </w:tc>
        <w:tc>
          <w:tcPr>
            <w:tcW w:w="2111" w:type="dxa"/>
            <w:vAlign w:val="center"/>
          </w:tcPr>
          <w:p>
            <w:pPr>
              <w:adjustRightInd w:val="0"/>
              <w:snapToGrid w:val="0"/>
              <w:jc w:val="center"/>
              <w:rPr>
                <w:rFonts w:eastAsia="黑体"/>
                <w:b/>
                <w:sz w:val="18"/>
                <w:szCs w:val="18"/>
              </w:rPr>
            </w:pPr>
            <w:r>
              <w:rPr>
                <w:rFonts w:hint="eastAsia"/>
                <w:sz w:val="18"/>
                <w:szCs w:val="18"/>
              </w:rPr>
              <w:t>DS05</w:t>
            </w:r>
          </w:p>
        </w:tc>
        <w:tc>
          <w:tcPr>
            <w:tcW w:w="4126" w:type="dxa"/>
            <w:vAlign w:val="center"/>
          </w:tcPr>
          <w:p>
            <w:pPr>
              <w:adjustRightInd w:val="0"/>
              <w:snapToGrid w:val="0"/>
              <w:jc w:val="center"/>
              <w:rPr>
                <w:rFonts w:eastAsia="黑体"/>
                <w:b/>
                <w:sz w:val="18"/>
                <w:szCs w:val="18"/>
              </w:rPr>
            </w:pPr>
            <w:r>
              <w:rPr>
                <w:rFonts w:hint="eastAsia"/>
                <w:sz w:val="18"/>
                <w:szCs w:val="18"/>
              </w:rPr>
              <w:t>铟瓦条码标尺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5" w:type="dxa"/>
            <w:vMerge w:val="restart"/>
            <w:vAlign w:val="center"/>
          </w:tcPr>
          <w:p>
            <w:pPr>
              <w:adjustRightInd w:val="0"/>
              <w:snapToGrid w:val="0"/>
              <w:jc w:val="center"/>
              <w:rPr>
                <w:rFonts w:eastAsia="黑体"/>
                <w:b/>
                <w:sz w:val="18"/>
                <w:szCs w:val="18"/>
              </w:rPr>
            </w:pPr>
            <w:r>
              <w:rPr>
                <w:rFonts w:hint="eastAsia"/>
                <w:sz w:val="18"/>
                <w:szCs w:val="18"/>
              </w:rPr>
              <w:t>二等</w:t>
            </w:r>
          </w:p>
        </w:tc>
        <w:tc>
          <w:tcPr>
            <w:tcW w:w="2111" w:type="dxa"/>
            <w:vAlign w:val="center"/>
          </w:tcPr>
          <w:p>
            <w:pPr>
              <w:adjustRightInd w:val="0"/>
              <w:snapToGrid w:val="0"/>
              <w:jc w:val="center"/>
              <w:rPr>
                <w:rFonts w:eastAsia="黑体"/>
                <w:b/>
                <w:sz w:val="18"/>
                <w:szCs w:val="18"/>
              </w:rPr>
            </w:pPr>
            <w:r>
              <w:rPr>
                <w:rFonts w:hint="eastAsia"/>
                <w:sz w:val="18"/>
                <w:szCs w:val="18"/>
              </w:rPr>
              <w:t>DS05</w:t>
            </w:r>
          </w:p>
        </w:tc>
        <w:tc>
          <w:tcPr>
            <w:tcW w:w="4126" w:type="dxa"/>
            <w:vAlign w:val="center"/>
          </w:tcPr>
          <w:p>
            <w:pPr>
              <w:adjustRightInd w:val="0"/>
              <w:snapToGrid w:val="0"/>
              <w:jc w:val="center"/>
              <w:rPr>
                <w:rFonts w:eastAsia="黑体"/>
                <w:b/>
                <w:sz w:val="18"/>
                <w:szCs w:val="18"/>
              </w:rPr>
            </w:pPr>
            <w:r>
              <w:rPr>
                <w:rFonts w:hint="eastAsia"/>
                <w:sz w:val="18"/>
                <w:szCs w:val="18"/>
              </w:rPr>
              <w:t>铟瓦条码标尺、玻璃钢条码标尺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365" w:type="dxa"/>
            <w:vMerge w:val="continue"/>
            <w:vAlign w:val="center"/>
          </w:tcPr>
          <w:p>
            <w:pPr>
              <w:adjustRightInd w:val="0"/>
              <w:snapToGrid w:val="0"/>
              <w:jc w:val="center"/>
              <w:rPr>
                <w:rFonts w:eastAsia="黑体"/>
                <w:b/>
                <w:sz w:val="18"/>
                <w:szCs w:val="18"/>
              </w:rPr>
            </w:pPr>
          </w:p>
        </w:tc>
        <w:tc>
          <w:tcPr>
            <w:tcW w:w="2111" w:type="dxa"/>
            <w:vAlign w:val="center"/>
          </w:tcPr>
          <w:p>
            <w:pPr>
              <w:adjustRightInd w:val="0"/>
              <w:snapToGrid w:val="0"/>
              <w:jc w:val="center"/>
              <w:rPr>
                <w:rFonts w:eastAsia="黑体"/>
                <w:b/>
                <w:sz w:val="18"/>
                <w:szCs w:val="18"/>
              </w:rPr>
            </w:pPr>
            <w:r>
              <w:rPr>
                <w:rFonts w:hint="eastAsia"/>
                <w:sz w:val="18"/>
                <w:szCs w:val="18"/>
              </w:rPr>
              <w:t>DS1</w:t>
            </w:r>
          </w:p>
        </w:tc>
        <w:tc>
          <w:tcPr>
            <w:tcW w:w="4126" w:type="dxa"/>
            <w:vAlign w:val="center"/>
          </w:tcPr>
          <w:p>
            <w:pPr>
              <w:adjustRightInd w:val="0"/>
              <w:snapToGrid w:val="0"/>
              <w:jc w:val="center"/>
              <w:rPr>
                <w:rFonts w:eastAsia="黑体"/>
                <w:b/>
                <w:sz w:val="18"/>
                <w:szCs w:val="18"/>
              </w:rPr>
            </w:pPr>
            <w:r>
              <w:rPr>
                <w:rFonts w:hint="eastAsia"/>
                <w:sz w:val="18"/>
                <w:szCs w:val="18"/>
              </w:rPr>
              <w:t>铟瓦条码标尺</w:t>
            </w:r>
          </w:p>
        </w:tc>
      </w:tr>
    </w:tbl>
    <w:p>
      <w:pPr>
        <w:numPr>
          <w:ilvl w:val="2"/>
          <w:numId w:val="14"/>
        </w:numPr>
        <w:tabs>
          <w:tab w:val="left" w:pos="720"/>
          <w:tab w:val="left" w:pos="900"/>
        </w:tabs>
        <w:spacing w:line="360" w:lineRule="auto"/>
        <w:rPr>
          <w:rFonts w:ascii="Times" w:hAnsi="宋体"/>
          <w:szCs w:val="21"/>
        </w:rPr>
      </w:pPr>
      <w:r>
        <w:rPr>
          <w:rFonts w:hint="eastAsia" w:ascii="Times" w:hAnsi="宋体"/>
          <w:szCs w:val="21"/>
        </w:rPr>
        <w:t>几何水准测量的作业方式应符合表6.3.3的规定。</w:t>
      </w:r>
    </w:p>
    <w:p>
      <w:pPr>
        <w:adjustRightInd w:val="0"/>
        <w:snapToGrid w:val="0"/>
        <w:spacing w:line="360" w:lineRule="auto"/>
        <w:jc w:val="center"/>
        <w:rPr>
          <w:b/>
          <w:szCs w:val="21"/>
        </w:rPr>
      </w:pPr>
      <w:r>
        <w:rPr>
          <w:b/>
          <w:szCs w:val="21"/>
        </w:rPr>
        <w:t>表</w:t>
      </w:r>
      <w:r>
        <w:rPr>
          <w:rFonts w:hint="eastAsia"/>
          <w:b/>
          <w:szCs w:val="21"/>
        </w:rPr>
        <w:t>6</w:t>
      </w:r>
      <w:r>
        <w:rPr>
          <w:b/>
          <w:szCs w:val="21"/>
        </w:rPr>
        <w:t>.</w:t>
      </w:r>
      <w:r>
        <w:rPr>
          <w:rFonts w:hint="eastAsia"/>
          <w:b/>
          <w:szCs w:val="21"/>
        </w:rPr>
        <w:t>3</w:t>
      </w:r>
      <w:r>
        <w:rPr>
          <w:b/>
          <w:szCs w:val="21"/>
        </w:rPr>
        <w:t>.</w:t>
      </w:r>
      <w:r>
        <w:rPr>
          <w:rFonts w:hint="eastAsia"/>
          <w:b/>
          <w:szCs w:val="21"/>
        </w:rPr>
        <w:t>3  沉降</w:t>
      </w:r>
      <w:r>
        <w:rPr>
          <w:b/>
          <w:szCs w:val="21"/>
        </w:rPr>
        <w:t>观测</w:t>
      </w:r>
      <w:r>
        <w:rPr>
          <w:rFonts w:hint="eastAsia"/>
          <w:b/>
          <w:szCs w:val="21"/>
        </w:rPr>
        <w:t>作业方式</w:t>
      </w:r>
    </w:p>
    <w:tbl>
      <w:tblPr>
        <w:tblStyle w:val="33"/>
        <w:tblW w:w="8217"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5"/>
        <w:gridCol w:w="992"/>
        <w:gridCol w:w="851"/>
        <w:gridCol w:w="884"/>
        <w:gridCol w:w="908"/>
        <w:gridCol w:w="851"/>
        <w:gridCol w:w="850"/>
        <w:gridCol w:w="22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65" w:type="dxa"/>
            <w:vMerge w:val="restart"/>
            <w:tcBorders>
              <w:top w:val="single" w:color="auto" w:sz="8" w:space="0"/>
              <w:bottom w:val="single" w:color="auto" w:sz="4" w:space="0"/>
            </w:tcBorders>
            <w:vAlign w:val="center"/>
          </w:tcPr>
          <w:p>
            <w:pPr>
              <w:adjustRightInd w:val="0"/>
              <w:snapToGrid w:val="0"/>
              <w:spacing w:line="360" w:lineRule="auto"/>
              <w:jc w:val="center"/>
              <w:rPr>
                <w:sz w:val="18"/>
                <w:szCs w:val="18"/>
              </w:rPr>
            </w:pPr>
            <w:r>
              <w:rPr>
                <w:rFonts w:hint="eastAsia"/>
                <w:sz w:val="18"/>
                <w:szCs w:val="18"/>
              </w:rPr>
              <w:t>沉降观测等级</w:t>
            </w:r>
          </w:p>
        </w:tc>
        <w:tc>
          <w:tcPr>
            <w:tcW w:w="2727" w:type="dxa"/>
            <w:gridSpan w:val="3"/>
            <w:tcBorders>
              <w:top w:val="single" w:color="auto" w:sz="8" w:space="0"/>
              <w:bottom w:val="single" w:color="auto" w:sz="4" w:space="0"/>
            </w:tcBorders>
            <w:vAlign w:val="center"/>
          </w:tcPr>
          <w:p>
            <w:pPr>
              <w:adjustRightInd w:val="0"/>
              <w:snapToGrid w:val="0"/>
              <w:spacing w:line="360" w:lineRule="auto"/>
              <w:rPr>
                <w:sz w:val="18"/>
                <w:szCs w:val="18"/>
              </w:rPr>
            </w:pPr>
            <w:r>
              <w:rPr>
                <w:rFonts w:hint="eastAsia"/>
                <w:sz w:val="18"/>
                <w:szCs w:val="18"/>
              </w:rPr>
              <w:t>基准点测量、工作基点联测</w:t>
            </w:r>
          </w:p>
          <w:p>
            <w:pPr>
              <w:adjustRightInd w:val="0"/>
              <w:snapToGrid w:val="0"/>
              <w:spacing w:line="360" w:lineRule="auto"/>
              <w:jc w:val="center"/>
              <w:rPr>
                <w:sz w:val="18"/>
                <w:szCs w:val="18"/>
              </w:rPr>
            </w:pPr>
            <w:r>
              <w:rPr>
                <w:rFonts w:hint="eastAsia"/>
                <w:sz w:val="18"/>
                <w:szCs w:val="18"/>
              </w:rPr>
              <w:t>及首期沉降观测</w:t>
            </w:r>
          </w:p>
        </w:tc>
        <w:tc>
          <w:tcPr>
            <w:tcW w:w="2609" w:type="dxa"/>
            <w:gridSpan w:val="3"/>
            <w:tcBorders>
              <w:top w:val="single" w:color="auto" w:sz="8" w:space="0"/>
              <w:bottom w:val="single" w:color="auto" w:sz="4" w:space="0"/>
            </w:tcBorders>
            <w:vAlign w:val="center"/>
          </w:tcPr>
          <w:p>
            <w:pPr>
              <w:adjustRightInd w:val="0"/>
              <w:snapToGrid w:val="0"/>
              <w:spacing w:line="360" w:lineRule="auto"/>
              <w:jc w:val="center"/>
              <w:rPr>
                <w:sz w:val="18"/>
                <w:szCs w:val="18"/>
              </w:rPr>
            </w:pPr>
            <w:r>
              <w:rPr>
                <w:rFonts w:hint="eastAsia"/>
                <w:sz w:val="18"/>
                <w:szCs w:val="18"/>
              </w:rPr>
              <w:t>其他各期沉降观测</w:t>
            </w:r>
          </w:p>
        </w:tc>
        <w:tc>
          <w:tcPr>
            <w:tcW w:w="2216" w:type="dxa"/>
            <w:vMerge w:val="restart"/>
            <w:tcBorders>
              <w:top w:val="single" w:color="auto" w:sz="8" w:space="0"/>
              <w:bottom w:val="single" w:color="auto" w:sz="8" w:space="0"/>
            </w:tcBorders>
            <w:vAlign w:val="center"/>
          </w:tcPr>
          <w:p>
            <w:pPr>
              <w:adjustRightInd w:val="0"/>
              <w:snapToGrid w:val="0"/>
              <w:spacing w:before="78" w:beforeLines="25" w:after="78" w:afterLines="25" w:line="360" w:lineRule="auto"/>
              <w:jc w:val="center"/>
              <w:rPr>
                <w:sz w:val="18"/>
                <w:szCs w:val="18"/>
              </w:rPr>
            </w:pPr>
            <w:r>
              <w:rPr>
                <w:rFonts w:hint="eastAsia"/>
                <w:sz w:val="18"/>
                <w:szCs w:val="18"/>
              </w:rPr>
              <w:t>观测顺序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65" w:type="dxa"/>
            <w:vMerge w:val="continue"/>
            <w:tcBorders>
              <w:top w:val="single" w:color="auto" w:sz="4" w:space="0"/>
              <w:bottom w:val="single" w:color="auto" w:sz="8" w:space="0"/>
            </w:tcBorders>
            <w:vAlign w:val="center"/>
          </w:tcPr>
          <w:p>
            <w:pPr>
              <w:adjustRightInd w:val="0"/>
              <w:snapToGrid w:val="0"/>
              <w:spacing w:line="360" w:lineRule="auto"/>
              <w:jc w:val="center"/>
              <w:rPr>
                <w:sz w:val="18"/>
                <w:szCs w:val="18"/>
              </w:rPr>
            </w:pPr>
          </w:p>
        </w:tc>
        <w:tc>
          <w:tcPr>
            <w:tcW w:w="992" w:type="dxa"/>
            <w:tcBorders>
              <w:top w:val="single" w:color="auto" w:sz="4" w:space="0"/>
              <w:bottom w:val="single" w:color="auto" w:sz="8" w:space="0"/>
            </w:tcBorders>
            <w:vAlign w:val="center"/>
          </w:tcPr>
          <w:p>
            <w:pPr>
              <w:adjustRightInd w:val="0"/>
              <w:snapToGrid w:val="0"/>
              <w:spacing w:line="360" w:lineRule="auto"/>
              <w:jc w:val="center"/>
              <w:rPr>
                <w:sz w:val="18"/>
                <w:szCs w:val="18"/>
              </w:rPr>
            </w:pPr>
            <w:r>
              <w:rPr>
                <w:rFonts w:hint="eastAsia"/>
                <w:sz w:val="18"/>
                <w:szCs w:val="18"/>
              </w:rPr>
              <w:t>DS05型仪器</w:t>
            </w:r>
          </w:p>
        </w:tc>
        <w:tc>
          <w:tcPr>
            <w:tcW w:w="851" w:type="dxa"/>
            <w:tcBorders>
              <w:top w:val="single" w:color="auto" w:sz="4" w:space="0"/>
              <w:bottom w:val="single" w:color="auto" w:sz="8" w:space="0"/>
            </w:tcBorders>
            <w:vAlign w:val="center"/>
          </w:tcPr>
          <w:p>
            <w:pPr>
              <w:adjustRightInd w:val="0"/>
              <w:snapToGrid w:val="0"/>
              <w:spacing w:line="360" w:lineRule="auto"/>
              <w:jc w:val="center"/>
              <w:rPr>
                <w:sz w:val="18"/>
                <w:szCs w:val="18"/>
              </w:rPr>
            </w:pPr>
            <w:r>
              <w:rPr>
                <w:rFonts w:hint="eastAsia"/>
                <w:sz w:val="18"/>
                <w:szCs w:val="18"/>
              </w:rPr>
              <w:t>DS1型仪器</w:t>
            </w:r>
          </w:p>
        </w:tc>
        <w:tc>
          <w:tcPr>
            <w:tcW w:w="884" w:type="dxa"/>
            <w:tcBorders>
              <w:top w:val="single" w:color="auto" w:sz="4" w:space="0"/>
              <w:bottom w:val="single" w:color="auto" w:sz="8" w:space="0"/>
            </w:tcBorders>
            <w:vAlign w:val="center"/>
          </w:tcPr>
          <w:p>
            <w:pPr>
              <w:adjustRightInd w:val="0"/>
              <w:snapToGrid w:val="0"/>
              <w:spacing w:line="360" w:lineRule="auto"/>
              <w:jc w:val="center"/>
              <w:rPr>
                <w:sz w:val="18"/>
                <w:szCs w:val="18"/>
              </w:rPr>
            </w:pPr>
          </w:p>
        </w:tc>
        <w:tc>
          <w:tcPr>
            <w:tcW w:w="908" w:type="dxa"/>
            <w:tcBorders>
              <w:top w:val="single" w:color="auto" w:sz="4" w:space="0"/>
              <w:bottom w:val="single" w:color="auto" w:sz="8" w:space="0"/>
            </w:tcBorders>
            <w:vAlign w:val="center"/>
          </w:tcPr>
          <w:p>
            <w:pPr>
              <w:adjustRightInd w:val="0"/>
              <w:snapToGrid w:val="0"/>
              <w:spacing w:line="360" w:lineRule="auto"/>
              <w:jc w:val="center"/>
              <w:rPr>
                <w:sz w:val="18"/>
                <w:szCs w:val="18"/>
              </w:rPr>
            </w:pPr>
            <w:r>
              <w:rPr>
                <w:rFonts w:hint="eastAsia"/>
                <w:sz w:val="18"/>
                <w:szCs w:val="18"/>
              </w:rPr>
              <w:t>DS05型仪器</w:t>
            </w:r>
          </w:p>
        </w:tc>
        <w:tc>
          <w:tcPr>
            <w:tcW w:w="851" w:type="dxa"/>
            <w:tcBorders>
              <w:top w:val="single" w:color="auto" w:sz="4" w:space="0"/>
              <w:bottom w:val="single" w:color="auto" w:sz="8" w:space="0"/>
            </w:tcBorders>
            <w:vAlign w:val="center"/>
          </w:tcPr>
          <w:p>
            <w:pPr>
              <w:adjustRightInd w:val="0"/>
              <w:snapToGrid w:val="0"/>
              <w:spacing w:line="360" w:lineRule="auto"/>
              <w:jc w:val="center"/>
              <w:rPr>
                <w:sz w:val="18"/>
                <w:szCs w:val="18"/>
              </w:rPr>
            </w:pPr>
            <w:r>
              <w:rPr>
                <w:rFonts w:hint="eastAsia"/>
                <w:sz w:val="18"/>
                <w:szCs w:val="18"/>
              </w:rPr>
              <w:t>DS1型仪器</w:t>
            </w:r>
          </w:p>
        </w:tc>
        <w:tc>
          <w:tcPr>
            <w:tcW w:w="850" w:type="dxa"/>
            <w:tcBorders>
              <w:top w:val="single" w:color="auto" w:sz="4" w:space="0"/>
              <w:bottom w:val="single" w:color="auto" w:sz="8" w:space="0"/>
            </w:tcBorders>
            <w:vAlign w:val="center"/>
          </w:tcPr>
          <w:p>
            <w:pPr>
              <w:adjustRightInd w:val="0"/>
              <w:snapToGrid w:val="0"/>
              <w:spacing w:line="360" w:lineRule="auto"/>
              <w:jc w:val="center"/>
              <w:rPr>
                <w:sz w:val="18"/>
                <w:szCs w:val="18"/>
              </w:rPr>
            </w:pPr>
          </w:p>
        </w:tc>
        <w:tc>
          <w:tcPr>
            <w:tcW w:w="2216" w:type="dxa"/>
            <w:vMerge w:val="continue"/>
            <w:tcBorders>
              <w:top w:val="single" w:color="auto" w:sz="4" w:space="0"/>
              <w:bottom w:val="single" w:color="auto" w:sz="8" w:space="0"/>
            </w:tcBorders>
          </w:tcPr>
          <w:p>
            <w:pPr>
              <w:adjustRightInd w:val="0"/>
              <w:snapToGrid w:val="0"/>
              <w:spacing w:line="360" w:lineRule="auto"/>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tblHeader/>
          <w:jc w:val="center"/>
        </w:trPr>
        <w:tc>
          <w:tcPr>
            <w:tcW w:w="665" w:type="dxa"/>
            <w:vMerge w:val="restart"/>
            <w:tcBorders>
              <w:top w:val="single" w:color="auto" w:sz="8" w:space="0"/>
            </w:tcBorders>
            <w:vAlign w:val="center"/>
          </w:tcPr>
          <w:p>
            <w:pPr>
              <w:adjustRightInd w:val="0"/>
              <w:snapToGrid w:val="0"/>
              <w:spacing w:before="78" w:beforeLines="25" w:after="78" w:afterLines="25" w:line="360" w:lineRule="auto"/>
              <w:jc w:val="center"/>
              <w:rPr>
                <w:sz w:val="18"/>
                <w:szCs w:val="18"/>
              </w:rPr>
            </w:pPr>
            <w:r>
              <w:rPr>
                <w:rFonts w:hint="eastAsia"/>
                <w:sz w:val="18"/>
                <w:szCs w:val="18"/>
              </w:rPr>
              <w:t>一等</w:t>
            </w:r>
          </w:p>
        </w:tc>
        <w:tc>
          <w:tcPr>
            <w:tcW w:w="992" w:type="dxa"/>
            <w:vMerge w:val="restart"/>
            <w:tcBorders>
              <w:top w:val="single" w:color="auto" w:sz="8" w:space="0"/>
            </w:tcBorders>
            <w:vAlign w:val="center"/>
          </w:tcPr>
          <w:p>
            <w:pPr>
              <w:adjustRightInd w:val="0"/>
              <w:snapToGrid w:val="0"/>
              <w:spacing w:before="78" w:beforeLines="25" w:after="78" w:afterLines="25" w:line="360" w:lineRule="auto"/>
              <w:jc w:val="center"/>
              <w:rPr>
                <w:sz w:val="18"/>
                <w:szCs w:val="18"/>
              </w:rPr>
            </w:pPr>
            <w:r>
              <w:rPr>
                <w:rFonts w:hint="eastAsia"/>
                <w:sz w:val="18"/>
                <w:szCs w:val="18"/>
              </w:rPr>
              <w:t>往返测</w:t>
            </w:r>
          </w:p>
        </w:tc>
        <w:tc>
          <w:tcPr>
            <w:tcW w:w="851" w:type="dxa"/>
            <w:vMerge w:val="restart"/>
            <w:tcBorders>
              <w:top w:val="single" w:color="auto" w:sz="8" w:space="0"/>
            </w:tcBorders>
            <w:vAlign w:val="center"/>
          </w:tcPr>
          <w:p>
            <w:pPr>
              <w:adjustRightInd w:val="0"/>
              <w:snapToGrid w:val="0"/>
              <w:spacing w:before="78" w:beforeLines="25" w:after="78" w:afterLines="25" w:line="360" w:lineRule="auto"/>
              <w:jc w:val="center"/>
              <w:rPr>
                <w:sz w:val="18"/>
                <w:szCs w:val="18"/>
              </w:rPr>
            </w:pPr>
            <w:r>
              <w:rPr>
                <w:rFonts w:hint="eastAsia"/>
                <w:sz w:val="18"/>
                <w:szCs w:val="18"/>
              </w:rPr>
              <w:t>－</w:t>
            </w:r>
          </w:p>
        </w:tc>
        <w:tc>
          <w:tcPr>
            <w:tcW w:w="884" w:type="dxa"/>
            <w:vMerge w:val="restart"/>
            <w:tcBorders>
              <w:top w:val="single" w:color="auto" w:sz="8" w:space="0"/>
            </w:tcBorders>
            <w:vAlign w:val="center"/>
          </w:tcPr>
          <w:p>
            <w:pPr>
              <w:adjustRightInd w:val="0"/>
              <w:snapToGrid w:val="0"/>
              <w:spacing w:before="78" w:beforeLines="25" w:after="78" w:afterLines="25" w:line="360" w:lineRule="auto"/>
              <w:jc w:val="center"/>
              <w:rPr>
                <w:sz w:val="18"/>
                <w:szCs w:val="18"/>
              </w:rPr>
            </w:pPr>
          </w:p>
        </w:tc>
        <w:tc>
          <w:tcPr>
            <w:tcW w:w="908" w:type="dxa"/>
            <w:vMerge w:val="restart"/>
            <w:tcBorders>
              <w:top w:val="single" w:color="auto" w:sz="8" w:space="0"/>
            </w:tcBorders>
            <w:vAlign w:val="center"/>
          </w:tcPr>
          <w:p>
            <w:pPr>
              <w:adjustRightInd w:val="0"/>
              <w:snapToGrid w:val="0"/>
              <w:spacing w:before="78" w:beforeLines="25" w:after="78" w:afterLines="25" w:line="360" w:lineRule="auto"/>
              <w:jc w:val="center"/>
              <w:rPr>
                <w:sz w:val="18"/>
                <w:szCs w:val="18"/>
              </w:rPr>
            </w:pPr>
            <w:r>
              <w:rPr>
                <w:rFonts w:hint="eastAsia"/>
                <w:sz w:val="18"/>
                <w:szCs w:val="18"/>
              </w:rPr>
              <w:t>往返测或单程双测站</w:t>
            </w:r>
          </w:p>
        </w:tc>
        <w:tc>
          <w:tcPr>
            <w:tcW w:w="851" w:type="dxa"/>
            <w:vMerge w:val="restart"/>
            <w:tcBorders>
              <w:top w:val="single" w:color="auto" w:sz="8" w:space="0"/>
            </w:tcBorders>
            <w:vAlign w:val="center"/>
          </w:tcPr>
          <w:p>
            <w:pPr>
              <w:adjustRightInd w:val="0"/>
              <w:snapToGrid w:val="0"/>
              <w:spacing w:before="78" w:beforeLines="25" w:after="78" w:afterLines="25" w:line="360" w:lineRule="auto"/>
              <w:jc w:val="center"/>
              <w:rPr>
                <w:sz w:val="18"/>
                <w:szCs w:val="18"/>
              </w:rPr>
            </w:pPr>
            <w:r>
              <w:rPr>
                <w:rFonts w:hint="eastAsia"/>
                <w:sz w:val="18"/>
                <w:szCs w:val="18"/>
              </w:rPr>
              <w:t>－</w:t>
            </w:r>
          </w:p>
        </w:tc>
        <w:tc>
          <w:tcPr>
            <w:tcW w:w="850" w:type="dxa"/>
            <w:vMerge w:val="restart"/>
            <w:tcBorders>
              <w:top w:val="single" w:color="auto" w:sz="8" w:space="0"/>
            </w:tcBorders>
            <w:vAlign w:val="center"/>
          </w:tcPr>
          <w:p>
            <w:pPr>
              <w:adjustRightInd w:val="0"/>
              <w:snapToGrid w:val="0"/>
              <w:spacing w:before="78" w:beforeLines="25" w:after="78" w:afterLines="25" w:line="360" w:lineRule="auto"/>
              <w:jc w:val="center"/>
              <w:rPr>
                <w:sz w:val="18"/>
                <w:szCs w:val="18"/>
              </w:rPr>
            </w:pPr>
          </w:p>
        </w:tc>
        <w:tc>
          <w:tcPr>
            <w:tcW w:w="2216" w:type="dxa"/>
            <w:tcBorders>
              <w:top w:val="single" w:color="auto" w:sz="8" w:space="0"/>
            </w:tcBorders>
          </w:tcPr>
          <w:p>
            <w:pPr>
              <w:adjustRightInd w:val="0"/>
              <w:snapToGrid w:val="0"/>
              <w:spacing w:before="78" w:beforeLines="25" w:after="78" w:afterLines="25" w:line="360" w:lineRule="auto"/>
              <w:jc w:val="center"/>
              <w:rPr>
                <w:sz w:val="18"/>
                <w:szCs w:val="18"/>
              </w:rPr>
            </w:pPr>
            <w:r>
              <w:rPr>
                <w:rFonts w:hint="eastAsia"/>
                <w:sz w:val="18"/>
                <w:szCs w:val="18"/>
              </w:rPr>
              <w:t>奇数站：后-前-前-后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tblHeader/>
          <w:jc w:val="center"/>
        </w:trPr>
        <w:tc>
          <w:tcPr>
            <w:tcW w:w="665" w:type="dxa"/>
            <w:vMerge w:val="continue"/>
            <w:vAlign w:val="center"/>
          </w:tcPr>
          <w:p>
            <w:pPr>
              <w:adjustRightInd w:val="0"/>
              <w:snapToGrid w:val="0"/>
              <w:spacing w:before="78" w:beforeLines="25" w:after="78" w:afterLines="25" w:line="360" w:lineRule="auto"/>
              <w:jc w:val="center"/>
              <w:rPr>
                <w:b/>
                <w:bCs/>
                <w:sz w:val="18"/>
                <w:szCs w:val="18"/>
              </w:rPr>
            </w:pPr>
          </w:p>
        </w:tc>
        <w:tc>
          <w:tcPr>
            <w:tcW w:w="992" w:type="dxa"/>
            <w:vMerge w:val="continue"/>
            <w:vAlign w:val="center"/>
          </w:tcPr>
          <w:p>
            <w:pPr>
              <w:adjustRightInd w:val="0"/>
              <w:snapToGrid w:val="0"/>
              <w:spacing w:before="78" w:beforeLines="25" w:after="78" w:afterLines="25" w:line="360" w:lineRule="auto"/>
              <w:jc w:val="center"/>
              <w:rPr>
                <w:b/>
                <w:bCs/>
                <w:sz w:val="18"/>
                <w:szCs w:val="18"/>
              </w:rPr>
            </w:pPr>
          </w:p>
        </w:tc>
        <w:tc>
          <w:tcPr>
            <w:tcW w:w="851" w:type="dxa"/>
            <w:vMerge w:val="continue"/>
            <w:vAlign w:val="center"/>
          </w:tcPr>
          <w:p>
            <w:pPr>
              <w:adjustRightInd w:val="0"/>
              <w:snapToGrid w:val="0"/>
              <w:spacing w:before="78" w:beforeLines="25" w:after="78" w:afterLines="25" w:line="360" w:lineRule="auto"/>
              <w:jc w:val="center"/>
              <w:rPr>
                <w:b/>
                <w:bCs/>
                <w:sz w:val="18"/>
                <w:szCs w:val="18"/>
              </w:rPr>
            </w:pPr>
          </w:p>
        </w:tc>
        <w:tc>
          <w:tcPr>
            <w:tcW w:w="884" w:type="dxa"/>
            <w:vMerge w:val="continue"/>
            <w:vAlign w:val="center"/>
          </w:tcPr>
          <w:p>
            <w:pPr>
              <w:adjustRightInd w:val="0"/>
              <w:snapToGrid w:val="0"/>
              <w:spacing w:before="78" w:beforeLines="25" w:after="78" w:afterLines="25" w:line="360" w:lineRule="auto"/>
              <w:jc w:val="center"/>
              <w:rPr>
                <w:b/>
                <w:bCs/>
                <w:sz w:val="18"/>
                <w:szCs w:val="18"/>
              </w:rPr>
            </w:pPr>
          </w:p>
        </w:tc>
        <w:tc>
          <w:tcPr>
            <w:tcW w:w="908" w:type="dxa"/>
            <w:vMerge w:val="continue"/>
            <w:vAlign w:val="center"/>
          </w:tcPr>
          <w:p>
            <w:pPr>
              <w:adjustRightInd w:val="0"/>
              <w:snapToGrid w:val="0"/>
              <w:spacing w:before="78" w:beforeLines="25" w:after="78" w:afterLines="25" w:line="360" w:lineRule="auto"/>
              <w:jc w:val="center"/>
              <w:rPr>
                <w:b/>
                <w:bCs/>
                <w:sz w:val="18"/>
                <w:szCs w:val="18"/>
              </w:rPr>
            </w:pPr>
          </w:p>
        </w:tc>
        <w:tc>
          <w:tcPr>
            <w:tcW w:w="851" w:type="dxa"/>
            <w:vMerge w:val="continue"/>
            <w:vAlign w:val="center"/>
          </w:tcPr>
          <w:p>
            <w:pPr>
              <w:adjustRightInd w:val="0"/>
              <w:snapToGrid w:val="0"/>
              <w:spacing w:before="78" w:beforeLines="25" w:after="78" w:afterLines="25" w:line="360" w:lineRule="auto"/>
              <w:jc w:val="center"/>
              <w:rPr>
                <w:b/>
                <w:bCs/>
                <w:sz w:val="18"/>
                <w:szCs w:val="18"/>
              </w:rPr>
            </w:pPr>
          </w:p>
        </w:tc>
        <w:tc>
          <w:tcPr>
            <w:tcW w:w="850" w:type="dxa"/>
            <w:vMerge w:val="continue"/>
            <w:vAlign w:val="center"/>
          </w:tcPr>
          <w:p>
            <w:pPr>
              <w:adjustRightInd w:val="0"/>
              <w:snapToGrid w:val="0"/>
              <w:spacing w:before="78" w:beforeLines="25" w:after="78" w:afterLines="25" w:line="360" w:lineRule="auto"/>
              <w:jc w:val="center"/>
              <w:rPr>
                <w:b/>
                <w:bCs/>
                <w:sz w:val="18"/>
                <w:szCs w:val="18"/>
              </w:rPr>
            </w:pPr>
          </w:p>
        </w:tc>
        <w:tc>
          <w:tcPr>
            <w:tcW w:w="2216" w:type="dxa"/>
          </w:tcPr>
          <w:p>
            <w:pPr>
              <w:adjustRightInd w:val="0"/>
              <w:snapToGrid w:val="0"/>
              <w:spacing w:before="78" w:beforeLines="25" w:after="78" w:afterLines="25" w:line="360" w:lineRule="auto"/>
              <w:jc w:val="center"/>
              <w:rPr>
                <w:sz w:val="18"/>
                <w:szCs w:val="18"/>
              </w:rPr>
            </w:pPr>
            <w:r>
              <w:rPr>
                <w:rFonts w:hint="eastAsia"/>
                <w:sz w:val="18"/>
                <w:szCs w:val="18"/>
              </w:rPr>
              <w:t>偶数站：前-后-后-前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900" w:hRule="atLeast"/>
          <w:tblHeader/>
          <w:jc w:val="center"/>
        </w:trPr>
        <w:tc>
          <w:tcPr>
            <w:tcW w:w="665" w:type="dxa"/>
            <w:vMerge w:val="restart"/>
            <w:vAlign w:val="center"/>
          </w:tcPr>
          <w:p>
            <w:pPr>
              <w:adjustRightInd w:val="0"/>
              <w:snapToGrid w:val="0"/>
              <w:spacing w:before="78" w:beforeLines="25" w:after="78" w:afterLines="25" w:line="360" w:lineRule="auto"/>
              <w:jc w:val="center"/>
              <w:rPr>
                <w:sz w:val="18"/>
                <w:szCs w:val="18"/>
              </w:rPr>
            </w:pPr>
            <w:r>
              <w:rPr>
                <w:rFonts w:hint="eastAsia"/>
                <w:sz w:val="18"/>
                <w:szCs w:val="18"/>
              </w:rPr>
              <w:t>二等</w:t>
            </w:r>
          </w:p>
        </w:tc>
        <w:tc>
          <w:tcPr>
            <w:tcW w:w="992" w:type="dxa"/>
            <w:vMerge w:val="restart"/>
            <w:vAlign w:val="center"/>
          </w:tcPr>
          <w:p>
            <w:pPr>
              <w:adjustRightInd w:val="0"/>
              <w:snapToGrid w:val="0"/>
              <w:spacing w:before="78" w:beforeLines="25" w:after="78" w:afterLines="25" w:line="360" w:lineRule="auto"/>
              <w:jc w:val="center"/>
              <w:rPr>
                <w:sz w:val="18"/>
                <w:szCs w:val="18"/>
              </w:rPr>
            </w:pPr>
            <w:r>
              <w:rPr>
                <w:rFonts w:hint="eastAsia"/>
                <w:sz w:val="18"/>
                <w:szCs w:val="18"/>
              </w:rPr>
              <w:t>往返测</w:t>
            </w:r>
          </w:p>
        </w:tc>
        <w:tc>
          <w:tcPr>
            <w:tcW w:w="851" w:type="dxa"/>
            <w:vMerge w:val="restart"/>
            <w:vAlign w:val="center"/>
          </w:tcPr>
          <w:p>
            <w:pPr>
              <w:adjustRightInd w:val="0"/>
              <w:snapToGrid w:val="0"/>
              <w:spacing w:before="78" w:beforeLines="25" w:after="78" w:afterLines="25" w:line="360" w:lineRule="auto"/>
              <w:jc w:val="center"/>
              <w:rPr>
                <w:sz w:val="18"/>
                <w:szCs w:val="18"/>
              </w:rPr>
            </w:pPr>
            <w:r>
              <w:rPr>
                <w:rFonts w:hint="eastAsia"/>
                <w:sz w:val="18"/>
                <w:szCs w:val="18"/>
              </w:rPr>
              <w:t>往返测或单程双侧站</w:t>
            </w:r>
          </w:p>
        </w:tc>
        <w:tc>
          <w:tcPr>
            <w:tcW w:w="884" w:type="dxa"/>
            <w:vMerge w:val="restart"/>
            <w:vAlign w:val="center"/>
          </w:tcPr>
          <w:p>
            <w:pPr>
              <w:adjustRightInd w:val="0"/>
              <w:snapToGrid w:val="0"/>
              <w:spacing w:before="78" w:beforeLines="25" w:after="78" w:afterLines="25" w:line="360" w:lineRule="auto"/>
              <w:jc w:val="center"/>
              <w:rPr>
                <w:sz w:val="18"/>
                <w:szCs w:val="18"/>
              </w:rPr>
            </w:pPr>
          </w:p>
        </w:tc>
        <w:tc>
          <w:tcPr>
            <w:tcW w:w="908" w:type="dxa"/>
            <w:vMerge w:val="restart"/>
            <w:vAlign w:val="center"/>
          </w:tcPr>
          <w:p>
            <w:pPr>
              <w:adjustRightInd w:val="0"/>
              <w:snapToGrid w:val="0"/>
              <w:spacing w:before="78" w:beforeLines="25" w:after="78" w:afterLines="25" w:line="360" w:lineRule="auto"/>
              <w:jc w:val="center"/>
              <w:rPr>
                <w:sz w:val="18"/>
                <w:szCs w:val="18"/>
              </w:rPr>
            </w:pPr>
            <w:r>
              <w:rPr>
                <w:rFonts w:hint="eastAsia"/>
                <w:sz w:val="18"/>
                <w:szCs w:val="18"/>
              </w:rPr>
              <w:t>单程</w:t>
            </w:r>
          </w:p>
          <w:p>
            <w:pPr>
              <w:adjustRightInd w:val="0"/>
              <w:snapToGrid w:val="0"/>
              <w:spacing w:before="78" w:beforeLines="25" w:after="78" w:afterLines="25" w:line="360" w:lineRule="auto"/>
              <w:jc w:val="center"/>
              <w:rPr>
                <w:sz w:val="18"/>
                <w:szCs w:val="18"/>
              </w:rPr>
            </w:pPr>
            <w:r>
              <w:rPr>
                <w:rFonts w:hint="eastAsia"/>
                <w:sz w:val="18"/>
                <w:szCs w:val="18"/>
              </w:rPr>
              <w:t>观测</w:t>
            </w:r>
          </w:p>
        </w:tc>
        <w:tc>
          <w:tcPr>
            <w:tcW w:w="851" w:type="dxa"/>
            <w:vMerge w:val="restart"/>
            <w:vAlign w:val="center"/>
          </w:tcPr>
          <w:p>
            <w:pPr>
              <w:adjustRightInd w:val="0"/>
              <w:snapToGrid w:val="0"/>
              <w:spacing w:before="78" w:beforeLines="25" w:after="78" w:afterLines="25" w:line="360" w:lineRule="auto"/>
              <w:jc w:val="center"/>
              <w:rPr>
                <w:sz w:val="18"/>
                <w:szCs w:val="18"/>
              </w:rPr>
            </w:pPr>
            <w:r>
              <w:rPr>
                <w:rFonts w:hint="eastAsia"/>
                <w:sz w:val="18"/>
                <w:szCs w:val="18"/>
              </w:rPr>
              <w:t>单程双测站</w:t>
            </w:r>
          </w:p>
        </w:tc>
        <w:tc>
          <w:tcPr>
            <w:tcW w:w="850" w:type="dxa"/>
            <w:vMerge w:val="restart"/>
            <w:vAlign w:val="center"/>
          </w:tcPr>
          <w:p>
            <w:pPr>
              <w:adjustRightInd w:val="0"/>
              <w:snapToGrid w:val="0"/>
              <w:spacing w:before="78" w:beforeLines="25" w:after="78" w:afterLines="25" w:line="360" w:lineRule="auto"/>
              <w:jc w:val="center"/>
              <w:rPr>
                <w:sz w:val="18"/>
                <w:szCs w:val="18"/>
              </w:rPr>
            </w:pPr>
          </w:p>
        </w:tc>
        <w:tc>
          <w:tcPr>
            <w:tcW w:w="2216" w:type="dxa"/>
          </w:tcPr>
          <w:p>
            <w:pPr>
              <w:adjustRightInd w:val="0"/>
              <w:snapToGrid w:val="0"/>
              <w:spacing w:before="78" w:beforeLines="25" w:after="78" w:afterLines="25" w:line="360" w:lineRule="auto"/>
              <w:jc w:val="center"/>
              <w:rPr>
                <w:sz w:val="18"/>
                <w:szCs w:val="18"/>
              </w:rPr>
            </w:pPr>
            <w:r>
              <w:rPr>
                <w:rFonts w:hint="eastAsia"/>
                <w:sz w:val="18"/>
                <w:szCs w:val="18"/>
              </w:rPr>
              <w:t>奇数站：后-前-前-后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26" w:hRule="atLeast"/>
          <w:tblHeader/>
          <w:jc w:val="center"/>
        </w:trPr>
        <w:tc>
          <w:tcPr>
            <w:tcW w:w="665" w:type="dxa"/>
            <w:vMerge w:val="continue"/>
            <w:vAlign w:val="center"/>
          </w:tcPr>
          <w:p>
            <w:pPr>
              <w:adjustRightInd w:val="0"/>
              <w:snapToGrid w:val="0"/>
              <w:spacing w:before="78" w:beforeLines="25" w:after="78" w:afterLines="25" w:line="360" w:lineRule="auto"/>
              <w:jc w:val="center"/>
              <w:rPr>
                <w:b/>
                <w:bCs/>
                <w:sz w:val="18"/>
                <w:szCs w:val="18"/>
              </w:rPr>
            </w:pPr>
          </w:p>
        </w:tc>
        <w:tc>
          <w:tcPr>
            <w:tcW w:w="992" w:type="dxa"/>
            <w:vMerge w:val="continue"/>
            <w:vAlign w:val="center"/>
          </w:tcPr>
          <w:p>
            <w:pPr>
              <w:adjustRightInd w:val="0"/>
              <w:snapToGrid w:val="0"/>
              <w:spacing w:before="78" w:beforeLines="25" w:after="78" w:afterLines="25" w:line="360" w:lineRule="auto"/>
              <w:jc w:val="center"/>
              <w:rPr>
                <w:b/>
                <w:bCs/>
                <w:sz w:val="18"/>
                <w:szCs w:val="18"/>
              </w:rPr>
            </w:pPr>
          </w:p>
        </w:tc>
        <w:tc>
          <w:tcPr>
            <w:tcW w:w="851" w:type="dxa"/>
            <w:vMerge w:val="continue"/>
            <w:vAlign w:val="center"/>
          </w:tcPr>
          <w:p>
            <w:pPr>
              <w:adjustRightInd w:val="0"/>
              <w:snapToGrid w:val="0"/>
              <w:spacing w:before="78" w:beforeLines="25" w:after="78" w:afterLines="25" w:line="360" w:lineRule="auto"/>
              <w:jc w:val="center"/>
              <w:rPr>
                <w:b/>
                <w:bCs/>
                <w:sz w:val="18"/>
                <w:szCs w:val="18"/>
              </w:rPr>
            </w:pPr>
          </w:p>
        </w:tc>
        <w:tc>
          <w:tcPr>
            <w:tcW w:w="884" w:type="dxa"/>
            <w:vMerge w:val="continue"/>
            <w:vAlign w:val="center"/>
          </w:tcPr>
          <w:p>
            <w:pPr>
              <w:adjustRightInd w:val="0"/>
              <w:snapToGrid w:val="0"/>
              <w:spacing w:before="78" w:beforeLines="25" w:after="78" w:afterLines="25" w:line="360" w:lineRule="auto"/>
              <w:jc w:val="center"/>
              <w:rPr>
                <w:b/>
                <w:bCs/>
                <w:sz w:val="18"/>
                <w:szCs w:val="18"/>
              </w:rPr>
            </w:pPr>
          </w:p>
        </w:tc>
        <w:tc>
          <w:tcPr>
            <w:tcW w:w="908" w:type="dxa"/>
            <w:vMerge w:val="continue"/>
            <w:vAlign w:val="center"/>
          </w:tcPr>
          <w:p>
            <w:pPr>
              <w:adjustRightInd w:val="0"/>
              <w:snapToGrid w:val="0"/>
              <w:spacing w:before="78" w:beforeLines="25" w:after="78" w:afterLines="25" w:line="360" w:lineRule="auto"/>
              <w:jc w:val="center"/>
              <w:rPr>
                <w:b/>
                <w:bCs/>
                <w:sz w:val="18"/>
                <w:szCs w:val="18"/>
              </w:rPr>
            </w:pPr>
          </w:p>
        </w:tc>
        <w:tc>
          <w:tcPr>
            <w:tcW w:w="851" w:type="dxa"/>
            <w:vMerge w:val="continue"/>
            <w:vAlign w:val="center"/>
          </w:tcPr>
          <w:p>
            <w:pPr>
              <w:adjustRightInd w:val="0"/>
              <w:snapToGrid w:val="0"/>
              <w:spacing w:before="78" w:beforeLines="25" w:after="78" w:afterLines="25" w:line="360" w:lineRule="auto"/>
              <w:jc w:val="center"/>
              <w:rPr>
                <w:b/>
                <w:bCs/>
                <w:sz w:val="18"/>
                <w:szCs w:val="18"/>
              </w:rPr>
            </w:pPr>
          </w:p>
        </w:tc>
        <w:tc>
          <w:tcPr>
            <w:tcW w:w="850" w:type="dxa"/>
            <w:vMerge w:val="continue"/>
            <w:vAlign w:val="center"/>
          </w:tcPr>
          <w:p>
            <w:pPr>
              <w:adjustRightInd w:val="0"/>
              <w:snapToGrid w:val="0"/>
              <w:spacing w:before="78" w:beforeLines="25" w:after="78" w:afterLines="25" w:line="360" w:lineRule="auto"/>
              <w:jc w:val="center"/>
              <w:rPr>
                <w:b/>
                <w:bCs/>
                <w:sz w:val="18"/>
                <w:szCs w:val="18"/>
              </w:rPr>
            </w:pPr>
          </w:p>
        </w:tc>
        <w:tc>
          <w:tcPr>
            <w:tcW w:w="2216" w:type="dxa"/>
          </w:tcPr>
          <w:p>
            <w:pPr>
              <w:adjustRightInd w:val="0"/>
              <w:snapToGrid w:val="0"/>
              <w:spacing w:before="78" w:beforeLines="25" w:after="78" w:afterLines="25" w:line="360" w:lineRule="auto"/>
              <w:jc w:val="center"/>
              <w:rPr>
                <w:sz w:val="18"/>
                <w:szCs w:val="18"/>
              </w:rPr>
            </w:pPr>
            <w:r>
              <w:rPr>
                <w:rFonts w:hint="eastAsia"/>
                <w:sz w:val="18"/>
                <w:szCs w:val="18"/>
              </w:rPr>
              <w:t>偶数站：前-后-后-前</w:t>
            </w:r>
          </w:p>
        </w:tc>
      </w:tr>
    </w:tbl>
    <w:p>
      <w:pPr>
        <w:numPr>
          <w:ilvl w:val="2"/>
          <w:numId w:val="14"/>
        </w:numPr>
        <w:tabs>
          <w:tab w:val="left" w:pos="720"/>
          <w:tab w:val="left" w:pos="900"/>
        </w:tabs>
        <w:spacing w:line="360" w:lineRule="auto"/>
        <w:rPr>
          <w:rFonts w:ascii="Times" w:hAnsi="宋体"/>
          <w:szCs w:val="21"/>
        </w:rPr>
      </w:pPr>
      <w:r>
        <w:rPr>
          <w:rFonts w:hint="eastAsia" w:ascii="Times" w:hAnsi="宋体"/>
          <w:szCs w:val="21"/>
        </w:rPr>
        <w:t>几何水准测量应符合下列规定：</w:t>
      </w:r>
    </w:p>
    <w:p>
      <w:pPr>
        <w:tabs>
          <w:tab w:val="left" w:pos="720"/>
        </w:tabs>
        <w:spacing w:line="360" w:lineRule="auto"/>
        <w:ind w:firstLine="420" w:firstLineChars="200"/>
        <w:rPr>
          <w:szCs w:val="21"/>
        </w:rPr>
      </w:pPr>
      <w:r>
        <w:rPr>
          <w:rFonts w:hint="eastAsia"/>
          <w:szCs w:val="21"/>
        </w:rPr>
        <w:t xml:space="preserve">1  </w:t>
      </w:r>
      <w:r>
        <w:rPr>
          <w:szCs w:val="21"/>
        </w:rPr>
        <w:t>观测视线长度、前后视距差</w:t>
      </w:r>
      <w:r>
        <w:rPr>
          <w:rFonts w:hint="eastAsia"/>
          <w:szCs w:val="21"/>
        </w:rPr>
        <w:t>、</w:t>
      </w:r>
      <w:r>
        <w:rPr>
          <w:szCs w:val="21"/>
        </w:rPr>
        <w:t>视线高度</w:t>
      </w:r>
      <w:r>
        <w:rPr>
          <w:rFonts w:hint="eastAsia"/>
          <w:szCs w:val="21"/>
        </w:rPr>
        <w:t>及重复测量次数</w:t>
      </w:r>
      <w:r>
        <w:rPr>
          <w:szCs w:val="21"/>
        </w:rPr>
        <w:t>应符合表</w:t>
      </w:r>
      <w:r>
        <w:rPr>
          <w:rFonts w:hint="eastAsia"/>
          <w:szCs w:val="21"/>
        </w:rPr>
        <w:t>6</w:t>
      </w:r>
      <w:r>
        <w:rPr>
          <w:szCs w:val="21"/>
        </w:rPr>
        <w:t>.</w:t>
      </w:r>
      <w:r>
        <w:rPr>
          <w:rFonts w:hint="eastAsia"/>
          <w:szCs w:val="21"/>
        </w:rPr>
        <w:t>3</w:t>
      </w:r>
      <w:r>
        <w:rPr>
          <w:szCs w:val="21"/>
        </w:rPr>
        <w:t>.</w:t>
      </w:r>
      <w:r>
        <w:rPr>
          <w:rFonts w:hint="eastAsia"/>
          <w:szCs w:val="21"/>
        </w:rPr>
        <w:t>4</w:t>
      </w:r>
      <w:r>
        <w:rPr>
          <w:szCs w:val="21"/>
        </w:rPr>
        <w:t>-1的规定</w:t>
      </w:r>
      <w:r>
        <w:rPr>
          <w:rFonts w:hint="eastAsia"/>
          <w:szCs w:val="21"/>
        </w:rPr>
        <w:t>。</w:t>
      </w:r>
    </w:p>
    <w:p>
      <w:pPr>
        <w:adjustRightInd w:val="0"/>
        <w:snapToGrid w:val="0"/>
        <w:spacing w:line="360" w:lineRule="auto"/>
        <w:jc w:val="center"/>
        <w:rPr>
          <w:b/>
          <w:szCs w:val="21"/>
        </w:rPr>
      </w:pPr>
      <w:r>
        <w:rPr>
          <w:b/>
          <w:szCs w:val="21"/>
        </w:rPr>
        <w:t>表</w:t>
      </w:r>
      <w:r>
        <w:rPr>
          <w:rFonts w:hint="eastAsia"/>
          <w:b/>
          <w:szCs w:val="21"/>
        </w:rPr>
        <w:t>6</w:t>
      </w:r>
      <w:r>
        <w:rPr>
          <w:b/>
          <w:szCs w:val="21"/>
        </w:rPr>
        <w:t>.</w:t>
      </w:r>
      <w:r>
        <w:rPr>
          <w:rFonts w:hint="eastAsia"/>
          <w:b/>
          <w:szCs w:val="21"/>
        </w:rPr>
        <w:t>3</w:t>
      </w:r>
      <w:r>
        <w:rPr>
          <w:b/>
          <w:szCs w:val="21"/>
        </w:rPr>
        <w:t>.</w:t>
      </w:r>
      <w:r>
        <w:rPr>
          <w:rFonts w:hint="eastAsia"/>
          <w:b/>
          <w:szCs w:val="21"/>
        </w:rPr>
        <w:t>4</w:t>
      </w:r>
      <w:r>
        <w:rPr>
          <w:b/>
          <w:szCs w:val="21"/>
        </w:rPr>
        <w:t xml:space="preserve">-1  </w:t>
      </w:r>
      <w:r>
        <w:rPr>
          <w:rFonts w:hint="eastAsia"/>
          <w:b/>
          <w:szCs w:val="21"/>
        </w:rPr>
        <w:t>数字水准仪</w:t>
      </w:r>
      <w:r>
        <w:rPr>
          <w:b/>
          <w:szCs w:val="21"/>
        </w:rPr>
        <w:t>观测</w:t>
      </w:r>
      <w:r>
        <w:rPr>
          <w:rFonts w:hint="eastAsia"/>
          <w:b/>
          <w:szCs w:val="21"/>
        </w:rPr>
        <w:t>要求</w:t>
      </w:r>
    </w:p>
    <w:tbl>
      <w:tblPr>
        <w:tblStyle w:val="33"/>
        <w:tblW w:w="781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1" w:type="dxa"/>
          <w:bottom w:w="0" w:type="dxa"/>
          <w:right w:w="51" w:type="dxa"/>
        </w:tblCellMar>
      </w:tblPr>
      <w:tblGrid>
        <w:gridCol w:w="749"/>
        <w:gridCol w:w="1406"/>
        <w:gridCol w:w="1275"/>
        <w:gridCol w:w="1682"/>
        <w:gridCol w:w="1647"/>
        <w:gridCol w:w="10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1" w:type="dxa"/>
            <w:bottom w:w="0" w:type="dxa"/>
            <w:right w:w="51" w:type="dxa"/>
          </w:tblCellMar>
        </w:tblPrEx>
        <w:trPr>
          <w:trHeight w:val="823" w:hRule="atLeast"/>
          <w:jc w:val="center"/>
        </w:trPr>
        <w:tc>
          <w:tcPr>
            <w:tcW w:w="749" w:type="dxa"/>
            <w:vAlign w:val="center"/>
          </w:tcPr>
          <w:p>
            <w:pPr>
              <w:adjustRightInd w:val="0"/>
              <w:snapToGrid w:val="0"/>
              <w:spacing w:line="360" w:lineRule="auto"/>
              <w:jc w:val="center"/>
              <w:rPr>
                <w:sz w:val="18"/>
                <w:szCs w:val="18"/>
              </w:rPr>
            </w:pPr>
            <w:r>
              <w:rPr>
                <w:rFonts w:hint="eastAsia"/>
                <w:sz w:val="18"/>
                <w:szCs w:val="18"/>
              </w:rPr>
              <w:t>沉降观测等级</w:t>
            </w:r>
          </w:p>
        </w:tc>
        <w:tc>
          <w:tcPr>
            <w:tcW w:w="1406" w:type="dxa"/>
            <w:vAlign w:val="center"/>
          </w:tcPr>
          <w:p>
            <w:pPr>
              <w:adjustRightInd w:val="0"/>
              <w:snapToGrid w:val="0"/>
              <w:spacing w:line="360" w:lineRule="auto"/>
              <w:jc w:val="center"/>
              <w:rPr>
                <w:sz w:val="18"/>
                <w:szCs w:val="18"/>
              </w:rPr>
            </w:pPr>
            <w:r>
              <w:rPr>
                <w:sz w:val="18"/>
                <w:szCs w:val="18"/>
              </w:rPr>
              <w:t>视线长度</w:t>
            </w:r>
          </w:p>
          <w:p>
            <w:pPr>
              <w:adjustRightInd w:val="0"/>
              <w:snapToGrid w:val="0"/>
              <w:spacing w:line="360" w:lineRule="auto"/>
              <w:jc w:val="center"/>
              <w:rPr>
                <w:sz w:val="18"/>
                <w:szCs w:val="18"/>
              </w:rPr>
            </w:pPr>
            <w:r>
              <w:rPr>
                <w:rFonts w:hint="eastAsia"/>
                <w:sz w:val="18"/>
                <w:szCs w:val="18"/>
              </w:rPr>
              <w:t>（m）</w:t>
            </w:r>
          </w:p>
        </w:tc>
        <w:tc>
          <w:tcPr>
            <w:tcW w:w="1275" w:type="dxa"/>
            <w:vAlign w:val="center"/>
          </w:tcPr>
          <w:p>
            <w:pPr>
              <w:adjustRightInd w:val="0"/>
              <w:snapToGrid w:val="0"/>
              <w:spacing w:line="360" w:lineRule="auto"/>
              <w:jc w:val="center"/>
              <w:rPr>
                <w:sz w:val="18"/>
                <w:szCs w:val="18"/>
              </w:rPr>
            </w:pPr>
            <w:r>
              <w:rPr>
                <w:sz w:val="18"/>
                <w:szCs w:val="18"/>
              </w:rPr>
              <w:t>前后视距差</w:t>
            </w:r>
          </w:p>
          <w:p>
            <w:pPr>
              <w:adjustRightInd w:val="0"/>
              <w:snapToGrid w:val="0"/>
              <w:spacing w:line="360" w:lineRule="auto"/>
              <w:jc w:val="center"/>
              <w:rPr>
                <w:sz w:val="18"/>
                <w:szCs w:val="18"/>
              </w:rPr>
            </w:pPr>
            <w:r>
              <w:rPr>
                <w:rFonts w:hint="eastAsia"/>
                <w:sz w:val="18"/>
                <w:szCs w:val="18"/>
              </w:rPr>
              <w:t>（m）</w:t>
            </w:r>
          </w:p>
        </w:tc>
        <w:tc>
          <w:tcPr>
            <w:tcW w:w="1682" w:type="dxa"/>
            <w:tcMar>
              <w:left w:w="0" w:type="dxa"/>
              <w:right w:w="0" w:type="dxa"/>
            </w:tcMar>
            <w:vAlign w:val="center"/>
          </w:tcPr>
          <w:p>
            <w:pPr>
              <w:adjustRightInd w:val="0"/>
              <w:snapToGrid w:val="0"/>
              <w:spacing w:line="360" w:lineRule="auto"/>
              <w:jc w:val="center"/>
              <w:rPr>
                <w:sz w:val="18"/>
                <w:szCs w:val="18"/>
              </w:rPr>
            </w:pPr>
            <w:r>
              <w:rPr>
                <w:sz w:val="18"/>
                <w:szCs w:val="18"/>
              </w:rPr>
              <w:t>前后视距差累</w:t>
            </w:r>
            <w:r>
              <w:rPr>
                <w:rFonts w:hint="eastAsia"/>
                <w:sz w:val="18"/>
                <w:szCs w:val="18"/>
              </w:rPr>
              <w:t>积</w:t>
            </w:r>
          </w:p>
          <w:p>
            <w:pPr>
              <w:adjustRightInd w:val="0"/>
              <w:snapToGrid w:val="0"/>
              <w:spacing w:line="360" w:lineRule="auto"/>
              <w:jc w:val="center"/>
              <w:rPr>
                <w:sz w:val="18"/>
                <w:szCs w:val="18"/>
              </w:rPr>
            </w:pPr>
            <w:r>
              <w:rPr>
                <w:rFonts w:hint="eastAsia"/>
                <w:sz w:val="18"/>
                <w:szCs w:val="18"/>
              </w:rPr>
              <w:t>（m）</w:t>
            </w:r>
          </w:p>
        </w:tc>
        <w:tc>
          <w:tcPr>
            <w:tcW w:w="1647" w:type="dxa"/>
            <w:vAlign w:val="center"/>
          </w:tcPr>
          <w:p>
            <w:pPr>
              <w:adjustRightInd w:val="0"/>
              <w:snapToGrid w:val="0"/>
              <w:spacing w:line="360" w:lineRule="auto"/>
              <w:jc w:val="center"/>
              <w:rPr>
                <w:sz w:val="18"/>
                <w:szCs w:val="18"/>
              </w:rPr>
            </w:pPr>
            <w:r>
              <w:rPr>
                <w:sz w:val="18"/>
                <w:szCs w:val="18"/>
              </w:rPr>
              <w:t>视线高度</w:t>
            </w:r>
          </w:p>
          <w:p>
            <w:pPr>
              <w:adjustRightInd w:val="0"/>
              <w:snapToGrid w:val="0"/>
              <w:spacing w:line="360" w:lineRule="auto"/>
              <w:jc w:val="center"/>
              <w:rPr>
                <w:sz w:val="18"/>
                <w:szCs w:val="18"/>
              </w:rPr>
            </w:pPr>
            <w:r>
              <w:rPr>
                <w:rFonts w:hint="eastAsia"/>
                <w:sz w:val="18"/>
                <w:szCs w:val="18"/>
              </w:rPr>
              <w:t>（m）</w:t>
            </w:r>
          </w:p>
        </w:tc>
        <w:tc>
          <w:tcPr>
            <w:tcW w:w="1059" w:type="dxa"/>
            <w:vAlign w:val="center"/>
          </w:tcPr>
          <w:p>
            <w:pPr>
              <w:adjustRightInd w:val="0"/>
              <w:snapToGrid w:val="0"/>
              <w:spacing w:line="360" w:lineRule="auto"/>
              <w:jc w:val="center"/>
              <w:rPr>
                <w:sz w:val="18"/>
                <w:szCs w:val="18"/>
              </w:rPr>
            </w:pPr>
            <w:r>
              <w:rPr>
                <w:rFonts w:hint="eastAsia"/>
                <w:sz w:val="18"/>
                <w:szCs w:val="18"/>
              </w:rPr>
              <w:t>重复测量次数（次</w:t>
            </w:r>
            <w:r>
              <w:rPr>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1" w:type="dxa"/>
            <w:bottom w:w="0" w:type="dxa"/>
            <w:right w:w="51" w:type="dxa"/>
          </w:tblCellMar>
        </w:tblPrEx>
        <w:trPr>
          <w:trHeight w:val="510" w:hRule="exact"/>
          <w:jc w:val="center"/>
        </w:trPr>
        <w:tc>
          <w:tcPr>
            <w:tcW w:w="749" w:type="dxa"/>
            <w:vAlign w:val="center"/>
          </w:tcPr>
          <w:p>
            <w:pPr>
              <w:adjustRightInd w:val="0"/>
              <w:snapToGrid w:val="0"/>
              <w:spacing w:line="360" w:lineRule="auto"/>
              <w:jc w:val="center"/>
              <w:rPr>
                <w:sz w:val="18"/>
                <w:szCs w:val="18"/>
              </w:rPr>
            </w:pPr>
            <w:r>
              <w:rPr>
                <w:sz w:val="18"/>
                <w:szCs w:val="18"/>
              </w:rPr>
              <w:t>一</w:t>
            </w:r>
            <w:r>
              <w:rPr>
                <w:rFonts w:hint="eastAsia"/>
                <w:sz w:val="18"/>
                <w:szCs w:val="18"/>
              </w:rPr>
              <w:t>等</w:t>
            </w:r>
          </w:p>
        </w:tc>
        <w:tc>
          <w:tcPr>
            <w:tcW w:w="1406" w:type="dxa"/>
            <w:vAlign w:val="center"/>
          </w:tcPr>
          <w:p>
            <w:pPr>
              <w:adjustRightInd w:val="0"/>
              <w:snapToGrid w:val="0"/>
              <w:spacing w:line="360" w:lineRule="auto"/>
              <w:jc w:val="center"/>
              <w:rPr>
                <w:sz w:val="18"/>
                <w:szCs w:val="18"/>
              </w:rPr>
            </w:pPr>
            <w:r>
              <w:rPr>
                <w:sz w:val="18"/>
                <w:szCs w:val="18"/>
              </w:rPr>
              <w:t>≥</w:t>
            </w:r>
            <w:r>
              <w:rPr>
                <w:rFonts w:hint="eastAsia"/>
                <w:sz w:val="18"/>
                <w:szCs w:val="18"/>
              </w:rPr>
              <w:t>4且</w:t>
            </w:r>
            <w:r>
              <w:rPr>
                <w:sz w:val="18"/>
                <w:szCs w:val="18"/>
              </w:rPr>
              <w:t>≤</w:t>
            </w:r>
            <w:r>
              <w:rPr>
                <w:rFonts w:hint="eastAsia"/>
                <w:sz w:val="18"/>
                <w:szCs w:val="18"/>
              </w:rPr>
              <w:t>30</w:t>
            </w:r>
          </w:p>
        </w:tc>
        <w:tc>
          <w:tcPr>
            <w:tcW w:w="1275" w:type="dxa"/>
            <w:vAlign w:val="center"/>
          </w:tcPr>
          <w:p>
            <w:pPr>
              <w:adjustRightInd w:val="0"/>
              <w:snapToGrid w:val="0"/>
              <w:spacing w:line="360" w:lineRule="auto"/>
              <w:jc w:val="center"/>
              <w:rPr>
                <w:sz w:val="18"/>
                <w:szCs w:val="18"/>
              </w:rPr>
            </w:pPr>
            <w:r>
              <w:rPr>
                <w:sz w:val="18"/>
                <w:szCs w:val="18"/>
              </w:rPr>
              <w:t>≤</w:t>
            </w:r>
            <w:r>
              <w:rPr>
                <w:rFonts w:hint="eastAsia"/>
                <w:sz w:val="18"/>
                <w:szCs w:val="18"/>
              </w:rPr>
              <w:t>1</w:t>
            </w:r>
            <w:r>
              <w:rPr>
                <w:sz w:val="18"/>
                <w:szCs w:val="18"/>
              </w:rPr>
              <w:t>.</w:t>
            </w:r>
            <w:r>
              <w:rPr>
                <w:rFonts w:hint="eastAsia"/>
                <w:sz w:val="18"/>
                <w:szCs w:val="18"/>
              </w:rPr>
              <w:t>0</w:t>
            </w:r>
          </w:p>
        </w:tc>
        <w:tc>
          <w:tcPr>
            <w:tcW w:w="1682" w:type="dxa"/>
            <w:vAlign w:val="center"/>
          </w:tcPr>
          <w:p>
            <w:pPr>
              <w:adjustRightInd w:val="0"/>
              <w:snapToGrid w:val="0"/>
              <w:spacing w:line="360" w:lineRule="auto"/>
              <w:jc w:val="center"/>
              <w:rPr>
                <w:sz w:val="18"/>
                <w:szCs w:val="18"/>
              </w:rPr>
            </w:pPr>
            <w:r>
              <w:rPr>
                <w:sz w:val="18"/>
                <w:szCs w:val="18"/>
              </w:rPr>
              <w:t>≤3.0</w:t>
            </w:r>
          </w:p>
        </w:tc>
        <w:tc>
          <w:tcPr>
            <w:tcW w:w="1647" w:type="dxa"/>
            <w:vAlign w:val="center"/>
          </w:tcPr>
          <w:p>
            <w:pPr>
              <w:adjustRightInd w:val="0"/>
              <w:snapToGrid w:val="0"/>
              <w:spacing w:line="360" w:lineRule="auto"/>
              <w:jc w:val="center"/>
              <w:rPr>
                <w:sz w:val="18"/>
                <w:szCs w:val="18"/>
              </w:rPr>
            </w:pPr>
            <w:r>
              <w:rPr>
                <w:sz w:val="18"/>
                <w:szCs w:val="18"/>
              </w:rPr>
              <w:t>≥</w:t>
            </w:r>
            <w:r>
              <w:rPr>
                <w:rFonts w:hint="eastAsia"/>
                <w:sz w:val="18"/>
                <w:szCs w:val="18"/>
              </w:rPr>
              <w:t>0.65</w:t>
            </w:r>
          </w:p>
        </w:tc>
        <w:tc>
          <w:tcPr>
            <w:tcW w:w="1059" w:type="dxa"/>
            <w:vAlign w:val="center"/>
          </w:tcPr>
          <w:p>
            <w:pPr>
              <w:adjustRightInd w:val="0"/>
              <w:snapToGrid w:val="0"/>
              <w:spacing w:line="360" w:lineRule="auto"/>
              <w:jc w:val="center"/>
              <w:rPr>
                <w:sz w:val="18"/>
                <w:szCs w:val="18"/>
              </w:rPr>
            </w:pPr>
            <w:r>
              <w:rPr>
                <w:sz w:val="18"/>
                <w:szCs w:val="18"/>
              </w:rPr>
              <w:t>≥</w:t>
            </w:r>
            <w:r>
              <w:rPr>
                <w:rFonts w:hint="eastAsia"/>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1" w:type="dxa"/>
            <w:bottom w:w="0" w:type="dxa"/>
            <w:right w:w="51" w:type="dxa"/>
          </w:tblCellMar>
        </w:tblPrEx>
        <w:trPr>
          <w:trHeight w:val="510" w:hRule="exact"/>
          <w:jc w:val="center"/>
        </w:trPr>
        <w:tc>
          <w:tcPr>
            <w:tcW w:w="749" w:type="dxa"/>
            <w:vAlign w:val="center"/>
          </w:tcPr>
          <w:p>
            <w:pPr>
              <w:adjustRightInd w:val="0"/>
              <w:snapToGrid w:val="0"/>
              <w:spacing w:line="360" w:lineRule="auto"/>
              <w:jc w:val="center"/>
              <w:rPr>
                <w:sz w:val="18"/>
                <w:szCs w:val="18"/>
              </w:rPr>
            </w:pPr>
            <w:r>
              <w:rPr>
                <w:sz w:val="18"/>
                <w:szCs w:val="18"/>
              </w:rPr>
              <w:t>二</w:t>
            </w:r>
            <w:r>
              <w:rPr>
                <w:rFonts w:hint="eastAsia"/>
                <w:sz w:val="18"/>
                <w:szCs w:val="18"/>
              </w:rPr>
              <w:t>等</w:t>
            </w:r>
          </w:p>
        </w:tc>
        <w:tc>
          <w:tcPr>
            <w:tcW w:w="1406" w:type="dxa"/>
            <w:vAlign w:val="center"/>
          </w:tcPr>
          <w:p>
            <w:pPr>
              <w:adjustRightInd w:val="0"/>
              <w:snapToGrid w:val="0"/>
              <w:spacing w:line="360" w:lineRule="auto"/>
              <w:jc w:val="center"/>
              <w:rPr>
                <w:sz w:val="18"/>
                <w:szCs w:val="18"/>
              </w:rPr>
            </w:pPr>
            <w:r>
              <w:rPr>
                <w:sz w:val="18"/>
                <w:szCs w:val="18"/>
              </w:rPr>
              <w:t>≥</w:t>
            </w:r>
            <w:r>
              <w:rPr>
                <w:rFonts w:hint="eastAsia"/>
                <w:sz w:val="18"/>
                <w:szCs w:val="18"/>
              </w:rPr>
              <w:t>3且</w:t>
            </w:r>
            <w:r>
              <w:rPr>
                <w:sz w:val="18"/>
                <w:szCs w:val="18"/>
              </w:rPr>
              <w:t>≤</w:t>
            </w:r>
            <w:r>
              <w:rPr>
                <w:rFonts w:hint="eastAsia"/>
                <w:sz w:val="18"/>
                <w:szCs w:val="18"/>
              </w:rPr>
              <w:t>50</w:t>
            </w:r>
          </w:p>
        </w:tc>
        <w:tc>
          <w:tcPr>
            <w:tcW w:w="1275" w:type="dxa"/>
            <w:vAlign w:val="center"/>
          </w:tcPr>
          <w:p>
            <w:pPr>
              <w:adjustRightInd w:val="0"/>
              <w:snapToGrid w:val="0"/>
              <w:spacing w:line="360" w:lineRule="auto"/>
              <w:jc w:val="center"/>
              <w:rPr>
                <w:sz w:val="18"/>
                <w:szCs w:val="18"/>
              </w:rPr>
            </w:pPr>
            <w:r>
              <w:rPr>
                <w:sz w:val="18"/>
                <w:szCs w:val="18"/>
              </w:rPr>
              <w:t>≤</w:t>
            </w:r>
            <w:r>
              <w:rPr>
                <w:rFonts w:hint="eastAsia"/>
                <w:sz w:val="18"/>
                <w:szCs w:val="18"/>
              </w:rPr>
              <w:t>1.5</w:t>
            </w:r>
          </w:p>
        </w:tc>
        <w:tc>
          <w:tcPr>
            <w:tcW w:w="1682" w:type="dxa"/>
            <w:vAlign w:val="center"/>
          </w:tcPr>
          <w:p>
            <w:pPr>
              <w:adjustRightInd w:val="0"/>
              <w:snapToGrid w:val="0"/>
              <w:spacing w:line="360" w:lineRule="auto"/>
              <w:jc w:val="center"/>
              <w:rPr>
                <w:sz w:val="18"/>
                <w:szCs w:val="18"/>
              </w:rPr>
            </w:pPr>
            <w:r>
              <w:rPr>
                <w:sz w:val="18"/>
                <w:szCs w:val="18"/>
              </w:rPr>
              <w:t>≤</w:t>
            </w:r>
            <w:r>
              <w:rPr>
                <w:rFonts w:hint="eastAsia"/>
                <w:sz w:val="18"/>
                <w:szCs w:val="18"/>
              </w:rPr>
              <w:t>5</w:t>
            </w:r>
            <w:r>
              <w:rPr>
                <w:sz w:val="18"/>
                <w:szCs w:val="18"/>
              </w:rPr>
              <w:t>.0</w:t>
            </w:r>
          </w:p>
        </w:tc>
        <w:tc>
          <w:tcPr>
            <w:tcW w:w="1647" w:type="dxa"/>
            <w:vAlign w:val="center"/>
          </w:tcPr>
          <w:p>
            <w:pPr>
              <w:adjustRightInd w:val="0"/>
              <w:snapToGrid w:val="0"/>
              <w:spacing w:line="360" w:lineRule="auto"/>
              <w:jc w:val="center"/>
              <w:rPr>
                <w:sz w:val="18"/>
                <w:szCs w:val="18"/>
              </w:rPr>
            </w:pPr>
            <w:r>
              <w:rPr>
                <w:sz w:val="18"/>
                <w:szCs w:val="18"/>
              </w:rPr>
              <w:t>≥</w:t>
            </w:r>
            <w:r>
              <w:rPr>
                <w:rFonts w:hint="eastAsia"/>
                <w:sz w:val="18"/>
                <w:szCs w:val="18"/>
              </w:rPr>
              <w:t>0.55</w:t>
            </w:r>
          </w:p>
        </w:tc>
        <w:tc>
          <w:tcPr>
            <w:tcW w:w="1059" w:type="dxa"/>
            <w:vAlign w:val="center"/>
          </w:tcPr>
          <w:p>
            <w:pPr>
              <w:adjustRightInd w:val="0"/>
              <w:snapToGrid w:val="0"/>
              <w:spacing w:line="360" w:lineRule="auto"/>
              <w:jc w:val="center"/>
              <w:rPr>
                <w:sz w:val="18"/>
                <w:szCs w:val="18"/>
              </w:rPr>
            </w:pPr>
            <w:r>
              <w:rPr>
                <w:sz w:val="18"/>
                <w:szCs w:val="18"/>
              </w:rPr>
              <w:t>≥</w:t>
            </w:r>
            <w:r>
              <w:rPr>
                <w:rFonts w:hint="eastAsia"/>
                <w:sz w:val="18"/>
                <w:szCs w:val="18"/>
              </w:rPr>
              <w:t>2</w:t>
            </w:r>
          </w:p>
        </w:tc>
      </w:tr>
    </w:tbl>
    <w:p>
      <w:pPr>
        <w:adjustRightInd w:val="0"/>
        <w:snapToGrid w:val="0"/>
        <w:spacing w:line="360" w:lineRule="auto"/>
        <w:ind w:firstLine="630" w:firstLineChars="300"/>
        <w:rPr>
          <w:szCs w:val="21"/>
        </w:rPr>
      </w:pPr>
      <w:r>
        <w:rPr>
          <w:rFonts w:hint="eastAsia"/>
          <w:szCs w:val="21"/>
        </w:rPr>
        <w:t>注：1在室内作业时，视线高度不受本表的限制。</w:t>
      </w:r>
    </w:p>
    <w:p>
      <w:pPr>
        <w:adjustRightInd w:val="0"/>
        <w:snapToGrid w:val="0"/>
        <w:spacing w:line="360" w:lineRule="auto"/>
        <w:ind w:firstLine="630" w:firstLineChars="300"/>
        <w:rPr>
          <w:szCs w:val="21"/>
        </w:rPr>
      </w:pPr>
      <w:r>
        <w:rPr>
          <w:rFonts w:hint="eastAsia"/>
          <w:szCs w:val="21"/>
        </w:rPr>
        <w:t xml:space="preserve">    2当采用光学水准仪时，观测要求应满足表中各项要求。</w:t>
      </w:r>
    </w:p>
    <w:p>
      <w:pPr>
        <w:tabs>
          <w:tab w:val="left" w:pos="720"/>
        </w:tabs>
        <w:spacing w:line="360" w:lineRule="auto"/>
        <w:ind w:firstLine="420" w:firstLineChars="200"/>
        <w:rPr>
          <w:szCs w:val="21"/>
        </w:rPr>
      </w:pPr>
      <w:r>
        <w:rPr>
          <w:rFonts w:hint="eastAsia"/>
          <w:szCs w:val="21"/>
        </w:rPr>
        <w:t xml:space="preserve">2  </w:t>
      </w:r>
      <w:r>
        <w:rPr>
          <w:szCs w:val="21"/>
        </w:rPr>
        <w:t>观测限差应符合表</w:t>
      </w:r>
      <w:r>
        <w:rPr>
          <w:rFonts w:hint="eastAsia"/>
          <w:szCs w:val="21"/>
        </w:rPr>
        <w:t>6</w:t>
      </w:r>
      <w:r>
        <w:rPr>
          <w:szCs w:val="21"/>
        </w:rPr>
        <w:t>.</w:t>
      </w:r>
      <w:r>
        <w:rPr>
          <w:rFonts w:hint="eastAsia"/>
          <w:szCs w:val="21"/>
        </w:rPr>
        <w:t>3</w:t>
      </w:r>
      <w:r>
        <w:rPr>
          <w:szCs w:val="21"/>
        </w:rPr>
        <w:t>.</w:t>
      </w:r>
      <w:r>
        <w:rPr>
          <w:rFonts w:hint="eastAsia"/>
          <w:szCs w:val="21"/>
        </w:rPr>
        <w:t>4</w:t>
      </w:r>
      <w:r>
        <w:rPr>
          <w:szCs w:val="21"/>
        </w:rPr>
        <w:t>-2的规定</w:t>
      </w:r>
      <w:r>
        <w:rPr>
          <w:rFonts w:hint="eastAsia"/>
          <w:szCs w:val="21"/>
        </w:rPr>
        <w:t>。</w:t>
      </w:r>
    </w:p>
    <w:p>
      <w:pPr>
        <w:adjustRightInd w:val="0"/>
        <w:snapToGrid w:val="0"/>
        <w:spacing w:line="360" w:lineRule="auto"/>
        <w:jc w:val="center"/>
        <w:rPr>
          <w:b/>
          <w:szCs w:val="21"/>
        </w:rPr>
      </w:pPr>
      <w:r>
        <w:rPr>
          <w:b/>
          <w:szCs w:val="21"/>
        </w:rPr>
        <w:t>表</w:t>
      </w:r>
      <w:r>
        <w:rPr>
          <w:rFonts w:hint="eastAsia"/>
          <w:b/>
          <w:szCs w:val="21"/>
        </w:rPr>
        <w:t>6</w:t>
      </w:r>
      <w:r>
        <w:rPr>
          <w:b/>
          <w:szCs w:val="21"/>
        </w:rPr>
        <w:t>.</w:t>
      </w:r>
      <w:r>
        <w:rPr>
          <w:rFonts w:hint="eastAsia"/>
          <w:b/>
          <w:szCs w:val="21"/>
        </w:rPr>
        <w:t>3</w:t>
      </w:r>
      <w:r>
        <w:rPr>
          <w:b/>
          <w:szCs w:val="21"/>
        </w:rPr>
        <w:t>.</w:t>
      </w:r>
      <w:r>
        <w:rPr>
          <w:rFonts w:hint="eastAsia"/>
          <w:b/>
          <w:szCs w:val="21"/>
        </w:rPr>
        <w:t>4</w:t>
      </w:r>
      <w:r>
        <w:rPr>
          <w:b/>
          <w:szCs w:val="21"/>
        </w:rPr>
        <w:t xml:space="preserve">-2  </w:t>
      </w:r>
      <w:r>
        <w:rPr>
          <w:rFonts w:hint="eastAsia"/>
          <w:b/>
          <w:szCs w:val="21"/>
        </w:rPr>
        <w:t>数字水准仪</w:t>
      </w:r>
      <w:r>
        <w:rPr>
          <w:b/>
          <w:szCs w:val="21"/>
        </w:rPr>
        <w:t>观测限差（mm）</w:t>
      </w:r>
    </w:p>
    <w:tbl>
      <w:tblPr>
        <w:tblStyle w:val="33"/>
        <w:tblW w:w="78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0" w:type="dxa"/>
          <w:bottom w:w="28" w:type="dxa"/>
          <w:right w:w="0" w:type="dxa"/>
        </w:tblCellMar>
      </w:tblPr>
      <w:tblGrid>
        <w:gridCol w:w="1114"/>
        <w:gridCol w:w="1613"/>
        <w:gridCol w:w="1843"/>
        <w:gridCol w:w="1701"/>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0" w:type="dxa"/>
            <w:bottom w:w="28" w:type="dxa"/>
            <w:right w:w="0" w:type="dxa"/>
          </w:tblCellMar>
        </w:tblPrEx>
        <w:trPr>
          <w:cantSplit/>
          <w:trHeight w:val="806" w:hRule="exact"/>
          <w:jc w:val="center"/>
        </w:trPr>
        <w:tc>
          <w:tcPr>
            <w:tcW w:w="1114" w:type="dxa"/>
            <w:vAlign w:val="center"/>
          </w:tcPr>
          <w:p>
            <w:pPr>
              <w:adjustRightInd w:val="0"/>
              <w:snapToGrid w:val="0"/>
              <w:spacing w:line="360" w:lineRule="auto"/>
              <w:jc w:val="center"/>
              <w:rPr>
                <w:sz w:val="18"/>
                <w:szCs w:val="18"/>
              </w:rPr>
            </w:pPr>
            <w:r>
              <w:rPr>
                <w:rFonts w:hint="eastAsia"/>
                <w:sz w:val="18"/>
                <w:szCs w:val="18"/>
              </w:rPr>
              <w:t>沉降观测等级</w:t>
            </w:r>
          </w:p>
        </w:tc>
        <w:tc>
          <w:tcPr>
            <w:tcW w:w="1613" w:type="dxa"/>
            <w:vAlign w:val="center"/>
          </w:tcPr>
          <w:p>
            <w:pPr>
              <w:adjustRightInd w:val="0"/>
              <w:snapToGrid w:val="0"/>
              <w:spacing w:line="360" w:lineRule="auto"/>
              <w:jc w:val="center"/>
              <w:rPr>
                <w:sz w:val="18"/>
                <w:szCs w:val="18"/>
              </w:rPr>
            </w:pPr>
            <w:r>
              <w:rPr>
                <w:rFonts w:hint="eastAsia"/>
                <w:sz w:val="18"/>
                <w:szCs w:val="18"/>
              </w:rPr>
              <w:t>两次读数</w:t>
            </w:r>
            <w:r>
              <w:rPr>
                <w:sz w:val="18"/>
                <w:szCs w:val="18"/>
              </w:rPr>
              <w:t>所测高差之差</w:t>
            </w:r>
            <w:r>
              <w:rPr>
                <w:rFonts w:hint="eastAsia"/>
                <w:sz w:val="18"/>
                <w:szCs w:val="18"/>
              </w:rPr>
              <w:t>限差</w:t>
            </w:r>
          </w:p>
        </w:tc>
        <w:tc>
          <w:tcPr>
            <w:tcW w:w="1843" w:type="dxa"/>
            <w:vAlign w:val="center"/>
          </w:tcPr>
          <w:p>
            <w:pPr>
              <w:adjustRightInd w:val="0"/>
              <w:snapToGrid w:val="0"/>
              <w:spacing w:line="360" w:lineRule="auto"/>
              <w:jc w:val="center"/>
              <w:rPr>
                <w:sz w:val="18"/>
                <w:szCs w:val="18"/>
              </w:rPr>
            </w:pPr>
            <w:r>
              <w:rPr>
                <w:sz w:val="18"/>
                <w:szCs w:val="18"/>
              </w:rPr>
              <w:t>往返较差及附合</w:t>
            </w:r>
          </w:p>
          <w:p>
            <w:pPr>
              <w:adjustRightInd w:val="0"/>
              <w:snapToGrid w:val="0"/>
              <w:spacing w:line="360" w:lineRule="auto"/>
              <w:jc w:val="center"/>
              <w:rPr>
                <w:sz w:val="18"/>
                <w:szCs w:val="18"/>
              </w:rPr>
            </w:pPr>
            <w:r>
              <w:rPr>
                <w:sz w:val="18"/>
                <w:szCs w:val="18"/>
              </w:rPr>
              <w:t>或环线闭合差</w:t>
            </w:r>
            <w:r>
              <w:rPr>
                <w:rFonts w:hint="eastAsia"/>
                <w:sz w:val="18"/>
                <w:szCs w:val="18"/>
              </w:rPr>
              <w:t>限差</w:t>
            </w:r>
          </w:p>
        </w:tc>
        <w:tc>
          <w:tcPr>
            <w:tcW w:w="1701" w:type="dxa"/>
            <w:vAlign w:val="center"/>
          </w:tcPr>
          <w:p>
            <w:pPr>
              <w:adjustRightInd w:val="0"/>
              <w:snapToGrid w:val="0"/>
              <w:spacing w:line="360" w:lineRule="auto"/>
              <w:jc w:val="center"/>
              <w:rPr>
                <w:sz w:val="18"/>
                <w:szCs w:val="18"/>
              </w:rPr>
            </w:pPr>
            <w:r>
              <w:rPr>
                <w:sz w:val="18"/>
                <w:szCs w:val="18"/>
              </w:rPr>
              <w:t>单程双测站所测高差较差</w:t>
            </w:r>
            <w:r>
              <w:rPr>
                <w:rFonts w:hint="eastAsia"/>
                <w:sz w:val="18"/>
                <w:szCs w:val="18"/>
              </w:rPr>
              <w:t>限差</w:t>
            </w:r>
          </w:p>
        </w:tc>
        <w:tc>
          <w:tcPr>
            <w:tcW w:w="1534" w:type="dxa"/>
            <w:vAlign w:val="center"/>
          </w:tcPr>
          <w:p>
            <w:pPr>
              <w:adjustRightInd w:val="0"/>
              <w:snapToGrid w:val="0"/>
              <w:spacing w:line="360" w:lineRule="auto"/>
              <w:jc w:val="center"/>
              <w:rPr>
                <w:sz w:val="18"/>
                <w:szCs w:val="18"/>
              </w:rPr>
            </w:pPr>
            <w:r>
              <w:rPr>
                <w:sz w:val="18"/>
                <w:szCs w:val="18"/>
              </w:rPr>
              <w:t>检测已测测段高差之差</w:t>
            </w:r>
            <w:r>
              <w:rPr>
                <w:rFonts w:hint="eastAsia"/>
                <w:sz w:val="18"/>
                <w:szCs w:val="18"/>
              </w:rPr>
              <w:t>限差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0" w:type="dxa"/>
            <w:bottom w:w="28" w:type="dxa"/>
            <w:right w:w="0" w:type="dxa"/>
          </w:tblCellMar>
        </w:tblPrEx>
        <w:trPr>
          <w:cantSplit/>
          <w:trHeight w:val="397" w:hRule="exact"/>
          <w:jc w:val="center"/>
        </w:trPr>
        <w:tc>
          <w:tcPr>
            <w:tcW w:w="1114" w:type="dxa"/>
            <w:vAlign w:val="center"/>
          </w:tcPr>
          <w:p>
            <w:pPr>
              <w:adjustRightInd w:val="0"/>
              <w:snapToGrid w:val="0"/>
              <w:spacing w:line="360" w:lineRule="auto"/>
              <w:jc w:val="center"/>
              <w:rPr>
                <w:sz w:val="18"/>
                <w:szCs w:val="18"/>
              </w:rPr>
            </w:pPr>
            <w:r>
              <w:rPr>
                <w:sz w:val="18"/>
                <w:szCs w:val="18"/>
              </w:rPr>
              <w:t>一</w:t>
            </w:r>
            <w:r>
              <w:rPr>
                <w:rFonts w:hint="eastAsia"/>
                <w:sz w:val="18"/>
                <w:szCs w:val="18"/>
              </w:rPr>
              <w:t>等</w:t>
            </w:r>
          </w:p>
        </w:tc>
        <w:tc>
          <w:tcPr>
            <w:tcW w:w="1613" w:type="dxa"/>
            <w:vAlign w:val="center"/>
          </w:tcPr>
          <w:p>
            <w:pPr>
              <w:adjustRightInd w:val="0"/>
              <w:snapToGrid w:val="0"/>
              <w:spacing w:line="360" w:lineRule="auto"/>
              <w:jc w:val="center"/>
              <w:rPr>
                <w:sz w:val="18"/>
                <w:szCs w:val="18"/>
              </w:rPr>
            </w:pPr>
            <w:r>
              <w:rPr>
                <w:sz w:val="18"/>
                <w:szCs w:val="18"/>
              </w:rPr>
              <w:t>0.</w:t>
            </w:r>
            <w:r>
              <w:rPr>
                <w:rFonts w:hint="eastAsia"/>
                <w:sz w:val="18"/>
                <w:szCs w:val="18"/>
              </w:rPr>
              <w:t>5</w:t>
            </w:r>
          </w:p>
        </w:tc>
        <w:tc>
          <w:tcPr>
            <w:tcW w:w="1843" w:type="dxa"/>
            <w:vAlign w:val="center"/>
          </w:tcPr>
          <w:p>
            <w:pPr>
              <w:adjustRightInd w:val="0"/>
              <w:snapToGrid w:val="0"/>
              <w:spacing w:line="360" w:lineRule="auto"/>
              <w:jc w:val="center"/>
              <w:rPr>
                <w:sz w:val="18"/>
                <w:szCs w:val="18"/>
              </w:rPr>
            </w:pPr>
            <m:oMathPara>
              <m:oMath>
                <m:r>
                  <m:rPr>
                    <m:sty m:val="p"/>
                  </m:rPr>
                  <w:rPr>
                    <w:rFonts w:ascii="Cambria Math" w:hAnsi="Cambria Math"/>
                    <w:sz w:val="18"/>
                    <w:szCs w:val="18"/>
                  </w:rPr>
                  <m:t>0.3</m:t>
                </m:r>
                <m:rad>
                  <m:radPr>
                    <m:degHide m:val="1"/>
                    <m:ctrlPr>
                      <w:rPr>
                        <w:rFonts w:ascii="Cambria Math" w:hAnsi="Cambria Math"/>
                        <w:sz w:val="18"/>
                        <w:szCs w:val="18"/>
                      </w:rPr>
                    </m:ctrlPr>
                  </m:radPr>
                  <m:deg>
                    <m:ctrlPr>
                      <w:rPr>
                        <w:rFonts w:ascii="Cambria Math" w:hAnsi="Cambria Math"/>
                        <w:sz w:val="18"/>
                        <w:szCs w:val="18"/>
                      </w:rPr>
                    </m:ctrlPr>
                  </m:deg>
                  <m:e>
                    <m:r>
                      <w:rPr>
                        <w:rFonts w:ascii="Cambria Math" w:hAnsi="Cambria Math"/>
                        <w:sz w:val="18"/>
                        <w:szCs w:val="18"/>
                      </w:rPr>
                      <m:t>n</m:t>
                    </m:r>
                    <m:ctrlPr>
                      <w:rPr>
                        <w:rFonts w:ascii="Cambria Math" w:hAnsi="Cambria Math"/>
                        <w:sz w:val="18"/>
                        <w:szCs w:val="18"/>
                      </w:rPr>
                    </m:ctrlPr>
                  </m:e>
                </m:rad>
              </m:oMath>
            </m:oMathPara>
          </w:p>
        </w:tc>
        <w:tc>
          <w:tcPr>
            <w:tcW w:w="1701" w:type="dxa"/>
            <w:vAlign w:val="center"/>
          </w:tcPr>
          <w:p>
            <w:pPr>
              <w:adjustRightInd w:val="0"/>
              <w:snapToGrid w:val="0"/>
              <w:spacing w:line="360" w:lineRule="auto"/>
              <w:jc w:val="center"/>
              <w:rPr>
                <w:sz w:val="18"/>
                <w:szCs w:val="18"/>
              </w:rPr>
            </w:pPr>
            <m:oMathPara>
              <m:oMath>
                <m:r>
                  <m:rPr>
                    <m:sty m:val="p"/>
                  </m:rPr>
                  <w:rPr>
                    <w:rFonts w:ascii="Cambria Math" w:hAnsi="Cambria Math"/>
                    <w:sz w:val="18"/>
                    <w:szCs w:val="18"/>
                  </w:rPr>
                  <m:t>0.2</m:t>
                </m:r>
                <m:rad>
                  <m:radPr>
                    <m:degHide m:val="1"/>
                    <m:ctrlPr>
                      <w:rPr>
                        <w:rFonts w:ascii="Cambria Math" w:hAnsi="Cambria Math"/>
                        <w:sz w:val="18"/>
                        <w:szCs w:val="18"/>
                      </w:rPr>
                    </m:ctrlPr>
                  </m:radPr>
                  <m:deg>
                    <m:ctrlPr>
                      <w:rPr>
                        <w:rFonts w:ascii="Cambria Math" w:hAnsi="Cambria Math"/>
                        <w:sz w:val="18"/>
                        <w:szCs w:val="18"/>
                      </w:rPr>
                    </m:ctrlPr>
                  </m:deg>
                  <m:e>
                    <m:r>
                      <w:rPr>
                        <w:rFonts w:ascii="Cambria Math" w:hAnsi="Cambria Math"/>
                        <w:sz w:val="18"/>
                        <w:szCs w:val="18"/>
                      </w:rPr>
                      <m:t>n</m:t>
                    </m:r>
                    <m:ctrlPr>
                      <w:rPr>
                        <w:rFonts w:ascii="Cambria Math" w:hAnsi="Cambria Math"/>
                        <w:sz w:val="18"/>
                        <w:szCs w:val="18"/>
                      </w:rPr>
                    </m:ctrlPr>
                  </m:e>
                </m:rad>
              </m:oMath>
            </m:oMathPara>
          </w:p>
        </w:tc>
        <w:tc>
          <w:tcPr>
            <w:tcW w:w="1534" w:type="dxa"/>
            <w:vAlign w:val="center"/>
          </w:tcPr>
          <w:p>
            <w:pPr>
              <w:adjustRightInd w:val="0"/>
              <w:snapToGrid w:val="0"/>
              <w:spacing w:line="360" w:lineRule="auto"/>
              <w:jc w:val="center"/>
              <w:rPr>
                <w:sz w:val="18"/>
                <w:szCs w:val="18"/>
              </w:rPr>
            </w:pPr>
            <m:oMathPara>
              <m:oMath>
                <m:r>
                  <m:rPr>
                    <m:sty m:val="p"/>
                  </m:rPr>
                  <w:rPr>
                    <w:rFonts w:ascii="Cambria Math" w:hAnsi="Cambria Math"/>
                    <w:sz w:val="18"/>
                    <w:szCs w:val="18"/>
                  </w:rPr>
                  <m:t>0.45</m:t>
                </m:r>
                <m:rad>
                  <m:radPr>
                    <m:degHide m:val="1"/>
                    <m:ctrlPr>
                      <w:rPr>
                        <w:rFonts w:ascii="Cambria Math" w:hAnsi="Cambria Math"/>
                        <w:sz w:val="18"/>
                        <w:szCs w:val="18"/>
                      </w:rPr>
                    </m:ctrlPr>
                  </m:radPr>
                  <m:deg>
                    <m:ctrlPr>
                      <w:rPr>
                        <w:rFonts w:ascii="Cambria Math" w:hAnsi="Cambria Math"/>
                        <w:sz w:val="18"/>
                        <w:szCs w:val="18"/>
                      </w:rPr>
                    </m:ctrlPr>
                  </m:deg>
                  <m:e>
                    <m:r>
                      <w:rPr>
                        <w:rFonts w:ascii="Cambria Math" w:hAnsi="Cambria Math"/>
                        <w:sz w:val="18"/>
                        <w:szCs w:val="18"/>
                      </w:rPr>
                      <m:t>n</m:t>
                    </m:r>
                    <m:ctrlPr>
                      <w:rPr>
                        <w:rFonts w:ascii="Cambria Math" w:hAnsi="Cambria Math"/>
                        <w:sz w:val="18"/>
                        <w:szCs w:val="18"/>
                      </w:rPr>
                    </m:ctrlPr>
                  </m:e>
                </m:ra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0" w:type="dxa"/>
            <w:bottom w:w="28" w:type="dxa"/>
            <w:right w:w="0" w:type="dxa"/>
          </w:tblCellMar>
        </w:tblPrEx>
        <w:trPr>
          <w:cantSplit/>
          <w:trHeight w:val="397" w:hRule="exact"/>
          <w:jc w:val="center"/>
        </w:trPr>
        <w:tc>
          <w:tcPr>
            <w:tcW w:w="1114" w:type="dxa"/>
            <w:vAlign w:val="center"/>
          </w:tcPr>
          <w:p>
            <w:pPr>
              <w:adjustRightInd w:val="0"/>
              <w:snapToGrid w:val="0"/>
              <w:spacing w:line="360" w:lineRule="auto"/>
              <w:jc w:val="center"/>
              <w:rPr>
                <w:sz w:val="18"/>
                <w:szCs w:val="18"/>
              </w:rPr>
            </w:pPr>
            <w:r>
              <w:rPr>
                <w:sz w:val="18"/>
                <w:szCs w:val="18"/>
              </w:rPr>
              <w:t>二</w:t>
            </w:r>
            <w:r>
              <w:rPr>
                <w:rFonts w:hint="eastAsia"/>
                <w:sz w:val="18"/>
                <w:szCs w:val="18"/>
              </w:rPr>
              <w:t>等</w:t>
            </w:r>
          </w:p>
        </w:tc>
        <w:tc>
          <w:tcPr>
            <w:tcW w:w="1613" w:type="dxa"/>
            <w:vAlign w:val="center"/>
          </w:tcPr>
          <w:p>
            <w:pPr>
              <w:adjustRightInd w:val="0"/>
              <w:snapToGrid w:val="0"/>
              <w:spacing w:line="360" w:lineRule="auto"/>
              <w:jc w:val="center"/>
              <w:rPr>
                <w:sz w:val="18"/>
                <w:szCs w:val="18"/>
              </w:rPr>
            </w:pPr>
            <w:r>
              <w:rPr>
                <w:sz w:val="18"/>
                <w:szCs w:val="18"/>
              </w:rPr>
              <w:t>0.</w:t>
            </w:r>
            <w:r>
              <w:rPr>
                <w:rFonts w:hint="eastAsia"/>
                <w:sz w:val="18"/>
                <w:szCs w:val="18"/>
              </w:rPr>
              <w:t>7</w:t>
            </w:r>
          </w:p>
        </w:tc>
        <w:tc>
          <w:tcPr>
            <w:tcW w:w="1843" w:type="dxa"/>
            <w:vAlign w:val="center"/>
          </w:tcPr>
          <w:p>
            <w:pPr>
              <w:adjustRightInd w:val="0"/>
              <w:snapToGrid w:val="0"/>
              <w:spacing w:line="360" w:lineRule="auto"/>
              <w:jc w:val="center"/>
              <w:rPr>
                <w:sz w:val="18"/>
                <w:szCs w:val="18"/>
              </w:rPr>
            </w:pPr>
            <m:oMathPara>
              <m:oMath>
                <m:r>
                  <m:rPr>
                    <m:sty m:val="p"/>
                  </m:rPr>
                  <w:rPr>
                    <w:rFonts w:ascii="Cambria Math" w:hAnsi="Cambria Math"/>
                    <w:sz w:val="18"/>
                    <w:szCs w:val="18"/>
                  </w:rPr>
                  <m:t>1.0</m:t>
                </m:r>
                <m:rad>
                  <m:radPr>
                    <m:degHide m:val="1"/>
                    <m:ctrlPr>
                      <w:rPr>
                        <w:rFonts w:ascii="Cambria Math" w:hAnsi="Cambria Math"/>
                        <w:sz w:val="18"/>
                        <w:szCs w:val="18"/>
                      </w:rPr>
                    </m:ctrlPr>
                  </m:radPr>
                  <m:deg>
                    <m:ctrlPr>
                      <w:rPr>
                        <w:rFonts w:ascii="Cambria Math" w:hAnsi="Cambria Math"/>
                        <w:sz w:val="18"/>
                        <w:szCs w:val="18"/>
                      </w:rPr>
                    </m:ctrlPr>
                  </m:deg>
                  <m:e>
                    <m:r>
                      <w:rPr>
                        <w:rFonts w:ascii="Cambria Math" w:hAnsi="Cambria Math"/>
                        <w:sz w:val="18"/>
                        <w:szCs w:val="18"/>
                      </w:rPr>
                      <m:t>n</m:t>
                    </m:r>
                    <m:ctrlPr>
                      <w:rPr>
                        <w:rFonts w:ascii="Cambria Math" w:hAnsi="Cambria Math"/>
                        <w:sz w:val="18"/>
                        <w:szCs w:val="18"/>
                      </w:rPr>
                    </m:ctrlPr>
                  </m:e>
                </m:rad>
              </m:oMath>
            </m:oMathPara>
          </w:p>
        </w:tc>
        <w:tc>
          <w:tcPr>
            <w:tcW w:w="1701" w:type="dxa"/>
            <w:vAlign w:val="center"/>
          </w:tcPr>
          <w:p>
            <w:pPr>
              <w:adjustRightInd w:val="0"/>
              <w:snapToGrid w:val="0"/>
              <w:spacing w:line="360" w:lineRule="auto"/>
              <w:jc w:val="center"/>
              <w:rPr>
                <w:sz w:val="18"/>
                <w:szCs w:val="18"/>
              </w:rPr>
            </w:pPr>
            <m:oMathPara>
              <m:oMath>
                <m:r>
                  <m:rPr>
                    <m:sty m:val="p"/>
                  </m:rPr>
                  <w:rPr>
                    <w:rFonts w:ascii="Cambria Math" w:hAnsi="Cambria Math"/>
                    <w:sz w:val="18"/>
                    <w:szCs w:val="18"/>
                  </w:rPr>
                  <m:t>0.7</m:t>
                </m:r>
                <m:rad>
                  <m:radPr>
                    <m:degHide m:val="1"/>
                    <m:ctrlPr>
                      <w:rPr>
                        <w:rFonts w:ascii="Cambria Math" w:hAnsi="Cambria Math"/>
                        <w:sz w:val="18"/>
                        <w:szCs w:val="18"/>
                      </w:rPr>
                    </m:ctrlPr>
                  </m:radPr>
                  <m:deg>
                    <m:ctrlPr>
                      <w:rPr>
                        <w:rFonts w:ascii="Cambria Math" w:hAnsi="Cambria Math"/>
                        <w:sz w:val="18"/>
                        <w:szCs w:val="18"/>
                      </w:rPr>
                    </m:ctrlPr>
                  </m:deg>
                  <m:e>
                    <m:r>
                      <w:rPr>
                        <w:rFonts w:ascii="Cambria Math" w:hAnsi="Cambria Math"/>
                        <w:sz w:val="18"/>
                        <w:szCs w:val="18"/>
                      </w:rPr>
                      <m:t>n</m:t>
                    </m:r>
                    <m:ctrlPr>
                      <w:rPr>
                        <w:rFonts w:ascii="Cambria Math" w:hAnsi="Cambria Math"/>
                        <w:sz w:val="18"/>
                        <w:szCs w:val="18"/>
                      </w:rPr>
                    </m:ctrlPr>
                  </m:e>
                </m:rad>
              </m:oMath>
            </m:oMathPara>
          </w:p>
        </w:tc>
        <w:tc>
          <w:tcPr>
            <w:tcW w:w="1534" w:type="dxa"/>
            <w:vAlign w:val="center"/>
          </w:tcPr>
          <w:p>
            <w:pPr>
              <w:adjustRightInd w:val="0"/>
              <w:snapToGrid w:val="0"/>
              <w:spacing w:line="360" w:lineRule="auto"/>
              <w:jc w:val="center"/>
              <w:rPr>
                <w:sz w:val="18"/>
                <w:szCs w:val="18"/>
              </w:rPr>
            </w:pPr>
            <m:oMathPara>
              <m:oMath>
                <m:r>
                  <m:rPr>
                    <m:sty m:val="p"/>
                  </m:rPr>
                  <w:rPr>
                    <w:rFonts w:ascii="Cambria Math" w:hAnsi="Cambria Math"/>
                    <w:sz w:val="18"/>
                    <w:szCs w:val="18"/>
                  </w:rPr>
                  <m:t>1.5</m:t>
                </m:r>
                <m:rad>
                  <m:radPr>
                    <m:degHide m:val="1"/>
                    <m:ctrlPr>
                      <w:rPr>
                        <w:rFonts w:ascii="Cambria Math" w:hAnsi="Cambria Math"/>
                        <w:sz w:val="18"/>
                        <w:szCs w:val="18"/>
                      </w:rPr>
                    </m:ctrlPr>
                  </m:radPr>
                  <m:deg>
                    <m:ctrlPr>
                      <w:rPr>
                        <w:rFonts w:ascii="Cambria Math" w:hAnsi="Cambria Math"/>
                        <w:sz w:val="18"/>
                        <w:szCs w:val="18"/>
                      </w:rPr>
                    </m:ctrlPr>
                  </m:deg>
                  <m:e>
                    <m:r>
                      <w:rPr>
                        <w:rFonts w:ascii="Cambria Math" w:hAnsi="Cambria Math"/>
                        <w:sz w:val="18"/>
                        <w:szCs w:val="18"/>
                      </w:rPr>
                      <m:t>n</m:t>
                    </m:r>
                    <m:ctrlPr>
                      <w:rPr>
                        <w:rFonts w:ascii="Cambria Math" w:hAnsi="Cambria Math"/>
                        <w:sz w:val="18"/>
                        <w:szCs w:val="18"/>
                      </w:rPr>
                    </m:ctrlPr>
                  </m:e>
                </m:rad>
              </m:oMath>
            </m:oMathPara>
          </w:p>
        </w:tc>
      </w:tr>
    </w:tbl>
    <w:p>
      <w:pPr>
        <w:adjustRightInd w:val="0"/>
        <w:snapToGrid w:val="0"/>
        <w:spacing w:line="360" w:lineRule="auto"/>
        <w:ind w:firstLine="617" w:firstLineChars="294"/>
        <w:rPr>
          <w:szCs w:val="21"/>
        </w:rPr>
      </w:pPr>
      <w:r>
        <w:rPr>
          <w:szCs w:val="21"/>
        </w:rPr>
        <w:t>注：</w:t>
      </w:r>
      <w:r>
        <w:rPr>
          <w:rFonts w:hint="eastAsia"/>
          <w:szCs w:val="21"/>
        </w:rPr>
        <w:t>1</w:t>
      </w:r>
      <w:r>
        <w:rPr>
          <w:szCs w:val="21"/>
        </w:rPr>
        <w:t>表中</w:t>
      </w:r>
      <w:r>
        <w:rPr>
          <w:i/>
          <w:szCs w:val="21"/>
        </w:rPr>
        <w:t>n</w:t>
      </w:r>
      <w:r>
        <w:rPr>
          <w:szCs w:val="21"/>
        </w:rPr>
        <w:t>为测站数。</w:t>
      </w:r>
    </w:p>
    <w:p>
      <w:pPr>
        <w:adjustRightInd w:val="0"/>
        <w:snapToGrid w:val="0"/>
        <w:spacing w:line="360" w:lineRule="auto"/>
        <w:ind w:firstLine="617" w:firstLineChars="294"/>
        <w:rPr>
          <w:szCs w:val="21"/>
        </w:rPr>
      </w:pPr>
      <w:r>
        <w:rPr>
          <w:rFonts w:hint="eastAsia"/>
          <w:szCs w:val="21"/>
        </w:rPr>
        <w:t xml:space="preserve">    2当采用光学水准仪时，基、辅分划或黑、红面读数较差应满足表中两次读数所测高差之差限差。</w:t>
      </w:r>
    </w:p>
    <w:p>
      <w:pPr>
        <w:numPr>
          <w:ilvl w:val="2"/>
          <w:numId w:val="14"/>
        </w:numPr>
        <w:tabs>
          <w:tab w:val="left" w:pos="720"/>
          <w:tab w:val="left" w:pos="900"/>
        </w:tabs>
        <w:spacing w:line="360" w:lineRule="auto"/>
        <w:rPr>
          <w:rFonts w:ascii="Times" w:hAnsi="宋体"/>
          <w:szCs w:val="21"/>
        </w:rPr>
      </w:pPr>
      <w:r>
        <w:rPr>
          <w:rFonts w:hint="eastAsia" w:ascii="Times" w:hAnsi="宋体"/>
          <w:szCs w:val="21"/>
        </w:rPr>
        <w:t>每期观测开始前，应测定数字水准仪的i角。当其值对一等、二等沉降观测超过15</w:t>
      </w:r>
      <w:r>
        <w:rPr>
          <w:rFonts w:hint="eastAsia" w:ascii="Times" w:hAnsi="宋体"/>
          <w:szCs w:val="21"/>
        </w:rPr>
        <w:sym w:font="Symbol" w:char="F0B2"/>
      </w:r>
      <w:r>
        <w:rPr>
          <w:rFonts w:hint="eastAsia" w:ascii="Times" w:hAnsi="宋体"/>
          <w:szCs w:val="21"/>
        </w:rPr>
        <w:t>。</w:t>
      </w:r>
      <w:r>
        <w:rPr>
          <w:rFonts w:ascii="Times" w:hAnsi="宋体"/>
          <w:szCs w:val="21"/>
        </w:rPr>
        <w:t>当观测成果出现异常</w:t>
      </w:r>
      <w:r>
        <w:rPr>
          <w:rFonts w:hint="eastAsia" w:ascii="Times" w:hAnsi="宋体"/>
          <w:szCs w:val="21"/>
        </w:rPr>
        <w:t>，经分析可能</w:t>
      </w:r>
      <w:r>
        <w:rPr>
          <w:rFonts w:ascii="Times" w:hAnsi="宋体"/>
          <w:szCs w:val="21"/>
        </w:rPr>
        <w:t>与仪器有关时，应及时</w:t>
      </w:r>
      <w:r>
        <w:rPr>
          <w:rFonts w:hint="eastAsia" w:ascii="Times" w:hAnsi="宋体"/>
          <w:szCs w:val="21"/>
        </w:rPr>
        <w:t>对仪器</w:t>
      </w:r>
      <w:r>
        <w:rPr>
          <w:rFonts w:ascii="Times" w:hAnsi="宋体"/>
          <w:szCs w:val="21"/>
        </w:rPr>
        <w:t>进行检</w:t>
      </w:r>
      <w:r>
        <w:rPr>
          <w:rFonts w:hint="eastAsia" w:ascii="Times" w:hAnsi="宋体"/>
          <w:szCs w:val="21"/>
        </w:rPr>
        <w:t>验。</w:t>
      </w:r>
    </w:p>
    <w:p>
      <w:pPr>
        <w:numPr>
          <w:ilvl w:val="2"/>
          <w:numId w:val="14"/>
        </w:numPr>
        <w:tabs>
          <w:tab w:val="left" w:pos="720"/>
          <w:tab w:val="left" w:pos="900"/>
        </w:tabs>
        <w:spacing w:line="360" w:lineRule="auto"/>
        <w:rPr>
          <w:rFonts w:ascii="Times" w:hAnsi="宋体"/>
          <w:szCs w:val="21"/>
        </w:rPr>
      </w:pPr>
      <w:r>
        <w:rPr>
          <w:rFonts w:hint="eastAsia" w:ascii="Times" w:hAnsi="宋体"/>
          <w:szCs w:val="21"/>
        </w:rPr>
        <w:t>当使用静</w:t>
      </w:r>
      <w:r>
        <w:rPr>
          <w:rFonts w:ascii="Times" w:hAnsi="宋体"/>
          <w:szCs w:val="21"/>
        </w:rPr>
        <w:t>力水准</w:t>
      </w:r>
      <w:r>
        <w:rPr>
          <w:rFonts w:hint="eastAsia" w:ascii="Times" w:hAnsi="宋体"/>
          <w:szCs w:val="21"/>
        </w:rPr>
        <w:t>监测法时可实施自动</w:t>
      </w:r>
      <w:r>
        <w:rPr>
          <w:rFonts w:ascii="Times" w:hAnsi="宋体"/>
          <w:szCs w:val="21"/>
        </w:rPr>
        <w:t>化观测</w:t>
      </w:r>
      <w:r>
        <w:rPr>
          <w:rFonts w:hint="eastAsia" w:ascii="Times" w:hAnsi="宋体"/>
          <w:szCs w:val="21"/>
        </w:rPr>
        <w:t>。</w:t>
      </w:r>
      <w:r>
        <w:rPr>
          <w:rFonts w:ascii="Times" w:hAnsi="宋体"/>
          <w:szCs w:val="21"/>
        </w:rPr>
        <w:t>应根据</w:t>
      </w:r>
      <w:r>
        <w:rPr>
          <w:rFonts w:hint="eastAsia" w:ascii="Times" w:hAnsi="宋体"/>
          <w:szCs w:val="21"/>
        </w:rPr>
        <w:t>观测精度</w:t>
      </w:r>
      <w:r>
        <w:rPr>
          <w:rFonts w:ascii="Times" w:hAnsi="宋体"/>
          <w:szCs w:val="21"/>
        </w:rPr>
        <w:t>要求</w:t>
      </w:r>
      <w:r>
        <w:rPr>
          <w:rFonts w:hint="eastAsia" w:ascii="Times" w:hAnsi="宋体"/>
          <w:szCs w:val="21"/>
        </w:rPr>
        <w:t>和</w:t>
      </w:r>
      <w:r>
        <w:rPr>
          <w:rFonts w:ascii="Times" w:hAnsi="宋体"/>
          <w:szCs w:val="21"/>
        </w:rPr>
        <w:t>预估</w:t>
      </w:r>
      <w:r>
        <w:rPr>
          <w:rFonts w:hint="eastAsia" w:ascii="Times" w:hAnsi="宋体"/>
          <w:szCs w:val="21"/>
        </w:rPr>
        <w:t>沉</w:t>
      </w:r>
      <w:r>
        <w:rPr>
          <w:rFonts w:ascii="Times" w:hAnsi="宋体"/>
          <w:szCs w:val="21"/>
        </w:rPr>
        <w:t>降量，选取</w:t>
      </w:r>
      <w:r>
        <w:rPr>
          <w:rFonts w:hint="eastAsia" w:ascii="Times" w:hAnsi="宋体"/>
          <w:szCs w:val="21"/>
        </w:rPr>
        <w:t>相应</w:t>
      </w:r>
      <w:r>
        <w:rPr>
          <w:rFonts w:ascii="Times" w:hAnsi="宋体"/>
          <w:szCs w:val="21"/>
        </w:rPr>
        <w:t>精度</w:t>
      </w:r>
      <w:r>
        <w:rPr>
          <w:rFonts w:hint="eastAsia" w:ascii="Times" w:hAnsi="宋体"/>
          <w:szCs w:val="21"/>
        </w:rPr>
        <w:t>和量</w:t>
      </w:r>
      <w:r>
        <w:rPr>
          <w:rFonts w:ascii="Times" w:hAnsi="宋体"/>
          <w:szCs w:val="21"/>
        </w:rPr>
        <w:t>程的静力水准传感器</w:t>
      </w:r>
      <w:r>
        <w:rPr>
          <w:rFonts w:hint="eastAsia" w:ascii="Times" w:hAnsi="宋体"/>
          <w:szCs w:val="21"/>
        </w:rPr>
        <w:t>。对一等、</w:t>
      </w:r>
      <w:r>
        <w:rPr>
          <w:rFonts w:ascii="Times" w:hAnsi="宋体"/>
          <w:szCs w:val="21"/>
        </w:rPr>
        <w:t>二等</w:t>
      </w:r>
      <w:r>
        <w:rPr>
          <w:rFonts w:hint="eastAsia" w:ascii="Times" w:hAnsi="宋体"/>
          <w:szCs w:val="21"/>
        </w:rPr>
        <w:t>沉降</w:t>
      </w:r>
      <w:r>
        <w:rPr>
          <w:rFonts w:ascii="Times" w:hAnsi="宋体"/>
          <w:szCs w:val="21"/>
        </w:rPr>
        <w:t>观测</w:t>
      </w:r>
      <w:r>
        <w:rPr>
          <w:rFonts w:hint="eastAsia" w:ascii="Times" w:hAnsi="宋体"/>
          <w:szCs w:val="21"/>
        </w:rPr>
        <w:t>，</w:t>
      </w:r>
      <w:r>
        <w:rPr>
          <w:rFonts w:ascii="Times" w:hAnsi="宋体"/>
          <w:szCs w:val="21"/>
        </w:rPr>
        <w:t>宜采用</w:t>
      </w:r>
      <w:r>
        <w:rPr>
          <w:rFonts w:hint="eastAsia" w:ascii="Times" w:hAnsi="宋体"/>
          <w:szCs w:val="21"/>
        </w:rPr>
        <w:t>连通</w:t>
      </w:r>
      <w:r>
        <w:rPr>
          <w:rFonts w:ascii="Times" w:hAnsi="宋体"/>
          <w:szCs w:val="21"/>
        </w:rPr>
        <w:t>管</w:t>
      </w:r>
      <w:r>
        <w:rPr>
          <w:rFonts w:hint="eastAsia" w:ascii="Times" w:hAnsi="宋体"/>
          <w:szCs w:val="21"/>
        </w:rPr>
        <w:t>式</w:t>
      </w:r>
      <w:r>
        <w:rPr>
          <w:rFonts w:ascii="Times" w:hAnsi="宋体"/>
          <w:szCs w:val="21"/>
        </w:rPr>
        <w:t>静力水准</w:t>
      </w:r>
      <w:r>
        <w:rPr>
          <w:rFonts w:hint="eastAsia" w:ascii="Times" w:hAnsi="宋体"/>
          <w:szCs w:val="21"/>
        </w:rPr>
        <w:t>；对</w:t>
      </w:r>
      <w:r>
        <w:rPr>
          <w:rFonts w:ascii="Times" w:hAnsi="宋体"/>
          <w:szCs w:val="21"/>
        </w:rPr>
        <w:t>二等及以下</w:t>
      </w:r>
      <w:r>
        <w:rPr>
          <w:rFonts w:hint="eastAsia" w:ascii="Times" w:hAnsi="宋体"/>
          <w:szCs w:val="21"/>
        </w:rPr>
        <w:t>等级沉降观测，可</w:t>
      </w:r>
      <w:r>
        <w:rPr>
          <w:rFonts w:ascii="Times" w:hAnsi="宋体"/>
          <w:szCs w:val="21"/>
        </w:rPr>
        <w:t>采用</w:t>
      </w:r>
      <w:r>
        <w:rPr>
          <w:rFonts w:hint="eastAsia" w:ascii="Times" w:hAnsi="宋体"/>
          <w:szCs w:val="21"/>
        </w:rPr>
        <w:t>压</w:t>
      </w:r>
      <w:r>
        <w:rPr>
          <w:rFonts w:ascii="Times" w:hAnsi="宋体"/>
          <w:szCs w:val="21"/>
        </w:rPr>
        <w:t>力式静力水准。</w:t>
      </w:r>
      <w:r>
        <w:rPr>
          <w:rFonts w:hint="eastAsia" w:ascii="Times" w:hAnsi="宋体"/>
          <w:szCs w:val="21"/>
        </w:rPr>
        <w:t>采用</w:t>
      </w:r>
      <w:r>
        <w:rPr>
          <w:rFonts w:ascii="Times" w:hAnsi="宋体"/>
          <w:szCs w:val="21"/>
        </w:rPr>
        <w:t>静力水准进行沉降观测，</w:t>
      </w:r>
      <w:r>
        <w:rPr>
          <w:rFonts w:hint="eastAsia" w:ascii="Times" w:hAnsi="宋体"/>
          <w:szCs w:val="21"/>
        </w:rPr>
        <w:t>宜将</w:t>
      </w:r>
      <w:r>
        <w:rPr>
          <w:rFonts w:ascii="Times" w:hAnsi="宋体"/>
          <w:szCs w:val="21"/>
        </w:rPr>
        <w:t>传感器稳固</w:t>
      </w:r>
      <w:r>
        <w:rPr>
          <w:rFonts w:hint="eastAsia" w:ascii="Times" w:hAnsi="宋体"/>
          <w:szCs w:val="21"/>
        </w:rPr>
        <w:t>安装在待</w:t>
      </w:r>
      <w:r>
        <w:rPr>
          <w:rFonts w:ascii="Times" w:hAnsi="宋体"/>
          <w:szCs w:val="21"/>
        </w:rPr>
        <w:t>测结构上</w:t>
      </w:r>
      <w:r>
        <w:rPr>
          <w:rFonts w:hint="eastAsia" w:ascii="Times" w:hAnsi="宋体"/>
          <w:szCs w:val="21"/>
        </w:rPr>
        <w:t>。</w:t>
      </w:r>
    </w:p>
    <w:p>
      <w:pPr>
        <w:numPr>
          <w:ilvl w:val="2"/>
          <w:numId w:val="14"/>
        </w:numPr>
        <w:tabs>
          <w:tab w:val="left" w:pos="720"/>
          <w:tab w:val="left" w:pos="900"/>
        </w:tabs>
        <w:spacing w:line="360" w:lineRule="auto"/>
        <w:rPr>
          <w:rFonts w:ascii="Times" w:hAnsi="宋体"/>
          <w:szCs w:val="21"/>
        </w:rPr>
      </w:pPr>
      <w:r>
        <w:rPr>
          <w:rFonts w:hint="eastAsia" w:ascii="Times" w:hAnsi="宋体"/>
          <w:szCs w:val="21"/>
        </w:rPr>
        <w:t>一</w:t>
      </w:r>
      <w:r>
        <w:rPr>
          <w:rFonts w:ascii="Times" w:hAnsi="宋体"/>
          <w:szCs w:val="21"/>
        </w:rPr>
        <w:t>组静力水准</w:t>
      </w:r>
      <w:r>
        <w:rPr>
          <w:rFonts w:hint="eastAsia" w:ascii="Times" w:hAnsi="宋体"/>
          <w:szCs w:val="21"/>
        </w:rPr>
        <w:t>监测系统可由一</w:t>
      </w:r>
      <w:r>
        <w:rPr>
          <w:rFonts w:ascii="Times" w:hAnsi="宋体"/>
          <w:szCs w:val="21"/>
        </w:rPr>
        <w:t>个</w:t>
      </w:r>
      <w:r>
        <w:rPr>
          <w:rFonts w:hint="eastAsia" w:ascii="Times" w:hAnsi="宋体"/>
          <w:szCs w:val="21"/>
        </w:rPr>
        <w:t>参考点和</w:t>
      </w:r>
      <w:r>
        <w:rPr>
          <w:rFonts w:ascii="Times" w:hAnsi="宋体"/>
          <w:szCs w:val="21"/>
        </w:rPr>
        <w:t>多个监测点组成</w:t>
      </w:r>
      <w:r>
        <w:rPr>
          <w:rFonts w:hint="eastAsia" w:ascii="Times" w:hAnsi="宋体"/>
          <w:szCs w:val="21"/>
        </w:rPr>
        <w:t>。当采用多组</w:t>
      </w:r>
      <w:r>
        <w:rPr>
          <w:rFonts w:ascii="Times" w:hAnsi="宋体"/>
          <w:szCs w:val="21"/>
        </w:rPr>
        <w:t>串联</w:t>
      </w:r>
      <w:r>
        <w:rPr>
          <w:rFonts w:hint="eastAsia" w:ascii="Times" w:hAnsi="宋体"/>
          <w:szCs w:val="21"/>
        </w:rPr>
        <w:t>方式构</w:t>
      </w:r>
      <w:r>
        <w:rPr>
          <w:rFonts w:ascii="Times" w:hAnsi="宋体"/>
          <w:szCs w:val="21"/>
        </w:rPr>
        <w:t>成观测路线时，</w:t>
      </w:r>
      <w:r>
        <w:rPr>
          <w:rFonts w:hint="eastAsia" w:ascii="Times" w:hAnsi="宋体"/>
          <w:szCs w:val="21"/>
        </w:rPr>
        <w:t>在相邻</w:t>
      </w:r>
      <w:r>
        <w:rPr>
          <w:rFonts w:ascii="Times" w:hAnsi="宋体"/>
          <w:szCs w:val="21"/>
        </w:rPr>
        <w:t>组</w:t>
      </w:r>
      <w:r>
        <w:rPr>
          <w:rFonts w:hint="eastAsia" w:ascii="Times" w:hAnsi="宋体"/>
          <w:szCs w:val="21"/>
        </w:rPr>
        <w:t>的交</w:t>
      </w:r>
      <w:r>
        <w:rPr>
          <w:rFonts w:ascii="Times" w:hAnsi="宋体"/>
          <w:szCs w:val="21"/>
        </w:rPr>
        <w:t>接处</w:t>
      </w:r>
      <w:r>
        <w:rPr>
          <w:rFonts w:hint="eastAsia" w:ascii="Times" w:hAnsi="宋体"/>
          <w:szCs w:val="21"/>
        </w:rPr>
        <w:t>，</w:t>
      </w:r>
      <w:r>
        <w:rPr>
          <w:rFonts w:ascii="Times" w:hAnsi="宋体"/>
          <w:szCs w:val="21"/>
        </w:rPr>
        <w:t>应在</w:t>
      </w:r>
      <w:r>
        <w:rPr>
          <w:rFonts w:hint="eastAsia" w:ascii="Times" w:hAnsi="宋体"/>
          <w:szCs w:val="21"/>
        </w:rPr>
        <w:t>同一</w:t>
      </w:r>
      <w:r>
        <w:rPr>
          <w:rFonts w:ascii="Times" w:hAnsi="宋体"/>
          <w:szCs w:val="21"/>
        </w:rPr>
        <w:t>结构的上下</w:t>
      </w:r>
      <w:r>
        <w:rPr>
          <w:rFonts w:hint="eastAsia" w:ascii="Times" w:hAnsi="宋体"/>
          <w:szCs w:val="21"/>
        </w:rPr>
        <w:t>位置</w:t>
      </w:r>
      <w:r>
        <w:rPr>
          <w:rFonts w:ascii="Times" w:hAnsi="宋体"/>
          <w:szCs w:val="21"/>
        </w:rPr>
        <w:t>设置转接点。</w:t>
      </w:r>
      <w:r>
        <w:rPr>
          <w:rFonts w:hint="eastAsia" w:ascii="Times" w:hAnsi="宋体"/>
          <w:szCs w:val="21"/>
        </w:rPr>
        <w:t>当观测</w:t>
      </w:r>
      <w:r>
        <w:rPr>
          <w:rFonts w:ascii="Times" w:hAnsi="宋体"/>
          <w:szCs w:val="21"/>
        </w:rPr>
        <w:t>范围小</w:t>
      </w:r>
      <w:r>
        <w:rPr>
          <w:rFonts w:hint="eastAsia" w:ascii="Times" w:hAnsi="宋体"/>
          <w:szCs w:val="21"/>
        </w:rPr>
        <w:t>于</w:t>
      </w:r>
      <w:r>
        <w:rPr>
          <w:rFonts w:ascii="Times" w:hAnsi="宋体"/>
          <w:szCs w:val="21"/>
        </w:rPr>
        <w:t>300</w:t>
      </w:r>
      <w:r>
        <w:rPr>
          <w:rFonts w:hint="eastAsia" w:ascii="Times" w:hAnsi="宋体"/>
          <w:szCs w:val="21"/>
        </w:rPr>
        <w:t>m、且</w:t>
      </w:r>
      <w:r>
        <w:rPr>
          <w:rFonts w:ascii="Times" w:hAnsi="宋体"/>
          <w:szCs w:val="21"/>
        </w:rPr>
        <w:t>转接点</w:t>
      </w:r>
      <w:r>
        <w:rPr>
          <w:rFonts w:hint="eastAsia" w:ascii="Times" w:hAnsi="宋体"/>
          <w:szCs w:val="21"/>
        </w:rPr>
        <w:t>数</w:t>
      </w:r>
      <w:r>
        <w:rPr>
          <w:rFonts w:ascii="Times" w:hAnsi="宋体"/>
          <w:szCs w:val="21"/>
        </w:rPr>
        <w:t>不大于2</w:t>
      </w:r>
      <w:r>
        <w:rPr>
          <w:rFonts w:hint="eastAsia" w:ascii="Times" w:hAnsi="宋体"/>
          <w:szCs w:val="21"/>
        </w:rPr>
        <w:t>个</w:t>
      </w:r>
      <w:r>
        <w:rPr>
          <w:rFonts w:ascii="Times" w:hAnsi="宋体"/>
          <w:szCs w:val="21"/>
        </w:rPr>
        <w:t>时，</w:t>
      </w:r>
      <w:r>
        <w:rPr>
          <w:rFonts w:hint="eastAsia" w:ascii="Times" w:hAnsi="宋体"/>
          <w:szCs w:val="21"/>
        </w:rPr>
        <w:t>可将</w:t>
      </w:r>
      <w:r>
        <w:rPr>
          <w:rFonts w:ascii="Times" w:hAnsi="宋体"/>
          <w:szCs w:val="21"/>
        </w:rPr>
        <w:t>一端</w:t>
      </w:r>
      <w:r>
        <w:rPr>
          <w:rFonts w:hint="eastAsia" w:ascii="Times" w:hAnsi="宋体"/>
          <w:szCs w:val="21"/>
        </w:rPr>
        <w:t>的</w:t>
      </w:r>
      <w:r>
        <w:rPr>
          <w:rFonts w:ascii="Times" w:hAnsi="宋体"/>
          <w:szCs w:val="21"/>
        </w:rPr>
        <w:t>参考点设置</w:t>
      </w:r>
      <w:r>
        <w:rPr>
          <w:rFonts w:hint="eastAsia" w:ascii="Times" w:hAnsi="宋体"/>
          <w:szCs w:val="21"/>
        </w:rPr>
        <w:t>在</w:t>
      </w:r>
      <w:r>
        <w:rPr>
          <w:rFonts w:ascii="Times" w:hAnsi="宋体"/>
          <w:szCs w:val="21"/>
        </w:rPr>
        <w:t>相对稳定的区域作为工作基点</w:t>
      </w:r>
      <w:r>
        <w:rPr>
          <w:rFonts w:hint="eastAsia" w:ascii="Times" w:hAnsi="宋体"/>
          <w:szCs w:val="21"/>
        </w:rPr>
        <w:t>；</w:t>
      </w:r>
      <w:r>
        <w:rPr>
          <w:rFonts w:ascii="Times" w:hAnsi="宋体"/>
          <w:szCs w:val="21"/>
        </w:rPr>
        <w:t>否则</w:t>
      </w:r>
      <w:r>
        <w:rPr>
          <w:rFonts w:hint="eastAsia" w:ascii="Times" w:hAnsi="宋体"/>
          <w:szCs w:val="21"/>
        </w:rPr>
        <w:t>，宜在</w:t>
      </w:r>
      <w:r>
        <w:rPr>
          <w:rFonts w:ascii="Times" w:hAnsi="宋体"/>
          <w:szCs w:val="21"/>
        </w:rPr>
        <w:t>观测路线的两端</w:t>
      </w:r>
      <w:r>
        <w:rPr>
          <w:rFonts w:hint="eastAsia" w:ascii="Times" w:hAnsi="宋体"/>
          <w:szCs w:val="21"/>
        </w:rPr>
        <w:t>分别</w:t>
      </w:r>
      <w:r>
        <w:rPr>
          <w:rFonts w:ascii="Times" w:hAnsi="宋体"/>
          <w:szCs w:val="21"/>
        </w:rPr>
        <w:t>布设工作基点</w:t>
      </w:r>
      <w:r>
        <w:rPr>
          <w:rFonts w:hint="eastAsia" w:ascii="Times" w:hAnsi="宋体"/>
          <w:szCs w:val="21"/>
        </w:rPr>
        <w:t>。工作</w:t>
      </w:r>
      <w:r>
        <w:rPr>
          <w:rFonts w:ascii="Times" w:hAnsi="宋体"/>
          <w:szCs w:val="21"/>
        </w:rPr>
        <w:t>基点应</w:t>
      </w:r>
      <w:r>
        <w:rPr>
          <w:rFonts w:hint="eastAsia" w:ascii="Times" w:hAnsi="宋体"/>
          <w:szCs w:val="21"/>
        </w:rPr>
        <w:t>采用水准测量方法定期与基准点联测。</w:t>
      </w:r>
    </w:p>
    <w:p>
      <w:pPr>
        <w:numPr>
          <w:ilvl w:val="2"/>
          <w:numId w:val="14"/>
        </w:numPr>
        <w:tabs>
          <w:tab w:val="left" w:pos="720"/>
          <w:tab w:val="left" w:pos="900"/>
        </w:tabs>
        <w:spacing w:line="360" w:lineRule="auto"/>
        <w:rPr>
          <w:rFonts w:ascii="Times" w:hAnsi="宋体"/>
          <w:szCs w:val="21"/>
        </w:rPr>
      </w:pPr>
      <w:r>
        <w:rPr>
          <w:rFonts w:hint="eastAsia" w:ascii="Times" w:hAnsi="宋体"/>
          <w:szCs w:val="21"/>
        </w:rPr>
        <w:t>静</w:t>
      </w:r>
      <w:r>
        <w:rPr>
          <w:rFonts w:ascii="Times" w:hAnsi="宋体"/>
          <w:szCs w:val="21"/>
        </w:rPr>
        <w:t>力水准</w:t>
      </w:r>
      <w:r>
        <w:rPr>
          <w:rFonts w:hint="eastAsia" w:ascii="Times" w:hAnsi="宋体"/>
          <w:szCs w:val="21"/>
        </w:rPr>
        <w:t>观测</w:t>
      </w:r>
      <w:r>
        <w:rPr>
          <w:rFonts w:ascii="Times" w:hAnsi="宋体"/>
          <w:szCs w:val="21"/>
        </w:rPr>
        <w:t>的</w:t>
      </w:r>
      <w:r>
        <w:rPr>
          <w:rFonts w:hint="eastAsia" w:ascii="Times" w:hAnsi="宋体"/>
          <w:szCs w:val="21"/>
        </w:rPr>
        <w:t>技术</w:t>
      </w:r>
      <w:r>
        <w:rPr>
          <w:rFonts w:ascii="Times" w:hAnsi="宋体"/>
          <w:szCs w:val="21"/>
        </w:rPr>
        <w:t>要求应符合</w:t>
      </w:r>
      <w:r>
        <w:rPr>
          <w:rFonts w:hint="eastAsia" w:ascii="Times" w:hAnsi="宋体"/>
          <w:szCs w:val="21"/>
        </w:rPr>
        <w:t>表6.3.8的规定。</w:t>
      </w:r>
    </w:p>
    <w:p>
      <w:pPr>
        <w:adjustRightInd w:val="0"/>
        <w:snapToGrid w:val="0"/>
        <w:spacing w:line="360" w:lineRule="auto"/>
        <w:jc w:val="center"/>
        <w:rPr>
          <w:b/>
          <w:szCs w:val="21"/>
        </w:rPr>
      </w:pPr>
      <w:r>
        <w:rPr>
          <w:b/>
          <w:szCs w:val="21"/>
        </w:rPr>
        <w:t>表</w:t>
      </w:r>
      <w:r>
        <w:rPr>
          <w:rFonts w:hint="eastAsia"/>
          <w:b/>
          <w:szCs w:val="21"/>
        </w:rPr>
        <w:t>6</w:t>
      </w:r>
      <w:r>
        <w:rPr>
          <w:b/>
          <w:szCs w:val="21"/>
        </w:rPr>
        <w:t>.3.</w:t>
      </w:r>
      <w:r>
        <w:rPr>
          <w:rFonts w:hint="eastAsia"/>
          <w:b/>
          <w:szCs w:val="21"/>
        </w:rPr>
        <w:t>8</w:t>
      </w:r>
      <w:r>
        <w:rPr>
          <w:b/>
          <w:szCs w:val="21"/>
        </w:rPr>
        <w:t xml:space="preserve">  静力水准观测技术要求</w:t>
      </w:r>
      <w:r>
        <w:rPr>
          <w:rFonts w:hint="eastAsia"/>
          <w:b/>
          <w:szCs w:val="21"/>
        </w:rPr>
        <w:t>（mm</w:t>
      </w:r>
      <w:r>
        <w:rPr>
          <w:b/>
          <w:szCs w:val="21"/>
        </w:rPr>
        <w:t>）</w:t>
      </w:r>
    </w:p>
    <w:tbl>
      <w:tblPr>
        <w:tblStyle w:val="33"/>
        <w:tblW w:w="77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2"/>
        <w:gridCol w:w="2320"/>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3492" w:type="dxa"/>
            <w:vAlign w:val="center"/>
          </w:tcPr>
          <w:p>
            <w:pPr>
              <w:adjustRightInd w:val="0"/>
              <w:snapToGrid w:val="0"/>
              <w:jc w:val="center"/>
              <w:rPr>
                <w:sz w:val="18"/>
                <w:szCs w:val="18"/>
              </w:rPr>
            </w:pPr>
            <w:r>
              <w:rPr>
                <w:rFonts w:hint="eastAsia"/>
                <w:sz w:val="18"/>
                <w:szCs w:val="18"/>
              </w:rPr>
              <w:t>沉降观测等级</w:t>
            </w:r>
          </w:p>
        </w:tc>
        <w:tc>
          <w:tcPr>
            <w:tcW w:w="2320" w:type="dxa"/>
            <w:vAlign w:val="center"/>
          </w:tcPr>
          <w:p>
            <w:pPr>
              <w:adjustRightInd w:val="0"/>
              <w:snapToGrid w:val="0"/>
              <w:jc w:val="center"/>
              <w:rPr>
                <w:sz w:val="18"/>
                <w:szCs w:val="18"/>
              </w:rPr>
            </w:pPr>
            <w:r>
              <w:rPr>
                <w:sz w:val="18"/>
                <w:szCs w:val="18"/>
              </w:rPr>
              <w:t>一</w:t>
            </w:r>
            <w:r>
              <w:rPr>
                <w:rFonts w:hint="eastAsia"/>
                <w:sz w:val="18"/>
                <w:szCs w:val="18"/>
              </w:rPr>
              <w:t>等</w:t>
            </w:r>
          </w:p>
        </w:tc>
        <w:tc>
          <w:tcPr>
            <w:tcW w:w="1979" w:type="dxa"/>
            <w:vAlign w:val="center"/>
          </w:tcPr>
          <w:p>
            <w:pPr>
              <w:adjustRightInd w:val="0"/>
              <w:snapToGrid w:val="0"/>
              <w:jc w:val="center"/>
              <w:rPr>
                <w:sz w:val="18"/>
                <w:szCs w:val="18"/>
              </w:rPr>
            </w:pPr>
            <w:r>
              <w:rPr>
                <w:sz w:val="18"/>
                <w:szCs w:val="18"/>
              </w:rPr>
              <w:t>二</w:t>
            </w:r>
            <w:r>
              <w:rPr>
                <w:rFonts w:hint="eastAsia"/>
                <w:sz w:val="18"/>
                <w:szCs w:val="1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3492" w:type="dxa"/>
            <w:vAlign w:val="center"/>
          </w:tcPr>
          <w:p>
            <w:pPr>
              <w:adjustRightInd w:val="0"/>
              <w:snapToGrid w:val="0"/>
              <w:jc w:val="center"/>
              <w:rPr>
                <w:sz w:val="18"/>
                <w:szCs w:val="18"/>
              </w:rPr>
            </w:pPr>
            <w:r>
              <w:rPr>
                <w:rFonts w:hint="eastAsia"/>
                <w:sz w:val="18"/>
                <w:szCs w:val="18"/>
              </w:rPr>
              <w:t>传感器标称精度</w:t>
            </w:r>
          </w:p>
        </w:tc>
        <w:tc>
          <w:tcPr>
            <w:tcW w:w="2320" w:type="dxa"/>
            <w:vAlign w:val="center"/>
          </w:tcPr>
          <w:p>
            <w:pPr>
              <w:adjustRightInd w:val="0"/>
              <w:snapToGrid w:val="0"/>
              <w:jc w:val="center"/>
              <w:rPr>
                <w:sz w:val="18"/>
                <w:szCs w:val="18"/>
              </w:rPr>
            </w:pPr>
            <w:r>
              <w:rPr>
                <w:sz w:val="18"/>
                <w:szCs w:val="18"/>
              </w:rPr>
              <w:sym w:font="Symbol" w:char="F0A3"/>
            </w:r>
            <w:r>
              <w:rPr>
                <w:sz w:val="18"/>
                <w:szCs w:val="18"/>
              </w:rPr>
              <w:t>0.</w:t>
            </w:r>
            <w:r>
              <w:rPr>
                <w:rFonts w:hint="eastAsia"/>
                <w:sz w:val="18"/>
                <w:szCs w:val="18"/>
              </w:rPr>
              <w:t>1</w:t>
            </w:r>
          </w:p>
        </w:tc>
        <w:tc>
          <w:tcPr>
            <w:tcW w:w="1979" w:type="dxa"/>
            <w:vAlign w:val="center"/>
          </w:tcPr>
          <w:p>
            <w:pPr>
              <w:adjustRightInd w:val="0"/>
              <w:snapToGrid w:val="0"/>
              <w:jc w:val="center"/>
              <w:rPr>
                <w:sz w:val="18"/>
                <w:szCs w:val="18"/>
              </w:rPr>
            </w:pPr>
            <w:r>
              <w:rPr>
                <w:sz w:val="18"/>
                <w:szCs w:val="18"/>
              </w:rPr>
              <w:sym w:font="Symbol" w:char="F0A3"/>
            </w:r>
            <w:r>
              <w:rPr>
                <w:sz w:val="18"/>
                <w:szCs w:val="1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3492" w:type="dxa"/>
            <w:vAlign w:val="center"/>
          </w:tcPr>
          <w:p>
            <w:pPr>
              <w:adjustRightInd w:val="0"/>
              <w:snapToGrid w:val="0"/>
              <w:jc w:val="center"/>
              <w:rPr>
                <w:sz w:val="18"/>
                <w:szCs w:val="18"/>
              </w:rPr>
            </w:pPr>
            <w:r>
              <w:rPr>
                <w:sz w:val="18"/>
                <w:szCs w:val="18"/>
              </w:rPr>
              <w:t>两次观测高差较差</w:t>
            </w:r>
            <w:r>
              <w:rPr>
                <w:rFonts w:hint="eastAsia"/>
                <w:sz w:val="18"/>
                <w:szCs w:val="18"/>
              </w:rPr>
              <w:t>限差</w:t>
            </w:r>
          </w:p>
        </w:tc>
        <w:tc>
          <w:tcPr>
            <w:tcW w:w="2320" w:type="dxa"/>
            <w:vAlign w:val="center"/>
          </w:tcPr>
          <w:p>
            <w:pPr>
              <w:adjustRightInd w:val="0"/>
              <w:snapToGrid w:val="0"/>
              <w:jc w:val="center"/>
              <w:rPr>
                <w:sz w:val="18"/>
                <w:szCs w:val="18"/>
              </w:rPr>
            </w:pPr>
            <w:r>
              <w:rPr>
                <w:rFonts w:hint="eastAsia"/>
                <w:sz w:val="18"/>
                <w:szCs w:val="18"/>
              </w:rPr>
              <w:t>0.3</w:t>
            </w:r>
          </w:p>
        </w:tc>
        <w:tc>
          <w:tcPr>
            <w:tcW w:w="1979" w:type="dxa"/>
            <w:vAlign w:val="center"/>
          </w:tcPr>
          <w:p>
            <w:pPr>
              <w:adjustRightInd w:val="0"/>
              <w:snapToGrid w:val="0"/>
              <w:jc w:val="center"/>
              <w:rPr>
                <w:sz w:val="18"/>
                <w:szCs w:val="18"/>
              </w:rPr>
            </w:pPr>
            <w:r>
              <w:rPr>
                <w:rFonts w:hint="eastAsia"/>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3492" w:type="dxa"/>
            <w:vAlign w:val="center"/>
          </w:tcPr>
          <w:p>
            <w:pPr>
              <w:adjustRightInd w:val="0"/>
              <w:snapToGrid w:val="0"/>
              <w:jc w:val="center"/>
              <w:rPr>
                <w:sz w:val="18"/>
                <w:szCs w:val="18"/>
              </w:rPr>
            </w:pPr>
            <w:r>
              <w:rPr>
                <w:sz w:val="18"/>
                <w:szCs w:val="18"/>
              </w:rPr>
              <w:t>环线及附合路线闭合差</w:t>
            </w:r>
            <w:r>
              <w:rPr>
                <w:rFonts w:hint="eastAsia"/>
                <w:sz w:val="18"/>
                <w:szCs w:val="18"/>
              </w:rPr>
              <w:t>限差</w:t>
            </w:r>
          </w:p>
        </w:tc>
        <w:tc>
          <w:tcPr>
            <w:tcW w:w="2320" w:type="dxa"/>
            <w:vAlign w:val="center"/>
          </w:tcPr>
          <w:p>
            <w:pPr>
              <w:adjustRightInd w:val="0"/>
              <w:snapToGrid w:val="0"/>
              <w:jc w:val="center"/>
              <w:rPr>
                <w:sz w:val="18"/>
                <w:szCs w:val="18"/>
              </w:rPr>
            </w:pPr>
            <w:r>
              <w:rPr>
                <w:sz w:val="18"/>
                <w:szCs w:val="18"/>
              </w:rPr>
              <w:t>0.3</w:t>
            </w:r>
            <w:r>
              <w:rPr>
                <w:position w:val="-8"/>
                <w:sz w:val="18"/>
                <w:szCs w:val="18"/>
              </w:rPr>
              <w:object>
                <v:shape id="_x0000_i1025" o:spt="75" type="#_x0000_t75" style="height:17.25pt;width:19.5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p>
        </w:tc>
        <w:tc>
          <w:tcPr>
            <w:tcW w:w="1979" w:type="dxa"/>
            <w:vAlign w:val="center"/>
          </w:tcPr>
          <w:p>
            <w:pPr>
              <w:adjustRightInd w:val="0"/>
              <w:snapToGrid w:val="0"/>
              <w:jc w:val="center"/>
              <w:rPr>
                <w:sz w:val="18"/>
                <w:szCs w:val="18"/>
              </w:rPr>
            </w:pPr>
            <w:r>
              <w:rPr>
                <w:sz w:val="18"/>
                <w:szCs w:val="18"/>
              </w:rPr>
              <w:t>1.0</w:t>
            </w:r>
            <w:r>
              <w:rPr>
                <w:position w:val="-8"/>
                <w:sz w:val="18"/>
                <w:szCs w:val="18"/>
              </w:rPr>
              <w:object>
                <v:shape id="_x0000_i1026" o:spt="75" type="#_x0000_t75" style="height:17.25pt;width:19.5pt;" o:ole="t" filled="f" o:preferrelative="t" stroked="f" coordsize="21600,21600">
                  <v:path/>
                  <v:fill on="f" focussize="0,0"/>
                  <v:stroke on="f" joinstyle="miter"/>
                  <v:imagedata r:id="rId15" o:title=""/>
                  <o:lock v:ext="edit" aspectratio="t"/>
                  <w10:wrap type="none"/>
                  <w10:anchorlock/>
                </v:shape>
                <o:OLEObject Type="Embed" ProgID="Equation.3" ShapeID="_x0000_i1026" DrawAspect="Content" ObjectID="_1468075726" r:id="rId14">
                  <o:LockedField>false</o:LockedField>
                </o:OLEObject>
              </w:object>
            </w:r>
          </w:p>
        </w:tc>
      </w:tr>
    </w:tbl>
    <w:p>
      <w:pPr>
        <w:adjustRightInd w:val="0"/>
        <w:snapToGrid w:val="0"/>
        <w:spacing w:line="288" w:lineRule="auto"/>
        <w:ind w:firstLine="300" w:firstLineChars="150"/>
        <w:rPr>
          <w:sz w:val="20"/>
        </w:rPr>
      </w:pPr>
      <w:r>
        <w:rPr>
          <w:sz w:val="20"/>
        </w:rPr>
        <w:t>注：</w:t>
      </w:r>
      <w:r>
        <w:rPr>
          <w:i/>
          <w:sz w:val="20"/>
        </w:rPr>
        <w:t>n</w:t>
      </w:r>
      <w:r>
        <w:rPr>
          <w:sz w:val="20"/>
        </w:rPr>
        <w:t>为高差个数。</w:t>
      </w:r>
    </w:p>
    <w:p>
      <w:pPr>
        <w:numPr>
          <w:ilvl w:val="2"/>
          <w:numId w:val="14"/>
        </w:numPr>
        <w:tabs>
          <w:tab w:val="left" w:pos="720"/>
          <w:tab w:val="left" w:pos="900"/>
        </w:tabs>
        <w:spacing w:line="360" w:lineRule="auto"/>
        <w:rPr>
          <w:rFonts w:ascii="Times" w:hAnsi="宋体"/>
          <w:szCs w:val="21"/>
        </w:rPr>
      </w:pPr>
      <w:r>
        <w:rPr>
          <w:rFonts w:ascii="Times" w:hAnsi="宋体"/>
          <w:szCs w:val="21"/>
        </w:rPr>
        <w:t>静力水准</w:t>
      </w:r>
      <w:r>
        <w:rPr>
          <w:rFonts w:hint="eastAsia" w:ascii="Times" w:hAnsi="宋体"/>
          <w:szCs w:val="21"/>
        </w:rPr>
        <w:t>监测装置的</w:t>
      </w:r>
      <w:r>
        <w:rPr>
          <w:rFonts w:ascii="Times" w:hAnsi="宋体"/>
          <w:szCs w:val="21"/>
        </w:rPr>
        <w:t>安装应符合下列</w:t>
      </w:r>
      <w:r>
        <w:rPr>
          <w:rFonts w:hint="eastAsia" w:ascii="Times" w:hAnsi="宋体"/>
          <w:szCs w:val="21"/>
        </w:rPr>
        <w:t>规定</w:t>
      </w:r>
      <w:r>
        <w:rPr>
          <w:rFonts w:ascii="Times" w:hAnsi="宋体"/>
          <w:szCs w:val="21"/>
        </w:rPr>
        <w:t>：</w:t>
      </w:r>
    </w:p>
    <w:p>
      <w:pPr>
        <w:adjustRightInd w:val="0"/>
        <w:snapToGrid w:val="0"/>
        <w:spacing w:line="360" w:lineRule="auto"/>
        <w:ind w:firstLine="420" w:firstLineChars="200"/>
        <w:rPr>
          <w:szCs w:val="21"/>
        </w:rPr>
      </w:pPr>
      <w:r>
        <w:rPr>
          <w:szCs w:val="21"/>
        </w:rPr>
        <w:t xml:space="preserve">1 </w:t>
      </w:r>
      <w:r>
        <w:rPr>
          <w:rFonts w:hint="eastAsia"/>
          <w:szCs w:val="21"/>
        </w:rPr>
        <w:t xml:space="preserve"> </w:t>
      </w:r>
      <w:r>
        <w:rPr>
          <w:szCs w:val="21"/>
        </w:rPr>
        <w:t>管</w:t>
      </w:r>
      <w:r>
        <w:rPr>
          <w:rFonts w:hint="eastAsia"/>
          <w:szCs w:val="21"/>
        </w:rPr>
        <w:t>路</w:t>
      </w:r>
      <w:r>
        <w:rPr>
          <w:szCs w:val="21"/>
        </w:rPr>
        <w:t>内液体</w:t>
      </w:r>
      <w:r>
        <w:rPr>
          <w:rFonts w:hint="eastAsia"/>
          <w:szCs w:val="21"/>
        </w:rPr>
        <w:t>应具有</w:t>
      </w:r>
      <w:r>
        <w:rPr>
          <w:szCs w:val="21"/>
        </w:rPr>
        <w:t>流动性</w:t>
      </w:r>
      <w:r>
        <w:rPr>
          <w:rFonts w:hint="eastAsia"/>
          <w:szCs w:val="21"/>
        </w:rPr>
        <w:t>。</w:t>
      </w:r>
    </w:p>
    <w:p>
      <w:pPr>
        <w:adjustRightInd w:val="0"/>
        <w:snapToGrid w:val="0"/>
        <w:spacing w:line="360" w:lineRule="auto"/>
        <w:ind w:firstLine="420" w:firstLineChars="200"/>
        <w:rPr>
          <w:szCs w:val="21"/>
        </w:rPr>
      </w:pPr>
      <w:r>
        <w:rPr>
          <w:szCs w:val="21"/>
        </w:rPr>
        <w:t>2</w:t>
      </w:r>
      <w:r>
        <w:rPr>
          <w:rFonts w:hint="eastAsia"/>
          <w:szCs w:val="21"/>
        </w:rPr>
        <w:t xml:space="preserve">  </w:t>
      </w:r>
      <w:r>
        <w:rPr>
          <w:szCs w:val="21"/>
        </w:rPr>
        <w:t>观测前向连通管内充</w:t>
      </w:r>
      <w:r>
        <w:rPr>
          <w:rFonts w:hint="eastAsia"/>
          <w:szCs w:val="21"/>
        </w:rPr>
        <w:t>水</w:t>
      </w:r>
      <w:r>
        <w:rPr>
          <w:szCs w:val="21"/>
        </w:rPr>
        <w:t>时，可采用自然压力排气充水法或人工排气充水法</w:t>
      </w:r>
      <w:r>
        <w:rPr>
          <w:rFonts w:hint="eastAsia"/>
          <w:szCs w:val="21"/>
        </w:rPr>
        <w:t>，</w:t>
      </w:r>
      <w:r>
        <w:rPr>
          <w:szCs w:val="21"/>
        </w:rPr>
        <w:t>不得将空气带入</w:t>
      </w:r>
      <w:r>
        <w:rPr>
          <w:rFonts w:hint="eastAsia"/>
          <w:szCs w:val="21"/>
        </w:rPr>
        <w:t>，管路</w:t>
      </w:r>
      <w:r>
        <w:rPr>
          <w:szCs w:val="21"/>
        </w:rPr>
        <w:t>应</w:t>
      </w:r>
      <w:r>
        <w:rPr>
          <w:rFonts w:hint="eastAsia"/>
          <w:szCs w:val="21"/>
        </w:rPr>
        <w:t>平顺</w:t>
      </w:r>
      <w:r>
        <w:rPr>
          <w:szCs w:val="21"/>
        </w:rPr>
        <w:t>，</w:t>
      </w:r>
      <w:r>
        <w:rPr>
          <w:rFonts w:hint="eastAsia"/>
          <w:szCs w:val="21"/>
        </w:rPr>
        <w:t>管</w:t>
      </w:r>
      <w:r>
        <w:rPr>
          <w:szCs w:val="21"/>
        </w:rPr>
        <w:t>路</w:t>
      </w:r>
      <w:r>
        <w:rPr>
          <w:rFonts w:hint="eastAsia"/>
          <w:szCs w:val="21"/>
        </w:rPr>
        <w:t>内不应</w:t>
      </w:r>
      <w:r>
        <w:rPr>
          <w:szCs w:val="21"/>
        </w:rPr>
        <w:t>出现Ω形</w:t>
      </w:r>
      <w:r>
        <w:rPr>
          <w:rFonts w:hint="eastAsia"/>
          <w:szCs w:val="21"/>
        </w:rPr>
        <w:t>，</w:t>
      </w:r>
      <w:r>
        <w:rPr>
          <w:szCs w:val="21"/>
        </w:rPr>
        <w:t>管路转角不</w:t>
      </w:r>
      <w:r>
        <w:rPr>
          <w:rFonts w:hint="eastAsia"/>
          <w:szCs w:val="21"/>
        </w:rPr>
        <w:t>应</w:t>
      </w:r>
      <w:r>
        <w:rPr>
          <w:szCs w:val="21"/>
        </w:rPr>
        <w:t>形成滞气死角</w:t>
      </w:r>
      <w:r>
        <w:rPr>
          <w:rFonts w:hint="eastAsia"/>
          <w:szCs w:val="21"/>
        </w:rPr>
        <w:t>。</w:t>
      </w:r>
    </w:p>
    <w:p>
      <w:pPr>
        <w:adjustRightInd w:val="0"/>
        <w:snapToGrid w:val="0"/>
        <w:spacing w:line="360" w:lineRule="auto"/>
        <w:ind w:firstLine="420" w:firstLineChars="200"/>
        <w:rPr>
          <w:szCs w:val="21"/>
        </w:rPr>
      </w:pPr>
      <w:r>
        <w:rPr>
          <w:szCs w:val="21"/>
        </w:rPr>
        <w:t>3</w:t>
      </w:r>
      <w:r>
        <w:rPr>
          <w:rFonts w:hint="eastAsia"/>
          <w:szCs w:val="21"/>
        </w:rPr>
        <w:t xml:space="preserve">  安装</w:t>
      </w:r>
      <w:r>
        <w:rPr>
          <w:szCs w:val="21"/>
        </w:rPr>
        <w:t>在室外的静力水准系统，应</w:t>
      </w:r>
      <w:r>
        <w:rPr>
          <w:rFonts w:hint="eastAsia"/>
          <w:szCs w:val="21"/>
        </w:rPr>
        <w:t>采取措施</w:t>
      </w:r>
      <w:r>
        <w:rPr>
          <w:szCs w:val="21"/>
        </w:rPr>
        <w:t>保证</w:t>
      </w:r>
      <w:r>
        <w:rPr>
          <w:rFonts w:hint="eastAsia"/>
          <w:szCs w:val="21"/>
        </w:rPr>
        <w:t>全</w:t>
      </w:r>
      <w:r>
        <w:rPr>
          <w:szCs w:val="21"/>
        </w:rPr>
        <w:t>部</w:t>
      </w:r>
      <w:r>
        <w:rPr>
          <w:rFonts w:hint="eastAsia"/>
          <w:szCs w:val="21"/>
        </w:rPr>
        <w:t>连通</w:t>
      </w:r>
      <w:r>
        <w:rPr>
          <w:szCs w:val="21"/>
        </w:rPr>
        <w:t>管管</w:t>
      </w:r>
      <w:r>
        <w:rPr>
          <w:rFonts w:hint="eastAsia"/>
          <w:szCs w:val="21"/>
        </w:rPr>
        <w:t>路温度均</w:t>
      </w:r>
      <w:r>
        <w:rPr>
          <w:szCs w:val="21"/>
        </w:rPr>
        <w:t>匀，</w:t>
      </w:r>
      <w:r>
        <w:rPr>
          <w:rFonts w:hint="eastAsia"/>
          <w:szCs w:val="21"/>
        </w:rPr>
        <w:t>避免</w:t>
      </w:r>
      <w:r>
        <w:rPr>
          <w:szCs w:val="21"/>
        </w:rPr>
        <w:t>阳</w:t>
      </w:r>
      <w:r>
        <w:rPr>
          <w:rFonts w:hint="eastAsia"/>
          <w:szCs w:val="21"/>
        </w:rPr>
        <w:t>光</w:t>
      </w:r>
      <w:r>
        <w:rPr>
          <w:szCs w:val="21"/>
        </w:rPr>
        <w:t>直射</w:t>
      </w:r>
      <w:r>
        <w:rPr>
          <w:rFonts w:hint="eastAsia"/>
          <w:szCs w:val="21"/>
        </w:rPr>
        <w:t>。</w:t>
      </w:r>
    </w:p>
    <w:p>
      <w:pPr>
        <w:adjustRightInd w:val="0"/>
        <w:snapToGrid w:val="0"/>
        <w:spacing w:line="360" w:lineRule="auto"/>
        <w:ind w:firstLine="420" w:firstLineChars="200"/>
        <w:rPr>
          <w:szCs w:val="21"/>
        </w:rPr>
      </w:pPr>
      <w:r>
        <w:rPr>
          <w:szCs w:val="21"/>
        </w:rPr>
        <w:t>4</w:t>
      </w:r>
      <w:r>
        <w:rPr>
          <w:rFonts w:hint="eastAsia"/>
          <w:szCs w:val="21"/>
        </w:rPr>
        <w:t xml:space="preserve">  对连通</w:t>
      </w:r>
      <w:r>
        <w:rPr>
          <w:szCs w:val="21"/>
        </w:rPr>
        <w:t>管式静力水准</w:t>
      </w:r>
      <w:r>
        <w:rPr>
          <w:rFonts w:hint="eastAsia"/>
          <w:szCs w:val="21"/>
        </w:rPr>
        <w:t>，同</w:t>
      </w:r>
      <w:r>
        <w:rPr>
          <w:szCs w:val="21"/>
        </w:rPr>
        <w:t>组中的</w:t>
      </w:r>
      <w:r>
        <w:rPr>
          <w:rFonts w:hint="eastAsia"/>
          <w:szCs w:val="21"/>
        </w:rPr>
        <w:t>传</w:t>
      </w:r>
      <w:r>
        <w:rPr>
          <w:szCs w:val="21"/>
        </w:rPr>
        <w:t>感器</w:t>
      </w:r>
      <w:r>
        <w:rPr>
          <w:rFonts w:hint="eastAsia"/>
          <w:szCs w:val="21"/>
        </w:rPr>
        <w:t>应</w:t>
      </w:r>
      <w:r>
        <w:rPr>
          <w:szCs w:val="21"/>
        </w:rPr>
        <w:t>安装在同一高度，</w:t>
      </w:r>
      <w:r>
        <w:rPr>
          <w:rFonts w:hint="eastAsia"/>
          <w:szCs w:val="21"/>
        </w:rPr>
        <w:t>安装标高差异不得消耗其量程的20%；</w:t>
      </w:r>
      <w:r>
        <w:rPr>
          <w:szCs w:val="21"/>
        </w:rPr>
        <w:t>管</w:t>
      </w:r>
      <w:r>
        <w:rPr>
          <w:rFonts w:hint="eastAsia"/>
          <w:szCs w:val="21"/>
        </w:rPr>
        <w:t>路中</w:t>
      </w:r>
      <w:r>
        <w:rPr>
          <w:szCs w:val="21"/>
        </w:rPr>
        <w:t>任何一段的高度</w:t>
      </w:r>
      <w:r>
        <w:rPr>
          <w:rFonts w:hint="eastAsia"/>
          <w:szCs w:val="21"/>
        </w:rPr>
        <w:t>均</w:t>
      </w:r>
      <w:r>
        <w:rPr>
          <w:szCs w:val="21"/>
        </w:rPr>
        <w:t>应低于蓄水罐底部，但不宜</w:t>
      </w:r>
      <w:r>
        <w:rPr>
          <w:rFonts w:hint="eastAsia"/>
          <w:szCs w:val="21"/>
        </w:rPr>
        <w:t>低于0.</w:t>
      </w:r>
      <w:r>
        <w:rPr>
          <w:szCs w:val="21"/>
        </w:rPr>
        <w:t>2m</w:t>
      </w:r>
      <w:r>
        <w:rPr>
          <w:rFonts w:hint="eastAsia"/>
          <w:szCs w:val="21"/>
        </w:rPr>
        <w:t>。</w:t>
      </w:r>
    </w:p>
    <w:p>
      <w:pPr>
        <w:numPr>
          <w:ilvl w:val="2"/>
          <w:numId w:val="14"/>
        </w:numPr>
        <w:tabs>
          <w:tab w:val="left" w:pos="720"/>
          <w:tab w:val="left" w:pos="900"/>
        </w:tabs>
        <w:spacing w:line="360" w:lineRule="auto"/>
        <w:rPr>
          <w:szCs w:val="21"/>
        </w:rPr>
      </w:pPr>
      <w:r>
        <w:rPr>
          <w:rFonts w:ascii="Times" w:hAnsi="宋体"/>
          <w:szCs w:val="21"/>
        </w:rPr>
        <w:t>静力水准</w:t>
      </w:r>
      <w:r>
        <w:rPr>
          <w:rFonts w:hint="eastAsia" w:ascii="Times" w:hAnsi="宋体"/>
          <w:szCs w:val="21"/>
        </w:rPr>
        <w:t>监测系统</w:t>
      </w:r>
      <w:r>
        <w:rPr>
          <w:rFonts w:ascii="Times" w:hAnsi="宋体"/>
          <w:szCs w:val="21"/>
        </w:rPr>
        <w:t>的数据采集</w:t>
      </w:r>
      <w:r>
        <w:rPr>
          <w:rFonts w:hint="eastAsia" w:ascii="Times" w:hAnsi="宋体"/>
          <w:szCs w:val="21"/>
        </w:rPr>
        <w:t>与</w:t>
      </w:r>
      <w:r>
        <w:rPr>
          <w:rFonts w:ascii="Times" w:hAnsi="宋体"/>
          <w:szCs w:val="21"/>
        </w:rPr>
        <w:t>计算应符合下列</w:t>
      </w:r>
      <w:r>
        <w:rPr>
          <w:rFonts w:hint="eastAsia" w:ascii="Times" w:hAnsi="宋体"/>
          <w:szCs w:val="21"/>
        </w:rPr>
        <w:t>规定</w:t>
      </w:r>
      <w:r>
        <w:rPr>
          <w:rFonts w:ascii="Times" w:hAnsi="宋体"/>
          <w:szCs w:val="21"/>
        </w:rPr>
        <w:t>：</w:t>
      </w:r>
    </w:p>
    <w:p>
      <w:pPr>
        <w:adjustRightInd w:val="0"/>
        <w:snapToGrid w:val="0"/>
        <w:spacing w:line="360" w:lineRule="auto"/>
        <w:ind w:firstLine="420" w:firstLineChars="200"/>
        <w:rPr>
          <w:szCs w:val="21"/>
        </w:rPr>
      </w:pPr>
      <w:r>
        <w:rPr>
          <w:szCs w:val="21"/>
        </w:rPr>
        <w:t>1</w:t>
      </w:r>
      <w:r>
        <w:rPr>
          <w:rFonts w:hint="eastAsia"/>
          <w:szCs w:val="21"/>
        </w:rPr>
        <w:t xml:space="preserve">  </w:t>
      </w:r>
      <w:r>
        <w:rPr>
          <w:szCs w:val="21"/>
        </w:rPr>
        <w:t>观测时间应选在气温最稳定的时段，观测读数应在液体完全呈静态下进行</w:t>
      </w:r>
      <w:r>
        <w:rPr>
          <w:rFonts w:hint="eastAsia"/>
          <w:szCs w:val="21"/>
        </w:rPr>
        <w:t>。</w:t>
      </w:r>
    </w:p>
    <w:p>
      <w:pPr>
        <w:adjustRightInd w:val="0"/>
        <w:snapToGrid w:val="0"/>
        <w:spacing w:line="360" w:lineRule="auto"/>
        <w:ind w:firstLine="420" w:firstLineChars="200"/>
        <w:rPr>
          <w:szCs w:val="21"/>
        </w:rPr>
      </w:pPr>
      <w:r>
        <w:rPr>
          <w:rFonts w:hint="eastAsia"/>
          <w:szCs w:val="21"/>
        </w:rPr>
        <w:t>2  每次</w:t>
      </w:r>
      <w:r>
        <w:rPr>
          <w:szCs w:val="21"/>
        </w:rPr>
        <w:t>观测应读数3次，</w:t>
      </w:r>
      <w:r>
        <w:rPr>
          <w:rFonts w:hint="eastAsia"/>
          <w:szCs w:val="21"/>
        </w:rPr>
        <w:t>读</w:t>
      </w:r>
      <w:r>
        <w:rPr>
          <w:szCs w:val="21"/>
        </w:rPr>
        <w:t>数较差</w:t>
      </w:r>
      <w:r>
        <w:rPr>
          <w:rFonts w:hint="eastAsia"/>
          <w:szCs w:val="21"/>
        </w:rPr>
        <w:t>应</w:t>
      </w:r>
      <w:r>
        <w:rPr>
          <w:szCs w:val="21"/>
        </w:rPr>
        <w:t>小于</w:t>
      </w:r>
      <w:r>
        <w:rPr>
          <w:rFonts w:hint="eastAsia"/>
          <w:szCs w:val="21"/>
        </w:rPr>
        <w:t>表6.3.8中相</w:t>
      </w:r>
      <w:r>
        <w:rPr>
          <w:szCs w:val="21"/>
        </w:rPr>
        <w:t>应等级的仪器标称精度</w:t>
      </w:r>
      <w:r>
        <w:rPr>
          <w:rFonts w:hint="eastAsia"/>
          <w:szCs w:val="21"/>
        </w:rPr>
        <w:t>，取</w:t>
      </w:r>
      <w:r>
        <w:rPr>
          <w:szCs w:val="21"/>
        </w:rPr>
        <w:t>读数的</w:t>
      </w:r>
      <w:r>
        <w:rPr>
          <w:rFonts w:hint="eastAsia"/>
          <w:szCs w:val="21"/>
        </w:rPr>
        <w:t>算术平</w:t>
      </w:r>
      <w:r>
        <w:rPr>
          <w:szCs w:val="21"/>
        </w:rPr>
        <w:t>均值作为观测值</w:t>
      </w:r>
      <w:r>
        <w:rPr>
          <w:rFonts w:hint="eastAsia"/>
          <w:szCs w:val="21"/>
        </w:rPr>
        <w:t>。</w:t>
      </w:r>
    </w:p>
    <w:p>
      <w:pPr>
        <w:adjustRightInd w:val="0"/>
        <w:snapToGrid w:val="0"/>
        <w:spacing w:line="360" w:lineRule="auto"/>
        <w:ind w:firstLine="420" w:firstLineChars="200"/>
        <w:rPr>
          <w:szCs w:val="21"/>
        </w:rPr>
      </w:pPr>
      <w:r>
        <w:rPr>
          <w:rFonts w:hint="eastAsia"/>
          <w:szCs w:val="21"/>
        </w:rPr>
        <w:t>3  多</w:t>
      </w:r>
      <w:r>
        <w:rPr>
          <w:szCs w:val="21"/>
        </w:rPr>
        <w:t>组串联组成</w:t>
      </w:r>
      <w:r>
        <w:rPr>
          <w:rFonts w:hint="eastAsia"/>
          <w:szCs w:val="21"/>
        </w:rPr>
        <w:t>静</w:t>
      </w:r>
      <w:r>
        <w:rPr>
          <w:szCs w:val="21"/>
        </w:rPr>
        <w:t>力水准观测路线时，</w:t>
      </w:r>
      <w:r>
        <w:rPr>
          <w:rFonts w:hint="eastAsia"/>
          <w:szCs w:val="21"/>
        </w:rPr>
        <w:t>应先按</w:t>
      </w:r>
      <w:r>
        <w:rPr>
          <w:szCs w:val="21"/>
        </w:rPr>
        <w:t>测段</w:t>
      </w:r>
      <w:r>
        <w:rPr>
          <w:rFonts w:hint="eastAsia"/>
          <w:szCs w:val="21"/>
        </w:rPr>
        <w:t>进</w:t>
      </w:r>
      <w:r>
        <w:rPr>
          <w:szCs w:val="21"/>
        </w:rPr>
        <w:t>行闭合差分配</w:t>
      </w:r>
      <w:r>
        <w:rPr>
          <w:rFonts w:hint="eastAsia"/>
          <w:szCs w:val="21"/>
        </w:rPr>
        <w:t>后</w:t>
      </w:r>
      <w:r>
        <w:rPr>
          <w:szCs w:val="21"/>
        </w:rPr>
        <w:t>计算各组参考点的高</w:t>
      </w:r>
      <w:r>
        <w:rPr>
          <w:rFonts w:hint="eastAsia"/>
          <w:szCs w:val="21"/>
        </w:rPr>
        <w:t>程，</w:t>
      </w:r>
      <w:r>
        <w:rPr>
          <w:szCs w:val="21"/>
        </w:rPr>
        <w:t>再根据参考点计算各监测点的高程。</w:t>
      </w:r>
    </w:p>
    <w:p>
      <w:pPr>
        <w:numPr>
          <w:ilvl w:val="2"/>
          <w:numId w:val="14"/>
        </w:numPr>
        <w:tabs>
          <w:tab w:val="left" w:pos="720"/>
          <w:tab w:val="left" w:pos="900"/>
        </w:tabs>
        <w:spacing w:line="360" w:lineRule="auto"/>
        <w:rPr>
          <w:rFonts w:ascii="Times" w:hAnsi="宋体"/>
          <w:szCs w:val="21"/>
        </w:rPr>
      </w:pPr>
      <w:r>
        <w:rPr>
          <w:rFonts w:hint="eastAsia" w:ascii="Times" w:hAnsi="宋体"/>
          <w:szCs w:val="21"/>
        </w:rPr>
        <w:t>静</w:t>
      </w:r>
      <w:r>
        <w:rPr>
          <w:rFonts w:ascii="Times" w:hAnsi="宋体"/>
          <w:szCs w:val="21"/>
        </w:rPr>
        <w:t>力水准监测系统</w:t>
      </w:r>
      <w:r>
        <w:rPr>
          <w:rFonts w:hint="eastAsia" w:ascii="Times" w:hAnsi="宋体"/>
          <w:szCs w:val="21"/>
        </w:rPr>
        <w:t>应与水准</w:t>
      </w:r>
      <w:r>
        <w:rPr>
          <w:rFonts w:ascii="Times" w:hAnsi="宋体"/>
          <w:szCs w:val="21"/>
        </w:rPr>
        <w:t>测量</w:t>
      </w:r>
      <w:r>
        <w:rPr>
          <w:rFonts w:hint="eastAsia" w:ascii="Times" w:hAnsi="宋体"/>
          <w:szCs w:val="21"/>
        </w:rPr>
        <w:t>进行互校。使用期间应定期维护，发现性能异常时应及时修复或更换。</w:t>
      </w:r>
    </w:p>
    <w:p>
      <w:pPr>
        <w:widowControl/>
        <w:spacing w:line="360" w:lineRule="auto"/>
        <w:jc w:val="center"/>
        <w:outlineLvl w:val="1"/>
        <w:rPr>
          <w:b/>
          <w:szCs w:val="21"/>
        </w:rPr>
      </w:pPr>
      <w:bookmarkStart w:id="57" w:name="_Toc7947146"/>
      <w:bookmarkStart w:id="58" w:name="_Toc486596756"/>
      <w:r>
        <w:rPr>
          <w:rFonts w:hint="eastAsia"/>
          <w:b/>
          <w:szCs w:val="21"/>
        </w:rPr>
        <w:t>6.4  裂缝监测</w:t>
      </w:r>
      <w:bookmarkEnd w:id="57"/>
      <w:bookmarkEnd w:id="58"/>
    </w:p>
    <w:p>
      <w:pPr>
        <w:numPr>
          <w:ilvl w:val="2"/>
          <w:numId w:val="15"/>
        </w:numPr>
        <w:tabs>
          <w:tab w:val="left" w:pos="720"/>
          <w:tab w:val="left" w:pos="900"/>
        </w:tabs>
        <w:spacing w:line="360" w:lineRule="auto"/>
        <w:rPr>
          <w:rFonts w:ascii="Times" w:hAnsi="宋体"/>
          <w:szCs w:val="21"/>
        </w:rPr>
      </w:pPr>
      <w:r>
        <w:rPr>
          <w:rFonts w:hint="eastAsia" w:ascii="Times" w:hAnsi="宋体"/>
          <w:szCs w:val="21"/>
        </w:rPr>
        <w:t>新增宽度大于0.2mm以及既有宽度大于0.</w:t>
      </w:r>
      <w:r>
        <w:rPr>
          <w:rFonts w:ascii="Times" w:hAnsi="宋体"/>
          <w:szCs w:val="21"/>
        </w:rPr>
        <w:t>5</w:t>
      </w:r>
      <w:r>
        <w:rPr>
          <w:rFonts w:hint="eastAsia" w:ascii="Times" w:hAnsi="宋体"/>
          <w:szCs w:val="21"/>
        </w:rPr>
        <w:t>mm的典型结构裂缝</w:t>
      </w:r>
      <w:r>
        <w:rPr>
          <w:rFonts w:ascii="Times" w:hAnsi="宋体"/>
          <w:szCs w:val="21"/>
        </w:rPr>
        <w:t>应进行</w:t>
      </w:r>
      <w:r>
        <w:rPr>
          <w:rFonts w:hint="eastAsia" w:ascii="Times" w:hAnsi="宋体"/>
          <w:szCs w:val="21"/>
        </w:rPr>
        <w:t>裂缝观测。</w:t>
      </w:r>
      <w:r>
        <w:rPr>
          <w:rFonts w:ascii="Times" w:hAnsi="宋体"/>
          <w:szCs w:val="21"/>
        </w:rPr>
        <w:t>裂缝观测应测定裂缝</w:t>
      </w:r>
      <w:r>
        <w:rPr>
          <w:rFonts w:hint="eastAsia" w:ascii="Times" w:hAnsi="宋体"/>
          <w:szCs w:val="21"/>
        </w:rPr>
        <w:t>的</w:t>
      </w:r>
      <w:r>
        <w:rPr>
          <w:rFonts w:ascii="Times" w:hAnsi="宋体"/>
          <w:szCs w:val="21"/>
        </w:rPr>
        <w:t>位置分布</w:t>
      </w:r>
      <w:r>
        <w:rPr>
          <w:rFonts w:hint="eastAsia" w:ascii="Times" w:hAnsi="宋体"/>
          <w:szCs w:val="21"/>
        </w:rPr>
        <w:t>和</w:t>
      </w:r>
      <w:r>
        <w:rPr>
          <w:rFonts w:ascii="Times" w:hAnsi="宋体"/>
          <w:szCs w:val="21"/>
        </w:rPr>
        <w:t>裂缝的走向、长度、宽度</w:t>
      </w:r>
      <w:r>
        <w:rPr>
          <w:rFonts w:hint="eastAsia" w:ascii="Times" w:hAnsi="宋体"/>
          <w:szCs w:val="21"/>
        </w:rPr>
        <w:t>、</w:t>
      </w:r>
      <w:r>
        <w:rPr>
          <w:rFonts w:ascii="Times" w:hAnsi="宋体"/>
          <w:szCs w:val="21"/>
        </w:rPr>
        <w:t>深度</w:t>
      </w:r>
      <w:r>
        <w:rPr>
          <w:rFonts w:hint="eastAsia" w:ascii="Times" w:hAnsi="宋体"/>
          <w:szCs w:val="21"/>
        </w:rPr>
        <w:t>及其变化情况。必要时宜在裂缝最宽的位置实施深度观测</w:t>
      </w:r>
    </w:p>
    <w:p>
      <w:pPr>
        <w:numPr>
          <w:ilvl w:val="2"/>
          <w:numId w:val="15"/>
        </w:numPr>
        <w:tabs>
          <w:tab w:val="left" w:pos="720"/>
          <w:tab w:val="left" w:pos="900"/>
        </w:tabs>
        <w:spacing w:line="360" w:lineRule="auto"/>
        <w:rPr>
          <w:rFonts w:ascii="Times" w:hAnsi="宋体"/>
          <w:szCs w:val="21"/>
        </w:rPr>
      </w:pPr>
      <w:r>
        <w:rPr>
          <w:rFonts w:ascii="Times" w:hAnsi="宋体"/>
          <w:szCs w:val="21"/>
        </w:rPr>
        <w:t>对需要观测的裂缝应统一编号。每次观测</w:t>
      </w:r>
      <w:r>
        <w:rPr>
          <w:rFonts w:hint="eastAsia" w:ascii="Times" w:hAnsi="宋体"/>
          <w:szCs w:val="21"/>
        </w:rPr>
        <w:t>时，</w:t>
      </w:r>
      <w:r>
        <w:rPr>
          <w:rFonts w:ascii="Times" w:hAnsi="宋体"/>
          <w:szCs w:val="21"/>
        </w:rPr>
        <w:t>应绘出裂缝的位置、形态和尺寸，注明</w:t>
      </w:r>
      <w:r>
        <w:rPr>
          <w:rFonts w:hint="eastAsia" w:ascii="Times" w:hAnsi="宋体"/>
          <w:szCs w:val="21"/>
        </w:rPr>
        <w:t>观测</w:t>
      </w:r>
      <w:r>
        <w:rPr>
          <w:rFonts w:ascii="Times" w:hAnsi="宋体"/>
          <w:szCs w:val="21"/>
        </w:rPr>
        <w:t>日期，</w:t>
      </w:r>
      <w:r>
        <w:rPr>
          <w:rFonts w:hint="eastAsia" w:ascii="Times" w:hAnsi="宋体"/>
          <w:szCs w:val="21"/>
        </w:rPr>
        <w:t>并拍摄裂缝</w:t>
      </w:r>
      <w:r>
        <w:rPr>
          <w:rFonts w:ascii="Times" w:hAnsi="宋体"/>
          <w:szCs w:val="21"/>
        </w:rPr>
        <w:t>照片</w:t>
      </w:r>
      <w:r>
        <w:rPr>
          <w:rFonts w:hint="eastAsia" w:ascii="Times" w:hAnsi="宋体"/>
          <w:szCs w:val="21"/>
        </w:rPr>
        <w:t>。</w:t>
      </w:r>
    </w:p>
    <w:p>
      <w:pPr>
        <w:numPr>
          <w:ilvl w:val="2"/>
          <w:numId w:val="15"/>
        </w:numPr>
        <w:tabs>
          <w:tab w:val="left" w:pos="720"/>
          <w:tab w:val="left" w:pos="900"/>
        </w:tabs>
        <w:spacing w:line="360" w:lineRule="auto"/>
        <w:rPr>
          <w:rFonts w:ascii="Times" w:hAnsi="宋体"/>
          <w:szCs w:val="21"/>
        </w:rPr>
      </w:pPr>
      <w:r>
        <w:rPr>
          <w:rFonts w:hint="eastAsia" w:ascii="Times" w:hAnsi="宋体"/>
          <w:szCs w:val="21"/>
        </w:rPr>
        <w:t>裂缝的长度监测宜采用直接量测法。</w:t>
      </w:r>
    </w:p>
    <w:p>
      <w:pPr>
        <w:numPr>
          <w:ilvl w:val="2"/>
          <w:numId w:val="15"/>
        </w:numPr>
        <w:tabs>
          <w:tab w:val="left" w:pos="720"/>
          <w:tab w:val="left" w:pos="900"/>
        </w:tabs>
        <w:spacing w:line="360" w:lineRule="auto"/>
        <w:rPr>
          <w:rFonts w:ascii="Times" w:hAnsi="宋体"/>
          <w:szCs w:val="21"/>
        </w:rPr>
      </w:pPr>
      <w:r>
        <w:rPr>
          <w:rFonts w:hint="eastAsia" w:ascii="Times" w:hAnsi="宋体"/>
          <w:szCs w:val="21"/>
        </w:rPr>
        <w:t>裂缝的宽度监测宜于每条裂缝至少布设</w:t>
      </w:r>
      <w:r>
        <w:rPr>
          <w:rFonts w:ascii="Times" w:hAnsi="宋体"/>
          <w:szCs w:val="21"/>
        </w:rPr>
        <w:t>3</w:t>
      </w:r>
      <w:r>
        <w:rPr>
          <w:rFonts w:hint="eastAsia" w:ascii="Times" w:hAnsi="宋体"/>
          <w:szCs w:val="21"/>
        </w:rPr>
        <w:t>组观测标志，其中一组应在裂缝的最宽处，另两组应分别在裂缝的末端。每组应使用两个对应的标志，分别设在裂缝的两侧。</w:t>
      </w:r>
    </w:p>
    <w:p>
      <w:pPr>
        <w:numPr>
          <w:ilvl w:val="2"/>
          <w:numId w:val="15"/>
        </w:numPr>
        <w:tabs>
          <w:tab w:val="left" w:pos="720"/>
          <w:tab w:val="left" w:pos="900"/>
        </w:tabs>
        <w:spacing w:line="360" w:lineRule="auto"/>
        <w:rPr>
          <w:rFonts w:ascii="Times" w:hAnsi="宋体"/>
          <w:szCs w:val="21"/>
        </w:rPr>
      </w:pPr>
      <w:r>
        <w:rPr>
          <w:rFonts w:ascii="Times" w:hAnsi="宋体"/>
          <w:szCs w:val="21"/>
        </w:rPr>
        <w:t>裂缝观测标志应</w:t>
      </w:r>
      <w:r>
        <w:rPr>
          <w:rFonts w:hint="eastAsia" w:ascii="Times" w:hAnsi="宋体"/>
          <w:szCs w:val="21"/>
        </w:rPr>
        <w:t>便于量测</w:t>
      </w:r>
      <w:r>
        <w:rPr>
          <w:rFonts w:ascii="Times" w:hAnsi="宋体"/>
          <w:szCs w:val="21"/>
        </w:rPr>
        <w:t>。长期观测时，可采用镶嵌或埋入墙面的金属标志、金属杆标志或楔形板标志</w:t>
      </w:r>
      <w:r>
        <w:rPr>
          <w:rFonts w:hint="eastAsia" w:ascii="Times" w:hAnsi="宋体"/>
          <w:szCs w:val="21"/>
        </w:rPr>
        <w:t>；</w:t>
      </w:r>
      <w:r>
        <w:rPr>
          <w:rFonts w:ascii="Times" w:hAnsi="宋体"/>
          <w:szCs w:val="21"/>
        </w:rPr>
        <w:t>短期观测时</w:t>
      </w:r>
      <w:r>
        <w:rPr>
          <w:rFonts w:hint="eastAsia" w:ascii="Times" w:hAnsi="宋体"/>
          <w:szCs w:val="21"/>
        </w:rPr>
        <w:t>，</w:t>
      </w:r>
      <w:r>
        <w:rPr>
          <w:rFonts w:ascii="Times" w:hAnsi="宋体"/>
          <w:szCs w:val="21"/>
        </w:rPr>
        <w:t>可采用油漆平行线标志或用建筑胶粘贴的金属片标志。</w:t>
      </w:r>
      <w:r>
        <w:rPr>
          <w:rFonts w:hint="eastAsia" w:ascii="Times" w:hAnsi="宋体"/>
          <w:szCs w:val="21"/>
        </w:rPr>
        <w:t>当</w:t>
      </w:r>
      <w:r>
        <w:rPr>
          <w:rFonts w:ascii="Times" w:hAnsi="宋体"/>
          <w:szCs w:val="21"/>
        </w:rPr>
        <w:t>需要测出裂缝纵</w:t>
      </w:r>
      <w:r>
        <w:rPr>
          <w:rFonts w:hint="eastAsia" w:ascii="Times" w:hAnsi="宋体"/>
          <w:szCs w:val="21"/>
        </w:rPr>
        <w:t>、</w:t>
      </w:r>
      <w:r>
        <w:rPr>
          <w:rFonts w:ascii="Times" w:hAnsi="宋体"/>
          <w:szCs w:val="21"/>
        </w:rPr>
        <w:t>横向变化值时，可采用坐标方格网板标志。</w:t>
      </w:r>
      <w:r>
        <w:rPr>
          <w:rFonts w:hint="eastAsia" w:ascii="Times" w:hAnsi="宋体"/>
          <w:szCs w:val="21"/>
        </w:rPr>
        <w:t>采用</w:t>
      </w:r>
      <w:r>
        <w:rPr>
          <w:rFonts w:ascii="Times" w:hAnsi="宋体"/>
          <w:szCs w:val="21"/>
        </w:rPr>
        <w:t>专用仪器设备观测的标志，可按具体要求另行设计。</w:t>
      </w:r>
    </w:p>
    <w:p>
      <w:pPr>
        <w:numPr>
          <w:ilvl w:val="2"/>
          <w:numId w:val="15"/>
        </w:numPr>
        <w:tabs>
          <w:tab w:val="left" w:pos="720"/>
          <w:tab w:val="left" w:pos="900"/>
        </w:tabs>
        <w:spacing w:line="360" w:lineRule="auto"/>
        <w:rPr>
          <w:rFonts w:ascii="Times" w:hAnsi="宋体"/>
          <w:szCs w:val="21"/>
        </w:rPr>
      </w:pPr>
      <w:r>
        <w:rPr>
          <w:rFonts w:hint="eastAsia" w:ascii="Times" w:hAnsi="宋体"/>
          <w:szCs w:val="21"/>
        </w:rPr>
        <w:t>裂缝的宽度量测精度不应低于0.1mm，长度量测精度不应低于1.0mm。</w:t>
      </w:r>
    </w:p>
    <w:p>
      <w:pPr>
        <w:numPr>
          <w:ilvl w:val="2"/>
          <w:numId w:val="15"/>
        </w:numPr>
        <w:tabs>
          <w:tab w:val="left" w:pos="720"/>
          <w:tab w:val="left" w:pos="900"/>
        </w:tabs>
        <w:spacing w:line="360" w:lineRule="auto"/>
        <w:rPr>
          <w:rFonts w:ascii="Times" w:hAnsi="宋体"/>
          <w:szCs w:val="21"/>
        </w:rPr>
      </w:pPr>
      <w:r>
        <w:rPr>
          <w:rFonts w:hint="eastAsia" w:ascii="Times" w:hAnsi="宋体"/>
          <w:szCs w:val="21"/>
        </w:rPr>
        <w:t>裂缝观测方法应符合下列规定：</w:t>
      </w:r>
    </w:p>
    <w:p>
      <w:pPr>
        <w:adjustRightInd w:val="0"/>
        <w:snapToGrid w:val="0"/>
        <w:spacing w:line="360" w:lineRule="auto"/>
        <w:ind w:firstLine="570"/>
        <w:rPr>
          <w:szCs w:val="21"/>
        </w:rPr>
      </w:pPr>
      <w:r>
        <w:rPr>
          <w:rFonts w:hint="eastAsia"/>
          <w:szCs w:val="21"/>
        </w:rPr>
        <w:t xml:space="preserve">1  </w:t>
      </w:r>
      <w:r>
        <w:rPr>
          <w:szCs w:val="21"/>
        </w:rPr>
        <w:t>对数量</w:t>
      </w:r>
      <w:r>
        <w:rPr>
          <w:rFonts w:hint="eastAsia"/>
          <w:szCs w:val="21"/>
        </w:rPr>
        <w:t>少、</w:t>
      </w:r>
      <w:r>
        <w:rPr>
          <w:szCs w:val="21"/>
        </w:rPr>
        <w:t>量测</w:t>
      </w:r>
      <w:r>
        <w:rPr>
          <w:rFonts w:hint="eastAsia"/>
          <w:szCs w:val="21"/>
        </w:rPr>
        <w:t>方便</w:t>
      </w:r>
      <w:r>
        <w:rPr>
          <w:szCs w:val="21"/>
        </w:rPr>
        <w:t>的裂缝，可</w:t>
      </w:r>
      <w:r>
        <w:rPr>
          <w:rFonts w:hint="eastAsia"/>
          <w:szCs w:val="21"/>
        </w:rPr>
        <w:t>分别采</w:t>
      </w:r>
      <w:r>
        <w:rPr>
          <w:szCs w:val="21"/>
        </w:rPr>
        <w:t>用比例尺、小钢尺或游标卡尺等工具定期量出标志间距离求得裂缝变</w:t>
      </w:r>
      <w:r>
        <w:rPr>
          <w:rFonts w:hint="eastAsia"/>
          <w:szCs w:val="21"/>
        </w:rPr>
        <w:t>化</w:t>
      </w:r>
      <w:r>
        <w:rPr>
          <w:szCs w:val="21"/>
        </w:rPr>
        <w:t>值，或用方格网板定期读取坐标差计算裂缝变化值</w:t>
      </w:r>
      <w:r>
        <w:rPr>
          <w:rFonts w:hint="eastAsia"/>
          <w:szCs w:val="21"/>
        </w:rPr>
        <w:t>。</w:t>
      </w:r>
    </w:p>
    <w:p>
      <w:pPr>
        <w:adjustRightInd w:val="0"/>
        <w:snapToGrid w:val="0"/>
        <w:spacing w:line="360" w:lineRule="auto"/>
        <w:ind w:firstLine="570"/>
        <w:rPr>
          <w:szCs w:val="21"/>
        </w:rPr>
      </w:pPr>
      <w:r>
        <w:rPr>
          <w:rFonts w:hint="eastAsia"/>
          <w:szCs w:val="21"/>
        </w:rPr>
        <w:t xml:space="preserve">2  </w:t>
      </w:r>
      <w:r>
        <w:rPr>
          <w:szCs w:val="21"/>
        </w:rPr>
        <w:t>对大面积且不便于人工量测的众多裂缝</w:t>
      </w:r>
      <w:r>
        <w:rPr>
          <w:rFonts w:hint="eastAsia"/>
          <w:szCs w:val="21"/>
        </w:rPr>
        <w:t>，</w:t>
      </w:r>
      <w:r>
        <w:rPr>
          <w:szCs w:val="21"/>
        </w:rPr>
        <w:t>宜采用</w:t>
      </w:r>
      <w:r>
        <w:rPr>
          <w:rFonts w:hint="eastAsia"/>
          <w:szCs w:val="21"/>
        </w:rPr>
        <w:t>前方交会或单片</w:t>
      </w:r>
      <w:r>
        <w:rPr>
          <w:szCs w:val="21"/>
        </w:rPr>
        <w:t>摄影方法</w:t>
      </w:r>
      <w:r>
        <w:rPr>
          <w:rFonts w:hint="eastAsia"/>
          <w:szCs w:val="21"/>
        </w:rPr>
        <w:t>观测。</w:t>
      </w:r>
    </w:p>
    <w:p>
      <w:pPr>
        <w:adjustRightInd w:val="0"/>
        <w:snapToGrid w:val="0"/>
        <w:spacing w:line="360" w:lineRule="auto"/>
        <w:ind w:firstLine="570"/>
        <w:rPr>
          <w:szCs w:val="21"/>
        </w:rPr>
      </w:pPr>
      <w:r>
        <w:rPr>
          <w:rFonts w:hint="eastAsia"/>
          <w:szCs w:val="21"/>
        </w:rPr>
        <w:t>3  当</w:t>
      </w:r>
      <w:r>
        <w:rPr>
          <w:szCs w:val="21"/>
        </w:rPr>
        <w:t>需</w:t>
      </w:r>
      <w:r>
        <w:rPr>
          <w:rFonts w:hint="eastAsia"/>
          <w:szCs w:val="21"/>
        </w:rPr>
        <w:t>要</w:t>
      </w:r>
      <w:r>
        <w:rPr>
          <w:szCs w:val="21"/>
        </w:rPr>
        <w:t>连续监测裂缝变化时，可采用测缝计或传感器自动测记方法观测。</w:t>
      </w:r>
    </w:p>
    <w:p>
      <w:pPr>
        <w:widowControl/>
        <w:spacing w:line="360" w:lineRule="auto"/>
        <w:jc w:val="center"/>
        <w:outlineLvl w:val="1"/>
        <w:rPr>
          <w:b/>
          <w:szCs w:val="21"/>
        </w:rPr>
      </w:pPr>
      <w:bookmarkStart w:id="59" w:name="_Toc486596757"/>
      <w:bookmarkStart w:id="60" w:name="_Toc7947147"/>
      <w:r>
        <w:rPr>
          <w:rFonts w:hint="eastAsia"/>
          <w:b/>
          <w:szCs w:val="21"/>
        </w:rPr>
        <w:t>6.5  净空收敛监测</w:t>
      </w:r>
      <w:bookmarkEnd w:id="59"/>
      <w:bookmarkEnd w:id="60"/>
    </w:p>
    <w:p>
      <w:pPr>
        <w:numPr>
          <w:ilvl w:val="2"/>
          <w:numId w:val="16"/>
        </w:numPr>
        <w:tabs>
          <w:tab w:val="left" w:pos="720"/>
          <w:tab w:val="left" w:pos="900"/>
        </w:tabs>
        <w:spacing w:line="360" w:lineRule="auto"/>
        <w:rPr>
          <w:rFonts w:ascii="Times" w:hAnsi="宋体"/>
          <w:szCs w:val="21"/>
        </w:rPr>
      </w:pPr>
      <w:r>
        <w:rPr>
          <w:rFonts w:hint="eastAsia" w:ascii="Times" w:hAnsi="宋体"/>
          <w:szCs w:val="21"/>
        </w:rPr>
        <w:t>矿山法施工的隧道围岩和衬砌结构、盾构法施工的隧道拼装环管片的净空收敛应优先采用全站仪和红外激光测距仪进行监测，条件允许的情况下可采用收敛计或三维激光扫描仪进行监测。</w:t>
      </w:r>
    </w:p>
    <w:p>
      <w:pPr>
        <w:numPr>
          <w:ilvl w:val="2"/>
          <w:numId w:val="16"/>
        </w:numPr>
        <w:tabs>
          <w:tab w:val="left" w:pos="720"/>
          <w:tab w:val="left" w:pos="900"/>
        </w:tabs>
        <w:spacing w:line="360" w:lineRule="auto"/>
        <w:rPr>
          <w:rFonts w:ascii="Times" w:hAnsi="宋体"/>
          <w:szCs w:val="21"/>
        </w:rPr>
      </w:pPr>
      <w:r>
        <w:rPr>
          <w:rFonts w:hint="eastAsia" w:ascii="Times" w:hAnsi="宋体"/>
          <w:szCs w:val="21"/>
        </w:rPr>
        <w:t>采用收敛计监测应符合下列规定：</w:t>
      </w:r>
    </w:p>
    <w:p>
      <w:pPr>
        <w:spacing w:line="360" w:lineRule="auto"/>
        <w:ind w:firstLine="420" w:firstLineChars="200"/>
      </w:pPr>
      <w:r>
        <w:t>1</w:t>
      </w:r>
      <w:r>
        <w:rPr>
          <w:rFonts w:hint="eastAsia"/>
        </w:rPr>
        <w:t xml:space="preserve">  应在收敛测线两端安装监测点，监测点与隧道侧壁应固定牢固；监测点安装后应进行监测点与收敛尺接触点的符合性检查，并应进行3次独立观测，且3次独立观测较差应小于标称精度的2倍；</w:t>
      </w:r>
    </w:p>
    <w:p>
      <w:pPr>
        <w:spacing w:line="360" w:lineRule="auto"/>
        <w:ind w:firstLine="420" w:firstLineChars="200"/>
      </w:pPr>
      <w:r>
        <w:t>2</w:t>
      </w:r>
      <w:r>
        <w:rPr>
          <w:rFonts w:hint="eastAsia"/>
        </w:rPr>
        <w:t xml:space="preserve">  观测时应施加收敛尺标定时的拉力，观测结果应取3次独立观测读数的平均值；</w:t>
      </w:r>
    </w:p>
    <w:p>
      <w:pPr>
        <w:spacing w:line="360" w:lineRule="auto"/>
        <w:ind w:firstLine="420" w:firstLineChars="200"/>
      </w:pPr>
      <w:r>
        <w:t>3</w:t>
      </w:r>
      <w:r>
        <w:rPr>
          <w:rFonts w:hint="eastAsia"/>
        </w:rPr>
        <w:t xml:space="preserve">  工作现场温度变化较大时，读数应进行温度修正。</w:t>
      </w:r>
    </w:p>
    <w:p>
      <w:pPr>
        <w:numPr>
          <w:ilvl w:val="2"/>
          <w:numId w:val="16"/>
        </w:numPr>
        <w:tabs>
          <w:tab w:val="left" w:pos="720"/>
          <w:tab w:val="left" w:pos="900"/>
        </w:tabs>
        <w:spacing w:line="360" w:lineRule="auto"/>
        <w:rPr>
          <w:rFonts w:ascii="Times" w:hAnsi="宋体"/>
          <w:szCs w:val="21"/>
        </w:rPr>
      </w:pPr>
      <w:r>
        <w:rPr>
          <w:rFonts w:hint="eastAsia" w:ascii="Times" w:hAnsi="宋体"/>
          <w:szCs w:val="21"/>
        </w:rPr>
        <w:t>采用红外线激光测距仪监测应符合下列规定：</w:t>
      </w:r>
    </w:p>
    <w:p>
      <w:pPr>
        <w:spacing w:line="360" w:lineRule="auto"/>
        <w:ind w:firstLine="420" w:firstLineChars="200"/>
      </w:pPr>
      <w:r>
        <w:t>1</w:t>
      </w:r>
      <w:r>
        <w:rPr>
          <w:rFonts w:hint="eastAsia"/>
        </w:rPr>
        <w:t xml:space="preserve">  测距仪的标称精度应优于</w:t>
      </w:r>
      <w:r>
        <w:t>±</w:t>
      </w:r>
      <w:r>
        <w:rPr>
          <w:rFonts w:hint="eastAsia"/>
        </w:rPr>
        <w:t>2mm；</w:t>
      </w:r>
    </w:p>
    <w:p>
      <w:pPr>
        <w:spacing w:line="360" w:lineRule="auto"/>
        <w:ind w:firstLine="420" w:firstLineChars="200"/>
      </w:pPr>
      <w:r>
        <w:rPr>
          <w:rFonts w:hint="eastAsia"/>
        </w:rPr>
        <w:t>2  应在收敛测线两端设置对中与瞄准标志，隧道侧壁粗糙时，瞄准标志宜采用反射片；对中与瞄准标志设置后，应进行实测精度符合性检查，并应进行3次独立观测，且3次独立观测较差应小于标称精度的2倍；</w:t>
      </w:r>
    </w:p>
    <w:p>
      <w:pPr>
        <w:spacing w:line="360" w:lineRule="auto"/>
        <w:ind w:firstLine="420" w:firstLineChars="200"/>
      </w:pPr>
      <w:r>
        <w:rPr>
          <w:rFonts w:hint="eastAsia"/>
        </w:rPr>
        <w:t>3  观测结果应为3次独立观测读数的平均值。</w:t>
      </w:r>
    </w:p>
    <w:p>
      <w:pPr>
        <w:numPr>
          <w:ilvl w:val="2"/>
          <w:numId w:val="16"/>
        </w:numPr>
        <w:tabs>
          <w:tab w:val="left" w:pos="720"/>
          <w:tab w:val="left" w:pos="900"/>
        </w:tabs>
        <w:spacing w:line="360" w:lineRule="auto"/>
      </w:pPr>
      <w:r>
        <w:rPr>
          <w:rFonts w:hint="eastAsia" w:ascii="Times" w:hAnsi="宋体"/>
          <w:szCs w:val="21"/>
        </w:rPr>
        <w:t>采用全站仪进行固定测线收敛监测应符合下列规定：</w:t>
      </w:r>
    </w:p>
    <w:p>
      <w:pPr>
        <w:spacing w:line="360" w:lineRule="auto"/>
        <w:ind w:firstLine="420" w:firstLineChars="200"/>
      </w:pPr>
      <w:r>
        <w:rPr>
          <w:rFonts w:hint="eastAsia"/>
        </w:rPr>
        <w:t>1  应设置固定仪器设站位置，并在收敛测线两端固定小棱镜或设置反射片，设站点与测线两端点水平投影应呈一直线；</w:t>
      </w:r>
    </w:p>
    <w:p>
      <w:pPr>
        <w:spacing w:line="360" w:lineRule="auto"/>
        <w:ind w:firstLine="420" w:firstLineChars="200"/>
      </w:pPr>
      <w:r>
        <w:rPr>
          <w:rFonts w:hint="eastAsia"/>
        </w:rPr>
        <w:t>2  应按盘左、盘右两个盘位观测至少一测回，并计算测线两端点的直线距离。</w:t>
      </w:r>
    </w:p>
    <w:p>
      <w:pPr>
        <w:numPr>
          <w:ilvl w:val="2"/>
          <w:numId w:val="16"/>
        </w:numPr>
        <w:tabs>
          <w:tab w:val="left" w:pos="720"/>
          <w:tab w:val="left" w:pos="900"/>
        </w:tabs>
        <w:spacing w:line="360" w:lineRule="auto"/>
        <w:rPr>
          <w:rFonts w:ascii="Times" w:hAnsi="宋体"/>
          <w:szCs w:val="21"/>
        </w:rPr>
      </w:pPr>
      <w:r>
        <w:rPr>
          <w:rFonts w:hint="eastAsia" w:ascii="Times" w:hAnsi="宋体"/>
          <w:szCs w:val="21"/>
        </w:rPr>
        <w:t>采用全站仪进行隧道全断面扫描收敛监测应符合下列规定：</w:t>
      </w:r>
    </w:p>
    <w:p>
      <w:pPr>
        <w:spacing w:line="360" w:lineRule="auto"/>
        <w:ind w:firstLine="420" w:firstLineChars="200"/>
      </w:pPr>
      <w:r>
        <w:rPr>
          <w:rFonts w:hint="eastAsia"/>
        </w:rPr>
        <w:t>1  每个断面应设置仪器对中点、定向点和检查点，3点水平投影应呈一直线；</w:t>
      </w:r>
    </w:p>
    <w:p>
      <w:pPr>
        <w:spacing w:line="360" w:lineRule="auto"/>
        <w:ind w:firstLine="420" w:firstLineChars="200"/>
      </w:pPr>
      <w:r>
        <w:rPr>
          <w:rFonts w:hint="eastAsia"/>
        </w:rPr>
        <w:t>2  应结合断面的剖面结构采集断面数据，断面上每段线型（直线或圆弧）内的有效数据不应少于5个点；</w:t>
      </w:r>
    </w:p>
    <w:p>
      <w:pPr>
        <w:spacing w:line="360" w:lineRule="auto"/>
        <w:ind w:firstLine="420" w:firstLineChars="200"/>
      </w:pPr>
      <w:r>
        <w:rPr>
          <w:rFonts w:hint="eastAsia"/>
        </w:rPr>
        <w:t>3  宜采用具有无棱镜测距、自动测量功能的全站仪，装载机载程序实现自动数据采集，无棱镜测距精度不应低于</w:t>
      </w:r>
      <w:r>
        <w:t>±</w:t>
      </w:r>
      <w:r>
        <w:rPr>
          <w:rFonts w:hint="eastAsia"/>
        </w:rPr>
        <w:t>3mm；</w:t>
      </w:r>
    </w:p>
    <w:p>
      <w:pPr>
        <w:spacing w:line="360" w:lineRule="auto"/>
        <w:ind w:firstLine="420" w:firstLineChars="200"/>
      </w:pPr>
      <w:r>
        <w:rPr>
          <w:rFonts w:hint="eastAsia"/>
        </w:rPr>
        <w:t>4  收敛变形数据宜与标准断面进行比较，并以标准断面为基准输出全断面各点向外（拉张）或向内（压缩）变形情况；</w:t>
      </w:r>
    </w:p>
    <w:p>
      <w:pPr>
        <w:spacing w:line="360" w:lineRule="auto"/>
        <w:ind w:firstLine="420" w:firstLineChars="200"/>
      </w:pPr>
      <w:r>
        <w:rPr>
          <w:rFonts w:hint="eastAsia"/>
        </w:rPr>
        <w:t>5  采用全站仪进行自动化监测时可通过同一断面内侧壁、（或拱顶、道床）两监测点的三维坐标计算出隧道的收敛变形情况。</w:t>
      </w:r>
    </w:p>
    <w:p>
      <w:pPr>
        <w:spacing w:line="360" w:lineRule="auto"/>
        <w:ind w:firstLine="420" w:firstLineChars="200"/>
      </w:pPr>
      <w:r>
        <w:rPr>
          <w:rFonts w:hint="eastAsia"/>
        </w:rPr>
        <w:t>6  条件允许的情况下可采用三维激光扫描仪对隧道结构形状进行扫描，通过对比两期观测扫描数据计算收敛变形数据。</w:t>
      </w:r>
    </w:p>
    <w:p>
      <w:pPr>
        <w:widowControl/>
        <w:spacing w:line="360" w:lineRule="auto"/>
        <w:jc w:val="center"/>
        <w:outlineLvl w:val="1"/>
        <w:rPr>
          <w:b/>
          <w:szCs w:val="21"/>
        </w:rPr>
      </w:pPr>
      <w:bookmarkStart w:id="61" w:name="_Toc7947148"/>
      <w:r>
        <w:rPr>
          <w:rFonts w:hint="eastAsia"/>
          <w:b/>
          <w:szCs w:val="21"/>
        </w:rPr>
        <w:t>6.6  隧道断面形状测量</w:t>
      </w:r>
      <w:bookmarkEnd w:id="61"/>
    </w:p>
    <w:p>
      <w:pPr>
        <w:numPr>
          <w:ilvl w:val="2"/>
          <w:numId w:val="17"/>
        </w:numPr>
        <w:tabs>
          <w:tab w:val="left" w:pos="720"/>
          <w:tab w:val="left" w:pos="900"/>
        </w:tabs>
        <w:spacing w:line="360" w:lineRule="auto"/>
        <w:rPr>
          <w:rFonts w:ascii="Times" w:hAnsi="宋体"/>
          <w:szCs w:val="21"/>
        </w:rPr>
      </w:pPr>
      <w:r>
        <w:rPr>
          <w:rFonts w:hint="eastAsia" w:ascii="Times" w:hAnsi="宋体"/>
          <w:szCs w:val="21"/>
        </w:rPr>
        <w:t>隧道断面形状测量可采用支距法、全站仪解析法、断面仪法、摄影测量等方法。</w:t>
      </w:r>
    </w:p>
    <w:p>
      <w:pPr>
        <w:numPr>
          <w:ilvl w:val="2"/>
          <w:numId w:val="17"/>
        </w:numPr>
        <w:tabs>
          <w:tab w:val="left" w:pos="720"/>
          <w:tab w:val="left" w:pos="900"/>
        </w:tabs>
        <w:spacing w:line="360" w:lineRule="auto"/>
        <w:rPr>
          <w:rFonts w:ascii="Times" w:hAnsi="宋体"/>
          <w:szCs w:val="21"/>
        </w:rPr>
      </w:pPr>
      <w:r>
        <w:rPr>
          <w:rFonts w:hint="eastAsia" w:ascii="Times" w:hAnsi="宋体"/>
          <w:szCs w:val="21"/>
        </w:rPr>
        <w:t>结构断面测量点的位置，应为隧道监测断面或在重点位置。</w:t>
      </w:r>
    </w:p>
    <w:p>
      <w:pPr>
        <w:numPr>
          <w:ilvl w:val="2"/>
          <w:numId w:val="17"/>
        </w:numPr>
        <w:tabs>
          <w:tab w:val="left" w:pos="720"/>
          <w:tab w:val="left" w:pos="900"/>
        </w:tabs>
        <w:spacing w:line="360" w:lineRule="auto"/>
        <w:rPr>
          <w:rFonts w:ascii="Times" w:hAnsi="宋体"/>
          <w:szCs w:val="21"/>
        </w:rPr>
      </w:pPr>
      <w:r>
        <w:rPr>
          <w:rFonts w:hint="eastAsia" w:ascii="Times" w:hAnsi="宋体"/>
          <w:szCs w:val="21"/>
        </w:rPr>
        <w:t>断面测量可采用测角精度不低于1</w:t>
      </w:r>
      <w:r>
        <w:rPr>
          <w:rFonts w:ascii="Times" w:hAnsi="宋体"/>
          <w:szCs w:val="21"/>
        </w:rPr>
        <w:t>”</w:t>
      </w:r>
      <w:r>
        <w:rPr>
          <w:rFonts w:hint="eastAsia" w:ascii="Times" w:hAnsi="宋体"/>
          <w:szCs w:val="21"/>
        </w:rPr>
        <w:t>，</w:t>
      </w:r>
      <w:r>
        <w:rPr>
          <w:rFonts w:ascii="Times" w:hAnsi="宋体"/>
          <w:szCs w:val="21"/>
        </w:rPr>
        <w:t>测距精度不低于</w:t>
      </w:r>
      <w:r>
        <w:rPr>
          <w:rFonts w:hint="eastAsia" w:ascii="Times" w:hAnsi="宋体"/>
          <w:szCs w:val="21"/>
        </w:rPr>
        <w:t>1mm+2ppm的全站仪或断面仪等测量设备进行测量，横断面里程中误差为±50mm，断面点与线路中线法距的测量中误差为±10mm，断面点高程的测量中误差为±20mm。</w:t>
      </w:r>
    </w:p>
    <w:p>
      <w:pPr>
        <w:numPr>
          <w:ilvl w:val="2"/>
          <w:numId w:val="17"/>
        </w:numPr>
        <w:tabs>
          <w:tab w:val="left" w:pos="720"/>
          <w:tab w:val="left" w:pos="900"/>
        </w:tabs>
        <w:spacing w:line="360" w:lineRule="auto"/>
        <w:rPr>
          <w:rFonts w:ascii="Times" w:hAnsi="宋体"/>
          <w:szCs w:val="21"/>
        </w:rPr>
      </w:pPr>
      <w:r>
        <w:rPr>
          <w:rFonts w:hint="eastAsia" w:ascii="Times" w:hAnsi="宋体"/>
          <w:szCs w:val="21"/>
        </w:rPr>
        <w:t>底板纵断面高程点可使用不低于DS3级水准仪测量，里程中误差为±50mm，高程测量中误差为±10mm，并符合现行行业标准《城市轨道交通工程测量规范》GB 50308的有关规定。</w:t>
      </w:r>
    </w:p>
    <w:p>
      <w:pPr>
        <w:pStyle w:val="20"/>
        <w:widowControl/>
        <w:numPr>
          <w:ilvl w:val="0"/>
          <w:numId w:val="1"/>
        </w:numPr>
        <w:tabs>
          <w:tab w:val="clear" w:pos="300"/>
          <w:tab w:val="clear" w:pos="8296"/>
        </w:tabs>
        <w:snapToGrid/>
        <w:spacing w:line="360" w:lineRule="auto"/>
        <w:outlineLvl w:val="0"/>
        <w:rPr>
          <w:rFonts w:ascii="Times"/>
          <w:b/>
        </w:rPr>
        <w:sectPr>
          <w:pgSz w:w="11906" w:h="16838"/>
          <w:pgMar w:top="1440" w:right="1800" w:bottom="1440" w:left="1800" w:header="851" w:footer="992" w:gutter="0"/>
          <w:cols w:space="425" w:num="1"/>
          <w:docGrid w:type="lines" w:linePitch="312" w:charSpace="0"/>
        </w:sectPr>
      </w:pPr>
      <w:bookmarkStart w:id="62" w:name="_Toc401948803"/>
      <w:bookmarkStart w:id="63" w:name="_Toc486596758"/>
      <w:bookmarkStart w:id="64" w:name="_Toc179034231"/>
    </w:p>
    <w:p>
      <w:pPr>
        <w:pStyle w:val="20"/>
        <w:widowControl/>
        <w:numPr>
          <w:ilvl w:val="0"/>
          <w:numId w:val="1"/>
        </w:numPr>
        <w:tabs>
          <w:tab w:val="clear" w:pos="300"/>
          <w:tab w:val="clear" w:pos="8296"/>
        </w:tabs>
        <w:snapToGrid/>
        <w:spacing w:line="360" w:lineRule="auto"/>
        <w:outlineLvl w:val="0"/>
        <w:rPr>
          <w:rFonts w:ascii="Times"/>
          <w:b/>
        </w:rPr>
      </w:pPr>
      <w:bookmarkStart w:id="65" w:name="_Toc7947149"/>
      <w:r>
        <w:rPr>
          <w:rFonts w:hint="eastAsia" w:ascii="Times"/>
          <w:b/>
        </w:rPr>
        <w:t>基准点布设与测量</w:t>
      </w:r>
      <w:bookmarkEnd w:id="62"/>
      <w:bookmarkEnd w:id="63"/>
      <w:bookmarkEnd w:id="64"/>
      <w:bookmarkEnd w:id="65"/>
    </w:p>
    <w:p>
      <w:pPr>
        <w:widowControl/>
        <w:spacing w:line="360" w:lineRule="auto"/>
        <w:jc w:val="center"/>
        <w:outlineLvl w:val="1"/>
        <w:rPr>
          <w:b/>
          <w:szCs w:val="21"/>
        </w:rPr>
      </w:pPr>
      <w:bookmarkStart w:id="66" w:name="_Toc486596759"/>
      <w:bookmarkStart w:id="67" w:name="_Toc401948804"/>
      <w:bookmarkStart w:id="68" w:name="_Toc179034232"/>
      <w:bookmarkStart w:id="69" w:name="_Toc7947150"/>
      <w:r>
        <w:rPr>
          <w:rFonts w:hint="eastAsia"/>
          <w:b/>
          <w:szCs w:val="21"/>
        </w:rPr>
        <w:t>7</w:t>
      </w:r>
      <w:r>
        <w:rPr>
          <w:b/>
          <w:szCs w:val="21"/>
        </w:rPr>
        <w:t xml:space="preserve">.1 </w:t>
      </w:r>
      <w:r>
        <w:rPr>
          <w:rFonts w:hint="eastAsia"/>
          <w:b/>
          <w:szCs w:val="21"/>
        </w:rPr>
        <w:t xml:space="preserve"> 一般规定</w:t>
      </w:r>
      <w:bookmarkEnd w:id="66"/>
      <w:bookmarkEnd w:id="67"/>
      <w:bookmarkEnd w:id="68"/>
      <w:bookmarkEnd w:id="69"/>
    </w:p>
    <w:p>
      <w:pPr>
        <w:numPr>
          <w:ilvl w:val="2"/>
          <w:numId w:val="18"/>
        </w:numPr>
        <w:tabs>
          <w:tab w:val="left" w:pos="720"/>
          <w:tab w:val="left" w:pos="900"/>
        </w:tabs>
        <w:spacing w:line="360" w:lineRule="auto"/>
        <w:rPr>
          <w:rFonts w:ascii="Times" w:hAnsi="宋体"/>
          <w:szCs w:val="21"/>
        </w:rPr>
      </w:pPr>
      <w:r>
        <w:rPr>
          <w:rFonts w:hint="eastAsia" w:ascii="Times" w:hAnsi="宋体"/>
          <w:szCs w:val="21"/>
        </w:rPr>
        <w:t>城市</w:t>
      </w:r>
      <w:r>
        <w:rPr>
          <w:rFonts w:ascii="Times" w:hAnsi="宋体"/>
          <w:szCs w:val="21"/>
        </w:rPr>
        <w:t>轨道交通结构监测</w:t>
      </w:r>
      <w:r>
        <w:rPr>
          <w:rFonts w:hint="eastAsia" w:ascii="Times" w:hAnsi="宋体"/>
          <w:szCs w:val="21"/>
        </w:rPr>
        <w:t>的基准点应设置在变形影响范围以外且位置稳定、易于长期保存的地方，应避开外部作业直接影响的区段。</w:t>
      </w:r>
    </w:p>
    <w:p>
      <w:pPr>
        <w:numPr>
          <w:ilvl w:val="2"/>
          <w:numId w:val="18"/>
        </w:numPr>
        <w:tabs>
          <w:tab w:val="left" w:pos="720"/>
          <w:tab w:val="left" w:pos="900"/>
        </w:tabs>
        <w:spacing w:line="360" w:lineRule="auto"/>
        <w:rPr>
          <w:rFonts w:ascii="Times" w:hAnsi="宋体"/>
          <w:szCs w:val="21"/>
        </w:rPr>
      </w:pPr>
      <w:r>
        <w:rPr>
          <w:rFonts w:hint="eastAsia" w:ascii="Times" w:hAnsi="宋体"/>
          <w:szCs w:val="21"/>
        </w:rPr>
        <w:t>基准点可分为沉降基准点和位移基准点。当需同时测定沉降和位移或三维变形时，宜设置同时满足沉降基准点和位移基准点布设要求的基准点。</w:t>
      </w:r>
    </w:p>
    <w:p>
      <w:pPr>
        <w:numPr>
          <w:ilvl w:val="2"/>
          <w:numId w:val="18"/>
        </w:numPr>
        <w:tabs>
          <w:tab w:val="left" w:pos="720"/>
          <w:tab w:val="left" w:pos="900"/>
        </w:tabs>
        <w:spacing w:line="360" w:lineRule="auto"/>
        <w:rPr>
          <w:rFonts w:ascii="Times" w:hAnsi="宋体"/>
          <w:szCs w:val="21"/>
        </w:rPr>
      </w:pPr>
      <w:r>
        <w:rPr>
          <w:rFonts w:hint="eastAsia" w:ascii="Times" w:hAnsi="宋体"/>
          <w:szCs w:val="21"/>
        </w:rPr>
        <w:t>基准点测量及基准点与工作基点之间联测的精度等级，不应低于所选沉降或位移观测精度等级。</w:t>
      </w:r>
    </w:p>
    <w:p>
      <w:pPr>
        <w:numPr>
          <w:ilvl w:val="2"/>
          <w:numId w:val="18"/>
        </w:numPr>
        <w:tabs>
          <w:tab w:val="left" w:pos="720"/>
          <w:tab w:val="left" w:pos="900"/>
        </w:tabs>
        <w:spacing w:line="360" w:lineRule="auto"/>
        <w:rPr>
          <w:rFonts w:ascii="Times" w:hAnsi="宋体"/>
          <w:szCs w:val="21"/>
        </w:rPr>
      </w:pPr>
      <w:r>
        <w:rPr>
          <w:rFonts w:hint="eastAsia" w:ascii="Times" w:hAnsi="宋体"/>
          <w:szCs w:val="21"/>
        </w:rPr>
        <w:t>基准点应</w:t>
      </w:r>
      <w:r>
        <w:rPr>
          <w:rFonts w:ascii="Times" w:hAnsi="宋体"/>
          <w:szCs w:val="21"/>
        </w:rPr>
        <w:t>埋设固定元件，</w:t>
      </w:r>
      <w:r>
        <w:rPr>
          <w:rFonts w:hint="eastAsia" w:ascii="Times" w:hAnsi="宋体"/>
          <w:szCs w:val="21"/>
        </w:rPr>
        <w:t>且</w:t>
      </w:r>
      <w:r>
        <w:rPr>
          <w:rFonts w:ascii="Times" w:hAnsi="宋体"/>
          <w:szCs w:val="21"/>
        </w:rPr>
        <w:t>应</w:t>
      </w:r>
      <w:r>
        <w:rPr>
          <w:rFonts w:hint="eastAsia" w:ascii="Times" w:hAnsi="宋体"/>
          <w:szCs w:val="21"/>
        </w:rPr>
        <w:t>在埋设</w:t>
      </w:r>
      <w:r>
        <w:rPr>
          <w:rFonts w:ascii="Times" w:hAnsi="宋体"/>
          <w:szCs w:val="21"/>
        </w:rPr>
        <w:t>达到稳定后方可开始</w:t>
      </w:r>
      <w:r>
        <w:rPr>
          <w:rFonts w:hint="eastAsia" w:ascii="Times" w:hAnsi="宋体"/>
          <w:szCs w:val="21"/>
        </w:rPr>
        <w:t>进行变形监测</w:t>
      </w:r>
      <w:r>
        <w:rPr>
          <w:rFonts w:ascii="Times" w:hAnsi="宋体"/>
          <w:szCs w:val="21"/>
        </w:rPr>
        <w:t>。</w:t>
      </w:r>
    </w:p>
    <w:p>
      <w:pPr>
        <w:numPr>
          <w:ilvl w:val="2"/>
          <w:numId w:val="18"/>
        </w:numPr>
        <w:tabs>
          <w:tab w:val="left" w:pos="720"/>
          <w:tab w:val="left" w:pos="900"/>
        </w:tabs>
        <w:spacing w:line="360" w:lineRule="auto"/>
        <w:rPr>
          <w:rFonts w:ascii="Times" w:hAnsi="宋体"/>
          <w:szCs w:val="21"/>
        </w:rPr>
      </w:pPr>
      <w:r>
        <w:rPr>
          <w:rFonts w:hint="eastAsia" w:ascii="Times" w:hAnsi="宋体"/>
          <w:szCs w:val="21"/>
        </w:rPr>
        <w:t>基准点应每期检测、定期复测，并应符合下列规定：</w:t>
      </w:r>
    </w:p>
    <w:p>
      <w:pPr>
        <w:tabs>
          <w:tab w:val="left" w:pos="720"/>
          <w:tab w:val="left" w:pos="900"/>
        </w:tabs>
        <w:spacing w:line="360" w:lineRule="auto"/>
        <w:ind w:firstLine="420" w:firstLineChars="200"/>
        <w:rPr>
          <w:rFonts w:ascii="Times" w:hAnsi="宋体"/>
          <w:szCs w:val="21"/>
        </w:rPr>
      </w:pPr>
      <w:r>
        <w:rPr>
          <w:rFonts w:hint="eastAsia" w:ascii="Times" w:hAnsi="宋体"/>
          <w:szCs w:val="21"/>
        </w:rPr>
        <w:t>1  基准点复测周期应视其所在位置的稳定情况确定，</w:t>
      </w:r>
      <w:r>
        <w:rPr>
          <w:rFonts w:ascii="Times" w:hAnsi="宋体"/>
          <w:szCs w:val="21"/>
        </w:rPr>
        <w:t>在外部作业施工过程中</w:t>
      </w:r>
      <w:r>
        <w:rPr>
          <w:rFonts w:hint="eastAsia" w:ascii="Times" w:hAnsi="宋体"/>
          <w:szCs w:val="21"/>
        </w:rPr>
        <w:t>宜1月</w:t>
      </w:r>
      <w:r>
        <w:rPr>
          <w:rFonts w:hint="eastAsia" w:ascii="Times" w:hAnsi="宋体"/>
          <w:szCs w:val="21"/>
        </w:rPr>
        <w:sym w:font="Symbol" w:char="F07E"/>
      </w:r>
      <w:r>
        <w:rPr>
          <w:rFonts w:hint="eastAsia" w:ascii="Times" w:hAnsi="宋体"/>
          <w:szCs w:val="21"/>
        </w:rPr>
        <w:t>2月复测1次</w:t>
      </w:r>
      <w:r>
        <w:rPr>
          <w:rFonts w:ascii="Times" w:hAnsi="宋体"/>
          <w:szCs w:val="21"/>
        </w:rPr>
        <w:t>。</w:t>
      </w:r>
    </w:p>
    <w:p>
      <w:pPr>
        <w:tabs>
          <w:tab w:val="left" w:pos="720"/>
          <w:tab w:val="left" w:pos="900"/>
        </w:tabs>
        <w:spacing w:line="360" w:lineRule="auto"/>
        <w:ind w:firstLine="420" w:firstLineChars="200"/>
        <w:rPr>
          <w:rFonts w:ascii="Times" w:hAnsi="宋体"/>
          <w:szCs w:val="21"/>
        </w:rPr>
      </w:pPr>
      <w:r>
        <w:rPr>
          <w:rFonts w:hint="eastAsia" w:ascii="Times" w:hAnsi="宋体"/>
          <w:szCs w:val="21"/>
        </w:rPr>
        <w:t>2  当某期检测发现基准点有可能变动时，应立即进行复测。</w:t>
      </w:r>
    </w:p>
    <w:p>
      <w:pPr>
        <w:tabs>
          <w:tab w:val="left" w:pos="720"/>
          <w:tab w:val="left" w:pos="900"/>
        </w:tabs>
        <w:spacing w:line="360" w:lineRule="auto"/>
        <w:ind w:firstLine="420" w:firstLineChars="200"/>
        <w:rPr>
          <w:rFonts w:ascii="Times" w:hAnsi="宋体"/>
          <w:szCs w:val="21"/>
        </w:rPr>
      </w:pPr>
      <w:r>
        <w:rPr>
          <w:rFonts w:hint="eastAsia" w:ascii="Times" w:hAnsi="宋体"/>
          <w:szCs w:val="21"/>
        </w:rPr>
        <w:t>3  当某期变形监测中多数监测点观测</w:t>
      </w:r>
      <w:r>
        <w:rPr>
          <w:rFonts w:ascii="Times" w:hAnsi="宋体"/>
          <w:szCs w:val="21"/>
        </w:rPr>
        <w:t>成果出现异常，应</w:t>
      </w:r>
      <w:r>
        <w:rPr>
          <w:rFonts w:hint="eastAsia" w:ascii="Times" w:hAnsi="宋体"/>
          <w:szCs w:val="21"/>
        </w:rPr>
        <w:t>立即</w:t>
      </w:r>
      <w:r>
        <w:rPr>
          <w:rFonts w:ascii="Times" w:hAnsi="宋体"/>
          <w:szCs w:val="21"/>
        </w:rPr>
        <w:t>进行复测</w:t>
      </w:r>
      <w:r>
        <w:rPr>
          <w:rFonts w:hint="eastAsia" w:ascii="Times" w:hAnsi="宋体"/>
          <w:szCs w:val="21"/>
        </w:rPr>
        <w:t>。</w:t>
      </w:r>
    </w:p>
    <w:p>
      <w:pPr>
        <w:tabs>
          <w:tab w:val="left" w:pos="720"/>
          <w:tab w:val="left" w:pos="900"/>
        </w:tabs>
        <w:spacing w:line="360" w:lineRule="auto"/>
        <w:ind w:firstLine="420" w:firstLineChars="200"/>
        <w:rPr>
          <w:rFonts w:ascii="Times" w:hAnsi="宋体"/>
          <w:szCs w:val="21"/>
        </w:rPr>
      </w:pPr>
      <w:r>
        <w:rPr>
          <w:rFonts w:hint="eastAsia" w:ascii="Times" w:hAnsi="宋体"/>
          <w:szCs w:val="21"/>
        </w:rPr>
        <w:t>4  复测后，应按本规范第7.3节的规定对基准点的稳定性</w:t>
      </w:r>
      <w:r>
        <w:rPr>
          <w:rFonts w:ascii="Times" w:hAnsi="宋体"/>
          <w:szCs w:val="21"/>
        </w:rPr>
        <w:t>进行分析。</w:t>
      </w:r>
    </w:p>
    <w:p>
      <w:pPr>
        <w:numPr>
          <w:ilvl w:val="2"/>
          <w:numId w:val="18"/>
        </w:numPr>
        <w:tabs>
          <w:tab w:val="left" w:pos="720"/>
          <w:tab w:val="left" w:pos="900"/>
        </w:tabs>
        <w:spacing w:line="360" w:lineRule="auto"/>
        <w:rPr>
          <w:rFonts w:ascii="Times" w:hAnsi="宋体"/>
          <w:szCs w:val="21"/>
        </w:rPr>
      </w:pPr>
      <w:r>
        <w:rPr>
          <w:rFonts w:hint="eastAsia" w:ascii="Times" w:hAnsi="宋体"/>
          <w:szCs w:val="21"/>
        </w:rPr>
        <w:t>当基准点与测站距离较远致使监测作业不方便时，宜设置工作基点，并应符合下列规定：</w:t>
      </w:r>
    </w:p>
    <w:p>
      <w:pPr>
        <w:adjustRightInd w:val="0"/>
        <w:snapToGrid w:val="0"/>
        <w:spacing w:line="360" w:lineRule="auto"/>
        <w:ind w:firstLine="420" w:firstLineChars="200"/>
        <w:rPr>
          <w:szCs w:val="21"/>
        </w:rPr>
      </w:pPr>
      <w:r>
        <w:rPr>
          <w:rFonts w:hint="eastAsia"/>
          <w:szCs w:val="21"/>
        </w:rPr>
        <w:t>1  工作基点应设在相对稳定且便于进行作业的地方，并应设置相应的标志。</w:t>
      </w:r>
    </w:p>
    <w:p>
      <w:pPr>
        <w:adjustRightInd w:val="0"/>
        <w:snapToGrid w:val="0"/>
        <w:spacing w:line="360" w:lineRule="auto"/>
        <w:ind w:firstLine="420" w:firstLineChars="200"/>
        <w:rPr>
          <w:szCs w:val="21"/>
        </w:rPr>
      </w:pPr>
      <w:r>
        <w:rPr>
          <w:rFonts w:hint="eastAsia"/>
          <w:szCs w:val="21"/>
        </w:rPr>
        <w:t>2  每期变形监测作业开始时，应先将工作基点与基准点进行联测，再利用工作基点对监测点进行观测。</w:t>
      </w:r>
    </w:p>
    <w:p>
      <w:pPr>
        <w:widowControl/>
        <w:spacing w:line="360" w:lineRule="auto"/>
        <w:jc w:val="center"/>
        <w:outlineLvl w:val="1"/>
        <w:rPr>
          <w:b/>
          <w:szCs w:val="21"/>
        </w:rPr>
      </w:pPr>
      <w:bookmarkStart w:id="70" w:name="_Toc401948805"/>
      <w:bookmarkStart w:id="71" w:name="_Toc486596760"/>
      <w:bookmarkStart w:id="72" w:name="_Toc7947151"/>
      <w:r>
        <w:rPr>
          <w:rFonts w:hint="eastAsia"/>
          <w:b/>
          <w:szCs w:val="21"/>
        </w:rPr>
        <w:t>7</w:t>
      </w:r>
      <w:r>
        <w:rPr>
          <w:b/>
          <w:szCs w:val="21"/>
        </w:rPr>
        <w:t xml:space="preserve">.2 </w:t>
      </w:r>
      <w:r>
        <w:rPr>
          <w:rFonts w:hint="eastAsia"/>
          <w:b/>
          <w:szCs w:val="21"/>
        </w:rPr>
        <w:t xml:space="preserve"> 基准点布设</w:t>
      </w:r>
      <w:bookmarkEnd w:id="70"/>
      <w:bookmarkEnd w:id="71"/>
      <w:bookmarkEnd w:id="72"/>
    </w:p>
    <w:p>
      <w:pPr>
        <w:numPr>
          <w:ilvl w:val="2"/>
          <w:numId w:val="19"/>
        </w:numPr>
        <w:tabs>
          <w:tab w:val="left" w:pos="720"/>
          <w:tab w:val="left" w:pos="900"/>
        </w:tabs>
        <w:spacing w:line="360" w:lineRule="auto"/>
        <w:rPr>
          <w:rFonts w:ascii="Times" w:hAnsi="宋体"/>
          <w:szCs w:val="21"/>
        </w:rPr>
      </w:pPr>
      <w:r>
        <w:rPr>
          <w:rFonts w:hint="eastAsia" w:ascii="Times" w:hAnsi="宋体"/>
          <w:szCs w:val="21"/>
        </w:rPr>
        <w:t>沉降及位移监测基准点应各不</w:t>
      </w:r>
      <w:r>
        <w:rPr>
          <w:rFonts w:ascii="Times" w:hAnsi="宋体"/>
          <w:szCs w:val="21"/>
        </w:rPr>
        <w:t>少于</w:t>
      </w:r>
      <w:r>
        <w:rPr>
          <w:rFonts w:hint="eastAsia" w:ascii="Times" w:hAnsi="宋体"/>
          <w:szCs w:val="21"/>
        </w:rPr>
        <w:t>4</w:t>
      </w:r>
      <w:r>
        <w:rPr>
          <w:rFonts w:ascii="Times" w:hAnsi="宋体"/>
          <w:szCs w:val="21"/>
        </w:rPr>
        <w:t>个。</w:t>
      </w:r>
    </w:p>
    <w:p>
      <w:pPr>
        <w:numPr>
          <w:ilvl w:val="2"/>
          <w:numId w:val="19"/>
        </w:numPr>
        <w:tabs>
          <w:tab w:val="left" w:pos="720"/>
          <w:tab w:val="left" w:pos="900"/>
        </w:tabs>
        <w:spacing w:line="360" w:lineRule="auto"/>
        <w:rPr>
          <w:rFonts w:ascii="Times" w:hAnsi="宋体"/>
          <w:szCs w:val="21"/>
        </w:rPr>
      </w:pPr>
      <w:r>
        <w:rPr>
          <w:rFonts w:hint="eastAsia" w:ascii="Times" w:hAnsi="宋体"/>
          <w:szCs w:val="21"/>
        </w:rPr>
        <w:t>基准点</w:t>
      </w:r>
      <w:r>
        <w:rPr>
          <w:rFonts w:ascii="Times" w:hAnsi="宋体"/>
          <w:szCs w:val="21"/>
        </w:rPr>
        <w:t>的</w:t>
      </w:r>
      <w:r>
        <w:rPr>
          <w:rFonts w:hint="eastAsia" w:ascii="Times" w:hAnsi="宋体"/>
          <w:szCs w:val="21"/>
        </w:rPr>
        <w:t>点位</w:t>
      </w:r>
      <w:r>
        <w:rPr>
          <w:rFonts w:ascii="Times" w:hAnsi="宋体"/>
          <w:szCs w:val="21"/>
        </w:rPr>
        <w:t>选</w:t>
      </w:r>
      <w:r>
        <w:rPr>
          <w:rFonts w:hint="eastAsia" w:ascii="Times" w:hAnsi="宋体"/>
          <w:szCs w:val="21"/>
        </w:rPr>
        <w:t>择</w:t>
      </w:r>
      <w:r>
        <w:rPr>
          <w:rFonts w:ascii="Times" w:hAnsi="宋体"/>
          <w:szCs w:val="21"/>
        </w:rPr>
        <w:t>应符合下列规定：</w:t>
      </w:r>
    </w:p>
    <w:p>
      <w:pPr>
        <w:adjustRightInd w:val="0"/>
        <w:snapToGrid w:val="0"/>
        <w:spacing w:line="360" w:lineRule="auto"/>
        <w:ind w:firstLine="420" w:firstLineChars="200"/>
        <w:rPr>
          <w:szCs w:val="21"/>
        </w:rPr>
      </w:pPr>
      <w:r>
        <w:rPr>
          <w:rFonts w:hint="eastAsia"/>
          <w:szCs w:val="21"/>
        </w:rPr>
        <w:t>1  隧道监测的基准点应尽量选择在较稳定的车站主体结构上。</w:t>
      </w:r>
    </w:p>
    <w:p>
      <w:pPr>
        <w:adjustRightInd w:val="0"/>
        <w:snapToGrid w:val="0"/>
        <w:spacing w:line="360" w:lineRule="auto"/>
        <w:ind w:firstLine="420" w:firstLineChars="200"/>
        <w:rPr>
          <w:szCs w:val="21"/>
        </w:rPr>
      </w:pPr>
      <w:r>
        <w:rPr>
          <w:rFonts w:hint="eastAsia"/>
          <w:szCs w:val="21"/>
        </w:rPr>
        <w:t>2  桥梁监测的基准点宜在附近区域埋设基岩水准点。</w:t>
      </w:r>
    </w:p>
    <w:p>
      <w:pPr>
        <w:adjustRightInd w:val="0"/>
        <w:snapToGrid w:val="0"/>
        <w:spacing w:line="360" w:lineRule="auto"/>
        <w:ind w:firstLine="420" w:firstLineChars="200"/>
        <w:rPr>
          <w:szCs w:val="21"/>
        </w:rPr>
      </w:pPr>
      <w:r>
        <w:rPr>
          <w:rFonts w:hint="eastAsia"/>
          <w:szCs w:val="21"/>
        </w:rPr>
        <w:t>3  其他监测或现场不满足条件的可选择附近结构较稳固的建筑物的主体结构上。</w:t>
      </w:r>
    </w:p>
    <w:p>
      <w:pPr>
        <w:adjustRightInd w:val="0"/>
        <w:snapToGrid w:val="0"/>
        <w:spacing w:line="360" w:lineRule="auto"/>
        <w:ind w:firstLine="420" w:firstLineChars="200"/>
        <w:rPr>
          <w:szCs w:val="21"/>
        </w:rPr>
      </w:pPr>
      <w:r>
        <w:rPr>
          <w:rFonts w:hint="eastAsia"/>
          <w:szCs w:val="21"/>
        </w:rPr>
        <w:t>4  隧道监测的工作基点宜选择远离施工影响区的两侧。</w:t>
      </w:r>
    </w:p>
    <w:p>
      <w:pPr>
        <w:numPr>
          <w:ilvl w:val="2"/>
          <w:numId w:val="19"/>
        </w:numPr>
        <w:tabs>
          <w:tab w:val="left" w:pos="720"/>
          <w:tab w:val="left" w:pos="900"/>
        </w:tabs>
        <w:spacing w:line="360" w:lineRule="auto"/>
        <w:rPr>
          <w:szCs w:val="21"/>
        </w:rPr>
      </w:pPr>
      <w:r>
        <w:rPr>
          <w:rFonts w:hint="eastAsia" w:ascii="Times" w:hAnsi="宋体"/>
          <w:szCs w:val="21"/>
        </w:rPr>
        <w:t>工作基点与基准点宜便于采用水准测量等人工观测方法进行联测、校核。</w:t>
      </w:r>
    </w:p>
    <w:p>
      <w:pPr>
        <w:widowControl/>
        <w:spacing w:line="360" w:lineRule="auto"/>
        <w:jc w:val="center"/>
        <w:outlineLvl w:val="1"/>
        <w:rPr>
          <w:b/>
          <w:szCs w:val="21"/>
        </w:rPr>
      </w:pPr>
      <w:bookmarkStart w:id="73" w:name="_Toc7947152"/>
      <w:bookmarkStart w:id="74" w:name="_Toc179034260"/>
      <w:bookmarkStart w:id="75" w:name="_Toc486596761"/>
      <w:bookmarkStart w:id="76" w:name="_Toc116634497"/>
      <w:bookmarkStart w:id="77" w:name="_Toc401948807"/>
      <w:r>
        <w:rPr>
          <w:rFonts w:hint="eastAsia"/>
          <w:b/>
          <w:szCs w:val="21"/>
        </w:rPr>
        <w:t>7</w:t>
      </w:r>
      <w:r>
        <w:rPr>
          <w:b/>
          <w:szCs w:val="21"/>
        </w:rPr>
        <w:t>.</w:t>
      </w:r>
      <w:r>
        <w:rPr>
          <w:rFonts w:hint="eastAsia"/>
          <w:b/>
          <w:szCs w:val="21"/>
        </w:rPr>
        <w:t>3  基准点稳定性</w:t>
      </w:r>
      <w:r>
        <w:rPr>
          <w:b/>
          <w:szCs w:val="21"/>
        </w:rPr>
        <w:t>分析</w:t>
      </w:r>
      <w:bookmarkEnd w:id="73"/>
      <w:bookmarkEnd w:id="74"/>
      <w:bookmarkEnd w:id="75"/>
      <w:bookmarkEnd w:id="76"/>
      <w:bookmarkEnd w:id="77"/>
    </w:p>
    <w:p>
      <w:pPr>
        <w:numPr>
          <w:ilvl w:val="2"/>
          <w:numId w:val="20"/>
        </w:numPr>
        <w:tabs>
          <w:tab w:val="left" w:pos="720"/>
          <w:tab w:val="left" w:pos="900"/>
        </w:tabs>
        <w:spacing w:line="360" w:lineRule="auto"/>
        <w:rPr>
          <w:rFonts w:ascii="Times" w:hAnsi="宋体"/>
          <w:szCs w:val="21"/>
        </w:rPr>
      </w:pPr>
      <w:r>
        <w:rPr>
          <w:rFonts w:hint="eastAsia" w:ascii="Times" w:hAnsi="宋体"/>
          <w:szCs w:val="21"/>
        </w:rPr>
        <w:t>首期基准点测量及每期复测后，应进行数据处理，获得各期基准点的平面坐标和高程。对两期及以上的变形监测，应根据测量结果对基准点的稳定性进行检验分析。</w:t>
      </w:r>
    </w:p>
    <w:p>
      <w:pPr>
        <w:numPr>
          <w:ilvl w:val="2"/>
          <w:numId w:val="20"/>
        </w:numPr>
        <w:tabs>
          <w:tab w:val="left" w:pos="720"/>
          <w:tab w:val="left" w:pos="900"/>
        </w:tabs>
        <w:spacing w:line="360" w:lineRule="auto"/>
        <w:rPr>
          <w:rFonts w:ascii="Times" w:hAnsi="宋体"/>
          <w:szCs w:val="21"/>
        </w:rPr>
      </w:pPr>
      <w:r>
        <w:rPr>
          <w:rFonts w:hint="eastAsia" w:ascii="Times" w:hAnsi="宋体"/>
          <w:szCs w:val="21"/>
        </w:rPr>
        <w:t>沉降基准点稳定性检验分析应符合下列规定：</w:t>
      </w:r>
    </w:p>
    <w:p>
      <w:pPr>
        <w:adjustRightInd w:val="0"/>
        <w:snapToGrid w:val="0"/>
        <w:spacing w:line="360" w:lineRule="auto"/>
        <w:ind w:firstLine="420" w:firstLineChars="200"/>
        <w:rPr>
          <w:szCs w:val="21"/>
        </w:rPr>
      </w:pPr>
      <w:r>
        <w:rPr>
          <w:rFonts w:hint="eastAsia"/>
          <w:szCs w:val="21"/>
        </w:rPr>
        <w:t>1  基准点网复测后，对所有基准点应分别按两两组合，计算本期平差后的高差数据与上期平差后高差数据之间的差值。</w:t>
      </w:r>
    </w:p>
    <w:p>
      <w:pPr>
        <w:adjustRightInd w:val="0"/>
        <w:snapToGrid w:val="0"/>
        <w:spacing w:line="360" w:lineRule="auto"/>
        <w:ind w:firstLine="420" w:firstLineChars="200"/>
        <w:rPr>
          <w:szCs w:val="21"/>
        </w:rPr>
      </w:pPr>
      <w:r>
        <w:rPr>
          <w:rFonts w:hint="eastAsia"/>
          <w:szCs w:val="21"/>
        </w:rPr>
        <w:t>2  当计算的所有高差差值均不大于按下列公式计算的限差时，认为所有基准点稳定：</w:t>
      </w:r>
    </w:p>
    <w:p>
      <w:pPr>
        <w:adjustRightInd w:val="0"/>
        <w:snapToGrid w:val="0"/>
        <w:spacing w:line="360" w:lineRule="auto"/>
        <w:ind w:firstLine="2625" w:firstLineChars="1250"/>
        <w:rPr>
          <w:szCs w:val="21"/>
        </w:rPr>
      </w:pPr>
      <m:oMath>
        <m:r>
          <w:rPr>
            <w:rFonts w:ascii="Cambria Math" w:hAnsi="Cambria Math"/>
            <w:szCs w:val="21"/>
          </w:rPr>
          <w:sym w:font="Symbol" w:char="F064"/>
        </m:r>
        <m:r>
          <m:rPr>
            <m:sty m:val="p"/>
          </m:rPr>
          <w:rPr>
            <w:rFonts w:ascii="Cambria Math" w:hAnsi="Cambria Math"/>
            <w:szCs w:val="21"/>
          </w:rPr>
          <m:t xml:space="preserve"> =2</m:t>
        </m:r>
        <m:rad>
          <m:radPr>
            <m:degHide m:val="1"/>
            <m:ctrlPr>
              <w:rPr>
                <w:rFonts w:ascii="Cambria Math" w:hAnsi="Cambria Math"/>
                <w:szCs w:val="21"/>
              </w:rPr>
            </m:ctrlPr>
          </m:radPr>
          <m:deg>
            <m:ctrlPr>
              <w:rPr>
                <w:rFonts w:ascii="Cambria Math" w:hAnsi="Cambria Math"/>
                <w:szCs w:val="21"/>
              </w:rPr>
            </m:ctrlPr>
          </m:deg>
          <m:e>
            <m:r>
              <w:rPr>
                <w:rFonts w:ascii="Cambria Math" w:hAnsi="Cambria Math"/>
                <w:szCs w:val="21"/>
              </w:rPr>
              <m:t>2</m:t>
            </m:r>
            <m:ctrlPr>
              <w:rPr>
                <w:rFonts w:ascii="Cambria Math" w:hAnsi="Cambria Math"/>
                <w:szCs w:val="21"/>
              </w:rPr>
            </m:ctrlPr>
          </m:e>
        </m:rad>
        <m:sSub>
          <m:sSubPr>
            <m:ctrlPr>
              <w:rPr>
                <w:rFonts w:ascii="Cambria Math" w:hAnsi="Cambria Math"/>
                <w:i/>
                <w:szCs w:val="21"/>
              </w:rPr>
            </m:ctrlPr>
          </m:sSubPr>
          <m:e>
            <m:r>
              <w:rPr>
                <w:rFonts w:ascii="Cambria Math" w:hAnsi="Cambria Math"/>
                <w:szCs w:val="21"/>
              </w:rPr>
              <m:t>σ</m:t>
            </m:r>
            <m:ctrlPr>
              <w:rPr>
                <w:rFonts w:ascii="Cambria Math" w:hAnsi="Cambria Math"/>
                <w:i/>
                <w:szCs w:val="21"/>
              </w:rPr>
            </m:ctrlPr>
          </m:e>
          <m:sub>
            <m:r>
              <m:rPr>
                <m:sty m:val="p"/>
              </m:rPr>
              <w:rPr>
                <w:rFonts w:ascii="Cambria Math" w:hAnsi="Cambria Math"/>
                <w:szCs w:val="21"/>
              </w:rPr>
              <m:t>h</m:t>
            </m:r>
            <m:ctrlPr>
              <w:rPr>
                <w:rFonts w:ascii="Cambria Math" w:hAnsi="Cambria Math"/>
                <w:i/>
                <w:szCs w:val="21"/>
              </w:rPr>
            </m:ctrlPr>
          </m:sub>
        </m:sSub>
      </m:oMath>
      <w:r>
        <w:rPr>
          <w:rFonts w:hint="eastAsia"/>
          <w:szCs w:val="21"/>
        </w:rPr>
        <w:t>（5.3.2-1）</w:t>
      </w:r>
    </w:p>
    <w:p>
      <w:pPr>
        <w:adjustRightInd w:val="0"/>
        <w:snapToGrid w:val="0"/>
        <w:spacing w:line="360" w:lineRule="auto"/>
        <w:ind w:firstLine="2551" w:firstLineChars="1215"/>
        <w:rPr>
          <w:szCs w:val="21"/>
        </w:rPr>
      </w:pPr>
      <m:oMath>
        <m:sSub>
          <m:sSubPr>
            <m:ctrlPr>
              <w:rPr>
                <w:rFonts w:ascii="Cambria Math" w:hAnsi="Cambria Math"/>
                <w:szCs w:val="21"/>
              </w:rPr>
            </m:ctrlPr>
          </m:sSubPr>
          <m:e>
            <m:r>
              <w:rPr>
                <w:rFonts w:ascii="Cambria Math" w:hAnsi="Cambria Math"/>
                <w:szCs w:val="21"/>
              </w:rPr>
              <m:t xml:space="preserve"> σ</m:t>
            </m:r>
            <m:ctrlPr>
              <w:rPr>
                <w:rFonts w:ascii="Cambria Math" w:hAnsi="Cambria Math"/>
                <w:szCs w:val="21"/>
              </w:rPr>
            </m:ctrlPr>
          </m:e>
          <m:sub>
            <m:r>
              <w:rPr>
                <w:rFonts w:ascii="Cambria Math" w:hAnsi="Cambria Math"/>
                <w:szCs w:val="21"/>
              </w:rPr>
              <m:t>h</m:t>
            </m:r>
            <m:ctrlPr>
              <w:rPr>
                <w:rFonts w:ascii="Cambria Math" w:hAnsi="Cambria Math"/>
                <w:szCs w:val="21"/>
              </w:rPr>
            </m:ctrlPr>
          </m:sub>
        </m:sSub>
        <m:r>
          <w:rPr>
            <w:rFonts w:ascii="Cambria Math" w:hAnsi="Cambria Math"/>
            <w:szCs w:val="21"/>
          </w:rPr>
          <m:t>=</m:t>
        </m:r>
        <m:rad>
          <m:radPr>
            <m:degHide m:val="1"/>
            <m:ctrlPr>
              <w:rPr>
                <w:rFonts w:ascii="Cambria Math" w:hAnsi="Cambria Math"/>
                <w:i/>
                <w:szCs w:val="21"/>
              </w:rPr>
            </m:ctrlPr>
          </m:radPr>
          <m:deg>
            <m:ctrlPr>
              <w:rPr>
                <w:rFonts w:ascii="Cambria Math" w:hAnsi="Cambria Math"/>
                <w:i/>
                <w:szCs w:val="21"/>
              </w:rPr>
            </m:ctrlPr>
          </m:deg>
          <m:e>
            <m:r>
              <w:rPr>
                <w:rFonts w:ascii="Cambria Math" w:hAnsi="Cambria Math"/>
                <w:szCs w:val="21"/>
              </w:rPr>
              <m:t>n</m:t>
            </m:r>
            <m:ctrlPr>
              <w:rPr>
                <w:rFonts w:ascii="Cambria Math" w:hAnsi="Cambria Math"/>
                <w:i/>
                <w:szCs w:val="21"/>
              </w:rPr>
            </m:ctrlPr>
          </m:e>
        </m:rad>
        <m:r>
          <w:rPr>
            <w:rFonts w:ascii="Cambria Math" w:hAnsi="Cambria Math"/>
            <w:szCs w:val="21"/>
          </w:rPr>
          <m:t>μ</m:t>
        </m:r>
      </m:oMath>
      <w:r>
        <w:rPr>
          <w:rFonts w:hint="eastAsia"/>
          <w:szCs w:val="21"/>
        </w:rPr>
        <w:t>（5.3.2-2）</w:t>
      </w:r>
    </w:p>
    <w:p>
      <w:pPr>
        <w:adjustRightInd w:val="0"/>
        <w:snapToGrid w:val="0"/>
        <w:spacing w:line="360" w:lineRule="auto"/>
        <w:rPr>
          <w:szCs w:val="21"/>
        </w:rPr>
      </w:pPr>
      <w:r>
        <w:rPr>
          <w:rFonts w:hint="eastAsia"/>
          <w:szCs w:val="21"/>
        </w:rPr>
        <w:t>式中：</w:t>
      </w:r>
      <m:oMath>
        <m:r>
          <w:rPr>
            <w:rFonts w:ascii="Cambria Math" w:hAnsi="Cambria Math"/>
            <w:szCs w:val="21"/>
          </w:rPr>
          <w:sym w:font="Symbol" w:char="F064"/>
        </m:r>
      </m:oMath>
      <w:r>
        <w:rPr>
          <w:szCs w:val="21"/>
        </w:rPr>
        <w:t>—</w:t>
      </w:r>
      <w:r>
        <w:rPr>
          <w:rFonts w:hint="eastAsia"/>
          <w:szCs w:val="21"/>
        </w:rPr>
        <w:t>高差差值限差（mm）；</w:t>
      </w:r>
    </w:p>
    <w:p>
      <w:pPr>
        <w:adjustRightInd w:val="0"/>
        <w:snapToGrid w:val="0"/>
        <w:spacing w:line="360" w:lineRule="auto"/>
        <w:ind w:firstLine="630" w:firstLineChars="300"/>
        <w:rPr>
          <w:szCs w:val="21"/>
        </w:rPr>
      </w:pPr>
      <m:oMath>
        <m:r>
          <w:rPr>
            <w:rFonts w:ascii="Cambria Math" w:hAnsi="Cambria Math"/>
            <w:szCs w:val="21"/>
          </w:rPr>
          <m:t xml:space="preserve">μ </m:t>
        </m:r>
      </m:oMath>
      <w:r>
        <w:rPr>
          <w:szCs w:val="21"/>
        </w:rPr>
        <w:t>—</w:t>
      </w:r>
      <w:r>
        <w:rPr>
          <w:rFonts w:hint="eastAsia"/>
          <w:szCs w:val="21"/>
        </w:rPr>
        <w:t>对应精度等级的测站高差中误差（mm）；</w:t>
      </w:r>
    </w:p>
    <w:p>
      <w:pPr>
        <w:adjustRightInd w:val="0"/>
        <w:snapToGrid w:val="0"/>
        <w:spacing w:line="360" w:lineRule="auto"/>
        <w:ind w:firstLine="630" w:firstLineChars="300"/>
        <w:rPr>
          <w:szCs w:val="21"/>
        </w:rPr>
      </w:pPr>
      <w:r>
        <w:rPr>
          <w:i/>
          <w:szCs w:val="21"/>
        </w:rPr>
        <w:t>n</w:t>
      </w:r>
      <w:r>
        <w:rPr>
          <w:szCs w:val="21"/>
        </w:rPr>
        <w:t>—</w:t>
      </w:r>
      <w:r>
        <w:rPr>
          <w:rFonts w:hint="eastAsia"/>
          <w:szCs w:val="21"/>
        </w:rPr>
        <w:t>两个基准点之间的观测测站数。</w:t>
      </w:r>
    </w:p>
    <w:p>
      <w:pPr>
        <w:adjustRightInd w:val="0"/>
        <w:snapToGrid w:val="0"/>
        <w:spacing w:line="360" w:lineRule="auto"/>
        <w:ind w:firstLine="420" w:firstLineChars="200"/>
        <w:rPr>
          <w:szCs w:val="21"/>
        </w:rPr>
      </w:pPr>
      <w:r>
        <w:rPr>
          <w:rFonts w:hint="eastAsia"/>
          <w:szCs w:val="21"/>
        </w:rPr>
        <w:t>3  当有差值超过限差时，应通过分析判断找出不稳定的点。</w:t>
      </w:r>
    </w:p>
    <w:p>
      <w:pPr>
        <w:numPr>
          <w:ilvl w:val="2"/>
          <w:numId w:val="20"/>
        </w:numPr>
        <w:tabs>
          <w:tab w:val="left" w:pos="720"/>
          <w:tab w:val="left" w:pos="900"/>
        </w:tabs>
        <w:spacing w:line="360" w:lineRule="auto"/>
        <w:rPr>
          <w:rFonts w:ascii="Times" w:hAnsi="宋体"/>
          <w:szCs w:val="21"/>
        </w:rPr>
      </w:pPr>
      <w:r>
        <w:rPr>
          <w:rFonts w:hint="eastAsia" w:ascii="Times" w:hAnsi="宋体"/>
          <w:szCs w:val="21"/>
        </w:rPr>
        <w:t>位移基准点的稳定性检验分析应符合下列规定：</w:t>
      </w:r>
    </w:p>
    <w:p>
      <w:pPr>
        <w:adjustRightInd w:val="0"/>
        <w:snapToGrid w:val="0"/>
        <w:spacing w:line="360" w:lineRule="auto"/>
        <w:ind w:firstLine="420" w:firstLineChars="200"/>
        <w:rPr>
          <w:szCs w:val="21"/>
        </w:rPr>
      </w:pPr>
      <w:r>
        <w:rPr>
          <w:rFonts w:hint="eastAsia"/>
          <w:szCs w:val="21"/>
        </w:rPr>
        <w:t>1  当水平位移监测中</w:t>
      </w:r>
      <w:r>
        <w:rPr>
          <w:szCs w:val="21"/>
        </w:rPr>
        <w:t>设置</w:t>
      </w:r>
      <w:r>
        <w:rPr>
          <w:rFonts w:hint="eastAsia"/>
          <w:szCs w:val="21"/>
        </w:rPr>
        <w:t>了不少于4个</w:t>
      </w:r>
      <w:r>
        <w:rPr>
          <w:szCs w:val="21"/>
        </w:rPr>
        <w:t>位移基准点</w:t>
      </w:r>
      <w:r>
        <w:rPr>
          <w:rFonts w:hint="eastAsia"/>
          <w:szCs w:val="21"/>
        </w:rPr>
        <w:t>时，可按照本规范第7.3.2条通过比较平差后基准点的坐标差值对基准点的稳定性进行分析判断。</w:t>
      </w:r>
    </w:p>
    <w:p>
      <w:pPr>
        <w:adjustRightInd w:val="0"/>
        <w:snapToGrid w:val="0"/>
        <w:spacing w:line="360" w:lineRule="auto"/>
        <w:ind w:firstLine="420" w:firstLineChars="200"/>
        <w:rPr>
          <w:szCs w:val="21"/>
        </w:rPr>
      </w:pPr>
      <w:r>
        <w:rPr>
          <w:rFonts w:hint="eastAsia"/>
          <w:szCs w:val="21"/>
        </w:rPr>
        <w:t>2  当基于不同基准点测定的监测点数据存在明显的系统性偏差时，应分析判断并排除不稳定的基准点。</w:t>
      </w:r>
    </w:p>
    <w:p>
      <w:pPr>
        <w:numPr>
          <w:ilvl w:val="2"/>
          <w:numId w:val="20"/>
        </w:numPr>
        <w:tabs>
          <w:tab w:val="left" w:pos="720"/>
          <w:tab w:val="left" w:pos="900"/>
        </w:tabs>
        <w:spacing w:line="360" w:lineRule="auto"/>
        <w:rPr>
          <w:rFonts w:ascii="Times" w:hAnsi="宋体"/>
          <w:szCs w:val="21"/>
        </w:rPr>
      </w:pPr>
      <w:r>
        <w:rPr>
          <w:rFonts w:hint="eastAsia" w:ascii="Times" w:hAnsi="宋体"/>
          <w:szCs w:val="21"/>
        </w:rPr>
        <w:t>对不稳定基准点的处理，应符合下列规定：</w:t>
      </w:r>
    </w:p>
    <w:p>
      <w:pPr>
        <w:adjustRightInd w:val="0"/>
        <w:snapToGrid w:val="0"/>
        <w:spacing w:line="360" w:lineRule="auto"/>
        <w:ind w:firstLine="420" w:firstLineChars="200"/>
        <w:rPr>
          <w:szCs w:val="21"/>
        </w:rPr>
      </w:pPr>
      <w:r>
        <w:rPr>
          <w:rFonts w:hint="eastAsia"/>
          <w:szCs w:val="21"/>
        </w:rPr>
        <w:t>1  应进行现场勘察分析，若确认其不宜继续作为基准点，应予以舍弃，并应及时补充布设新基准点。</w:t>
      </w:r>
    </w:p>
    <w:p>
      <w:pPr>
        <w:adjustRightInd w:val="0"/>
        <w:snapToGrid w:val="0"/>
        <w:spacing w:line="360" w:lineRule="auto"/>
        <w:ind w:firstLine="420" w:firstLineChars="200"/>
        <w:rPr>
          <w:szCs w:val="21"/>
        </w:rPr>
      </w:pPr>
      <w:r>
        <w:rPr>
          <w:rFonts w:hint="eastAsia"/>
          <w:szCs w:val="21"/>
        </w:rPr>
        <w:t>2  应检查分析与不稳定基准点有关的各期变形监测成果，并应在剔除不稳定基准点的影响后，重新进行数据处理。</w:t>
      </w:r>
    </w:p>
    <w:p>
      <w:pPr>
        <w:adjustRightInd w:val="0"/>
        <w:snapToGrid w:val="0"/>
        <w:spacing w:line="360" w:lineRule="auto"/>
        <w:ind w:firstLine="420" w:firstLineChars="200"/>
        <w:rPr>
          <w:szCs w:val="21"/>
        </w:rPr>
      </w:pPr>
      <w:r>
        <w:rPr>
          <w:rFonts w:hint="eastAsia"/>
          <w:szCs w:val="21"/>
        </w:rPr>
        <w:t>3  处理结果应在变形监测报告中说明。</w:t>
      </w:r>
    </w:p>
    <w:p/>
    <w:p>
      <w:pPr>
        <w:adjustRightInd w:val="0"/>
        <w:snapToGrid w:val="0"/>
        <w:spacing w:line="276" w:lineRule="auto"/>
        <w:jc w:val="center"/>
        <w:outlineLvl w:val="0"/>
        <w:rPr>
          <w:b/>
          <w:bCs/>
          <w:sz w:val="32"/>
          <w:szCs w:val="32"/>
        </w:rPr>
        <w:sectPr>
          <w:pgSz w:w="11906" w:h="16838"/>
          <w:pgMar w:top="1440" w:right="1800" w:bottom="1440" w:left="1800" w:header="851" w:footer="992" w:gutter="0"/>
          <w:cols w:space="425" w:num="1"/>
          <w:docGrid w:type="lines" w:linePitch="312" w:charSpace="0"/>
        </w:sectPr>
      </w:pPr>
    </w:p>
    <w:bookmarkEnd w:id="1"/>
    <w:p>
      <w:pPr>
        <w:pStyle w:val="20"/>
        <w:widowControl/>
        <w:numPr>
          <w:ilvl w:val="0"/>
          <w:numId w:val="1"/>
        </w:numPr>
        <w:tabs>
          <w:tab w:val="clear" w:pos="300"/>
          <w:tab w:val="clear" w:pos="8296"/>
        </w:tabs>
        <w:snapToGrid/>
        <w:spacing w:line="360" w:lineRule="auto"/>
        <w:outlineLvl w:val="0"/>
        <w:rPr>
          <w:rFonts w:ascii="Times"/>
          <w:b/>
        </w:rPr>
      </w:pPr>
      <w:bookmarkStart w:id="78" w:name="_Toc7947153"/>
      <w:r>
        <w:rPr>
          <w:rFonts w:hint="eastAsia" w:ascii="Times"/>
          <w:b/>
        </w:rPr>
        <w:t>隧道结构与地下车站</w:t>
      </w:r>
      <w:bookmarkEnd w:id="78"/>
    </w:p>
    <w:p>
      <w:pPr>
        <w:widowControl/>
        <w:spacing w:line="360" w:lineRule="auto"/>
        <w:jc w:val="center"/>
        <w:outlineLvl w:val="1"/>
        <w:rPr>
          <w:b/>
          <w:szCs w:val="21"/>
        </w:rPr>
      </w:pPr>
      <w:bookmarkStart w:id="79" w:name="_Toc486953393"/>
      <w:bookmarkStart w:id="80" w:name="_Toc7947154"/>
      <w:r>
        <w:rPr>
          <w:b/>
          <w:szCs w:val="21"/>
        </w:rPr>
        <w:t xml:space="preserve">8.1  </w:t>
      </w:r>
      <w:r>
        <w:rPr>
          <w:rFonts w:hint="eastAsia"/>
          <w:b/>
          <w:szCs w:val="21"/>
        </w:rPr>
        <w:t>隧道结构监测</w:t>
      </w:r>
      <w:bookmarkEnd w:id="79"/>
      <w:bookmarkEnd w:id="80"/>
    </w:p>
    <w:p>
      <w:pPr>
        <w:numPr>
          <w:ilvl w:val="2"/>
          <w:numId w:val="21"/>
        </w:numPr>
        <w:tabs>
          <w:tab w:val="left" w:pos="720"/>
          <w:tab w:val="left" w:pos="900"/>
        </w:tabs>
        <w:spacing w:line="360" w:lineRule="auto"/>
        <w:rPr>
          <w:rFonts w:ascii="Times" w:hAnsi="宋体"/>
          <w:szCs w:val="21"/>
        </w:rPr>
      </w:pPr>
      <w:r>
        <w:rPr>
          <w:rFonts w:hint="eastAsia" w:ascii="Times" w:hAnsi="宋体"/>
          <w:szCs w:val="21"/>
        </w:rPr>
        <w:t>城市轨道交通既有隧道结构保护监测项目应根据外部作业不同的影响等级按表3.2.5以及结合设计、评估等方面的建议进行选择。</w:t>
      </w:r>
    </w:p>
    <w:p>
      <w:pPr>
        <w:numPr>
          <w:ilvl w:val="2"/>
          <w:numId w:val="21"/>
        </w:numPr>
        <w:tabs>
          <w:tab w:val="left" w:pos="720"/>
          <w:tab w:val="left" w:pos="900"/>
        </w:tabs>
        <w:spacing w:line="360" w:lineRule="auto"/>
        <w:rPr>
          <w:rFonts w:ascii="Times" w:hAnsi="宋体"/>
          <w:szCs w:val="21"/>
        </w:rPr>
      </w:pPr>
      <w:r>
        <w:rPr>
          <w:rFonts w:hint="eastAsia" w:ascii="Times" w:hAnsi="宋体"/>
          <w:szCs w:val="21"/>
        </w:rPr>
        <w:t>城市轨道交通既有隧道结构应在监测区内布设监测横断面，断面的布设应满足隧道结构的形式和受力特点，应符合表</w:t>
      </w:r>
      <w:r>
        <w:rPr>
          <w:rFonts w:ascii="Times" w:hAnsi="宋体"/>
          <w:szCs w:val="21"/>
        </w:rPr>
        <w:t>4.2.</w:t>
      </w:r>
      <w:r>
        <w:rPr>
          <w:rFonts w:hint="eastAsia" w:ascii="Times" w:hAnsi="宋体"/>
          <w:szCs w:val="21"/>
        </w:rPr>
        <w:t>7的要求，每个断面监测点的数目和部位根据表</w:t>
      </w:r>
      <w:r>
        <w:rPr>
          <w:rFonts w:ascii="Times" w:hAnsi="宋体"/>
          <w:szCs w:val="21"/>
        </w:rPr>
        <w:t>8.1.2</w:t>
      </w:r>
      <w:r>
        <w:rPr>
          <w:rFonts w:hint="eastAsia" w:ascii="Times" w:hAnsi="宋体"/>
          <w:szCs w:val="21"/>
        </w:rPr>
        <w:t>确定。</w:t>
      </w:r>
    </w:p>
    <w:p>
      <w:pPr>
        <w:adjustRightInd w:val="0"/>
        <w:snapToGrid w:val="0"/>
        <w:spacing w:line="360" w:lineRule="auto"/>
        <w:jc w:val="center"/>
        <w:rPr>
          <w:b/>
          <w:szCs w:val="21"/>
        </w:rPr>
      </w:pPr>
      <w:r>
        <w:rPr>
          <w:rFonts w:hint="eastAsia"/>
          <w:b/>
          <w:szCs w:val="21"/>
        </w:rPr>
        <w:t>表</w:t>
      </w:r>
      <w:r>
        <w:rPr>
          <w:b/>
          <w:szCs w:val="21"/>
        </w:rPr>
        <w:t xml:space="preserve">8.1.2 </w:t>
      </w:r>
      <w:r>
        <w:rPr>
          <w:rFonts w:hint="eastAsia"/>
          <w:b/>
          <w:szCs w:val="21"/>
        </w:rPr>
        <w:t>隧道监测部位要求</w:t>
      </w:r>
    </w:p>
    <w:tbl>
      <w:tblPr>
        <w:tblStyle w:val="33"/>
        <w:tblW w:w="696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81"/>
        <w:gridCol w:w="1817"/>
        <w:gridCol w:w="39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181" w:type="dxa"/>
            <w:tcBorders>
              <w:top w:val="single" w:color="auto" w:sz="12" w:space="0"/>
            </w:tcBorders>
          </w:tcPr>
          <w:p>
            <w:pPr>
              <w:widowControl/>
              <w:jc w:val="center"/>
              <w:rPr>
                <w:rFonts w:ascii="宋体" w:cs="宋体"/>
                <w:kern w:val="0"/>
                <w:sz w:val="18"/>
                <w:szCs w:val="18"/>
              </w:rPr>
            </w:pPr>
            <w:r>
              <w:rPr>
                <w:rFonts w:hint="eastAsia" w:ascii="宋体" w:hAnsi="宋体" w:cs="宋体"/>
                <w:kern w:val="0"/>
                <w:sz w:val="18"/>
                <w:szCs w:val="18"/>
              </w:rPr>
              <w:t>结构工法</w:t>
            </w:r>
          </w:p>
        </w:tc>
        <w:tc>
          <w:tcPr>
            <w:tcW w:w="1817" w:type="dxa"/>
            <w:tcBorders>
              <w:top w:val="single" w:color="auto" w:sz="12" w:space="0"/>
            </w:tcBorders>
          </w:tcPr>
          <w:p>
            <w:pPr>
              <w:widowControl/>
              <w:jc w:val="center"/>
              <w:rPr>
                <w:rFonts w:ascii="宋体" w:cs="宋体"/>
                <w:kern w:val="0"/>
                <w:sz w:val="18"/>
                <w:szCs w:val="18"/>
              </w:rPr>
            </w:pPr>
            <w:r>
              <w:rPr>
                <w:rFonts w:hint="eastAsia" w:ascii="宋体" w:hAnsi="宋体" w:cs="宋体"/>
                <w:kern w:val="0"/>
                <w:sz w:val="18"/>
                <w:szCs w:val="18"/>
              </w:rPr>
              <w:t>布点要求</w:t>
            </w:r>
          </w:p>
        </w:tc>
        <w:tc>
          <w:tcPr>
            <w:tcW w:w="3969" w:type="dxa"/>
            <w:tcBorders>
              <w:top w:val="single" w:color="auto" w:sz="12" w:space="0"/>
            </w:tcBorders>
            <w:shd w:val="clear" w:color="auto" w:fill="FFFFFF"/>
            <w:vAlign w:val="center"/>
          </w:tcPr>
          <w:p>
            <w:pPr>
              <w:widowControl/>
              <w:jc w:val="center"/>
              <w:rPr>
                <w:rFonts w:ascii="宋体" w:cs="宋体"/>
                <w:kern w:val="0"/>
                <w:sz w:val="18"/>
                <w:szCs w:val="18"/>
              </w:rPr>
            </w:pPr>
            <w:r>
              <w:rPr>
                <w:rFonts w:hint="eastAsia" w:ascii="宋体" w:hAnsi="宋体" w:cs="宋体"/>
                <w:kern w:val="0"/>
                <w:sz w:val="18"/>
                <w:szCs w:val="18"/>
              </w:rPr>
              <w:t>示意图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181" w:type="dxa"/>
            <w:vAlign w:val="center"/>
          </w:tcPr>
          <w:p>
            <w:pPr>
              <w:widowControl/>
              <w:jc w:val="center"/>
              <w:rPr>
                <w:rFonts w:ascii="宋体" w:cs="宋体"/>
                <w:kern w:val="0"/>
                <w:sz w:val="18"/>
                <w:szCs w:val="18"/>
              </w:rPr>
            </w:pPr>
            <w:r>
              <w:rPr>
                <w:rFonts w:hint="eastAsia" w:ascii="宋体" w:hAnsi="宋体" w:cs="宋体"/>
                <w:kern w:val="0"/>
                <w:sz w:val="18"/>
                <w:szCs w:val="18"/>
              </w:rPr>
              <w:t>盾构隧道</w:t>
            </w:r>
          </w:p>
        </w:tc>
        <w:tc>
          <w:tcPr>
            <w:tcW w:w="1817" w:type="dxa"/>
            <w:vAlign w:val="center"/>
          </w:tcPr>
          <w:p>
            <w:pPr>
              <w:widowControl/>
              <w:jc w:val="left"/>
              <w:rPr>
                <w:rFonts w:ascii="宋体" w:cs="宋体"/>
                <w:kern w:val="0"/>
                <w:sz w:val="18"/>
                <w:szCs w:val="18"/>
              </w:rPr>
            </w:pPr>
            <w:r>
              <w:rPr>
                <w:rFonts w:hint="eastAsia" w:ascii="宋体" w:hAnsi="宋体" w:cs="宋体"/>
                <w:b/>
                <w:kern w:val="0"/>
                <w:sz w:val="18"/>
                <w:szCs w:val="18"/>
              </w:rPr>
              <w:t>一般宜布设</w:t>
            </w:r>
            <w:r>
              <w:rPr>
                <w:rFonts w:ascii="宋体" w:hAnsi="宋体" w:cs="宋体"/>
                <w:b/>
                <w:kern w:val="0"/>
                <w:sz w:val="18"/>
                <w:szCs w:val="18"/>
              </w:rPr>
              <w:t>5</w:t>
            </w:r>
            <w:r>
              <w:rPr>
                <w:rFonts w:hint="eastAsia" w:ascii="宋体" w:hAnsi="宋体" w:cs="宋体"/>
                <w:b/>
                <w:kern w:val="0"/>
                <w:sz w:val="18"/>
                <w:szCs w:val="18"/>
              </w:rPr>
              <w:t>个基本对称的监测点（顶部、腰部和底部轨道）</w:t>
            </w:r>
            <w:r>
              <w:rPr>
                <w:rFonts w:hint="eastAsia" w:ascii="宋体" w:hAnsi="宋体" w:cs="宋体"/>
                <w:kern w:val="0"/>
                <w:sz w:val="18"/>
                <w:szCs w:val="18"/>
              </w:rPr>
              <w:t>。</w:t>
            </w:r>
            <w:r>
              <w:rPr>
                <w:rFonts w:hint="eastAsia" w:ascii="宋体" w:hAnsi="宋体" w:cs="宋体"/>
                <w:b/>
                <w:kern w:val="0"/>
                <w:sz w:val="18"/>
                <w:szCs w:val="18"/>
              </w:rPr>
              <w:t>特殊情况下可布设</w:t>
            </w:r>
            <w:r>
              <w:rPr>
                <w:rFonts w:ascii="宋体" w:hAnsi="宋体" w:cs="宋体"/>
                <w:b/>
                <w:kern w:val="0"/>
                <w:sz w:val="18"/>
                <w:szCs w:val="18"/>
              </w:rPr>
              <w:t>6</w:t>
            </w:r>
            <w:r>
              <w:rPr>
                <w:rFonts w:hint="eastAsia" w:ascii="宋体" w:hAnsi="宋体" w:cs="宋体"/>
                <w:b/>
                <w:kern w:val="0"/>
                <w:sz w:val="18"/>
                <w:szCs w:val="18"/>
              </w:rPr>
              <w:t>个点（顶部、腰部两侧、轨道）。</w:t>
            </w:r>
          </w:p>
        </w:tc>
        <w:tc>
          <w:tcPr>
            <w:tcW w:w="3969" w:type="dxa"/>
            <w:shd w:val="clear" w:color="auto" w:fill="FFFFFF"/>
            <w:vAlign w:val="center"/>
          </w:tcPr>
          <w:p>
            <w:pPr>
              <w:widowControl/>
              <w:jc w:val="center"/>
              <w:rPr>
                <w:rFonts w:ascii="宋体" w:cs="宋体"/>
                <w:kern w:val="0"/>
                <w:sz w:val="18"/>
                <w:szCs w:val="18"/>
              </w:rPr>
            </w:pPr>
            <w:r>
              <w:rPr>
                <w:rFonts w:hint="eastAsia" w:ascii="宋体" w:hAnsi="宋体"/>
                <w:sz w:val="18"/>
                <w:szCs w:val="18"/>
              </w:rPr>
              <w:object>
                <v:shape id="_x0000_i1027" o:spt="75" type="#_x0000_t75" style="height:120pt;width:195pt;" o:ole="t" filled="f" o:preferrelative="t" stroked="f" coordsize="21600,21600">
                  <v:path/>
                  <v:fill on="f" focussize="0,0"/>
                  <v:stroke on="f" joinstyle="miter"/>
                  <v:imagedata r:id="rId17" cropleft="8879f" cropright="6587f" cropbottom="3531f" o:title=""/>
                  <o:lock v:ext="edit" aspectratio="t"/>
                  <w10:wrap type="none"/>
                  <w10:anchorlock/>
                </v:shape>
                <o:OLEObject Type="Embed" ProgID="AutoCAD.Drawing.18" ShapeID="_x0000_i1027" DrawAspect="Content" ObjectID="_1468075727" r:id="rId16">
                  <o:LockedField>false</o:LockedField>
                </o:OLEObject>
              </w:objec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181" w:type="dxa"/>
            <w:vAlign w:val="center"/>
          </w:tcPr>
          <w:p>
            <w:pPr>
              <w:widowControl/>
              <w:jc w:val="center"/>
              <w:rPr>
                <w:rFonts w:ascii="宋体" w:cs="宋体"/>
                <w:kern w:val="0"/>
                <w:sz w:val="18"/>
                <w:szCs w:val="18"/>
              </w:rPr>
            </w:pPr>
            <w:r>
              <w:rPr>
                <w:rFonts w:hint="eastAsia" w:ascii="宋体" w:hAnsi="宋体" w:cs="宋体"/>
                <w:kern w:val="0"/>
                <w:sz w:val="18"/>
                <w:szCs w:val="18"/>
              </w:rPr>
              <w:t>矿山法隧道</w:t>
            </w:r>
          </w:p>
        </w:tc>
        <w:tc>
          <w:tcPr>
            <w:tcW w:w="1817" w:type="dxa"/>
            <w:vAlign w:val="center"/>
          </w:tcPr>
          <w:p>
            <w:pPr>
              <w:widowControl/>
              <w:jc w:val="left"/>
              <w:rPr>
                <w:rFonts w:ascii="宋体" w:cs="宋体"/>
                <w:b/>
                <w:kern w:val="0"/>
                <w:sz w:val="18"/>
                <w:szCs w:val="18"/>
              </w:rPr>
            </w:pPr>
            <w:r>
              <w:rPr>
                <w:rFonts w:hint="eastAsia" w:ascii="宋体" w:hAnsi="宋体" w:cs="宋体"/>
                <w:b/>
                <w:kern w:val="0"/>
                <w:sz w:val="18"/>
                <w:szCs w:val="18"/>
              </w:rPr>
              <w:t>一般宜布设</w:t>
            </w:r>
            <w:r>
              <w:rPr>
                <w:rFonts w:ascii="宋体" w:hAnsi="宋体" w:cs="宋体"/>
                <w:b/>
                <w:kern w:val="0"/>
                <w:sz w:val="18"/>
                <w:szCs w:val="18"/>
              </w:rPr>
              <w:t>5</w:t>
            </w:r>
            <w:r>
              <w:rPr>
                <w:rFonts w:hint="eastAsia" w:ascii="宋体" w:hAnsi="宋体" w:cs="宋体"/>
                <w:b/>
                <w:kern w:val="0"/>
                <w:sz w:val="18"/>
                <w:szCs w:val="18"/>
              </w:rPr>
              <w:t>个基本对称的监测点（顶部、腰部和底部轨道）</w:t>
            </w:r>
            <w:r>
              <w:rPr>
                <w:rFonts w:hint="eastAsia" w:ascii="宋体" w:hAnsi="宋体" w:cs="宋体"/>
                <w:kern w:val="0"/>
                <w:sz w:val="18"/>
                <w:szCs w:val="18"/>
              </w:rPr>
              <w:t>。</w:t>
            </w:r>
            <w:r>
              <w:rPr>
                <w:rFonts w:hint="eastAsia" w:ascii="宋体" w:hAnsi="宋体" w:cs="宋体"/>
                <w:b/>
                <w:kern w:val="0"/>
                <w:sz w:val="18"/>
                <w:szCs w:val="18"/>
              </w:rPr>
              <w:t>特殊情况下可布设</w:t>
            </w:r>
            <w:r>
              <w:rPr>
                <w:rFonts w:ascii="宋体" w:hAnsi="宋体" w:cs="宋体"/>
                <w:b/>
                <w:kern w:val="0"/>
                <w:sz w:val="18"/>
                <w:szCs w:val="18"/>
              </w:rPr>
              <w:t>6</w:t>
            </w:r>
            <w:r>
              <w:rPr>
                <w:rFonts w:hint="eastAsia" w:ascii="宋体" w:hAnsi="宋体" w:cs="宋体"/>
                <w:b/>
                <w:kern w:val="0"/>
                <w:sz w:val="18"/>
                <w:szCs w:val="18"/>
              </w:rPr>
              <w:t>个点（顶部、腰部两侧、轨道）。</w:t>
            </w:r>
          </w:p>
        </w:tc>
        <w:tc>
          <w:tcPr>
            <w:tcW w:w="3969" w:type="dxa"/>
            <w:shd w:val="clear" w:color="auto" w:fill="FFFFFF"/>
            <w:vAlign w:val="center"/>
          </w:tcPr>
          <w:p>
            <w:pPr>
              <w:widowControl/>
              <w:jc w:val="center"/>
              <w:rPr>
                <w:rFonts w:ascii="宋体" w:cs="宋体"/>
                <w:kern w:val="0"/>
                <w:sz w:val="18"/>
                <w:szCs w:val="18"/>
              </w:rPr>
            </w:pPr>
            <w:r>
              <w:rPr>
                <w:rFonts w:hint="eastAsia" w:ascii="宋体" w:hAnsi="宋体"/>
                <w:sz w:val="18"/>
                <w:szCs w:val="18"/>
              </w:rPr>
              <w:object>
                <v:shape id="_x0000_i1028" o:spt="75" type="#_x0000_t75" style="height:145.5pt;width:219pt;" o:ole="t" filled="f" o:preferrelative="t" stroked="f" coordsize="21600,21600">
                  <v:path/>
                  <v:fill on="f" focussize="0,0"/>
                  <v:stroke on="f" joinstyle="miter"/>
                  <v:imagedata r:id="rId19" cropleft="9937f" croptop="3328f" cropright="7337f" cropbottom="2650f" o:title=""/>
                  <o:lock v:ext="edit" aspectratio="t"/>
                  <w10:wrap type="none"/>
                  <w10:anchorlock/>
                </v:shape>
                <o:OLEObject Type="Embed" ProgID="AutoCAD.Drawing.18" ShapeID="_x0000_i1028" DrawAspect="Content" ObjectID="_1468075728" r:id="rId18">
                  <o:LockedField>false</o:LockedField>
                </o:OLEObject>
              </w:objec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30" w:hRule="atLeast"/>
          <w:jc w:val="center"/>
        </w:trPr>
        <w:tc>
          <w:tcPr>
            <w:tcW w:w="1181" w:type="dxa"/>
            <w:vAlign w:val="center"/>
          </w:tcPr>
          <w:p>
            <w:pPr>
              <w:widowControl/>
              <w:jc w:val="center"/>
              <w:rPr>
                <w:rFonts w:ascii="宋体" w:cs="宋体"/>
                <w:kern w:val="0"/>
                <w:sz w:val="18"/>
                <w:szCs w:val="18"/>
              </w:rPr>
            </w:pPr>
            <w:r>
              <w:rPr>
                <w:rFonts w:hint="eastAsia" w:ascii="宋体" w:hAnsi="宋体" w:cs="宋体"/>
                <w:kern w:val="0"/>
                <w:sz w:val="18"/>
                <w:szCs w:val="18"/>
              </w:rPr>
              <w:t>双洞明挖隧道</w:t>
            </w:r>
          </w:p>
        </w:tc>
        <w:tc>
          <w:tcPr>
            <w:tcW w:w="1817" w:type="dxa"/>
            <w:vAlign w:val="center"/>
          </w:tcPr>
          <w:p>
            <w:pPr>
              <w:widowControl/>
              <w:jc w:val="center"/>
              <w:rPr>
                <w:rFonts w:ascii="宋体" w:cs="宋体"/>
                <w:b/>
                <w:kern w:val="0"/>
                <w:sz w:val="18"/>
                <w:szCs w:val="18"/>
              </w:rPr>
            </w:pPr>
            <w:r>
              <w:rPr>
                <w:rFonts w:hint="eastAsia" w:ascii="宋体" w:hAnsi="宋体" w:cs="宋体"/>
                <w:b/>
                <w:kern w:val="0"/>
                <w:sz w:val="18"/>
                <w:szCs w:val="18"/>
              </w:rPr>
              <w:t>宜布设8个点（顶部外侧各</w:t>
            </w:r>
            <w:r>
              <w:rPr>
                <w:rFonts w:ascii="宋体" w:hAnsi="宋体" w:cs="宋体"/>
                <w:b/>
                <w:kern w:val="0"/>
                <w:sz w:val="18"/>
                <w:szCs w:val="18"/>
              </w:rPr>
              <w:t>1</w:t>
            </w:r>
            <w:r>
              <w:rPr>
                <w:rFonts w:hint="eastAsia" w:ascii="宋体" w:hAnsi="宋体" w:cs="宋体"/>
                <w:b/>
                <w:kern w:val="0"/>
                <w:sz w:val="18"/>
                <w:szCs w:val="18"/>
              </w:rPr>
              <w:t>，外墙各</w:t>
            </w:r>
            <w:r>
              <w:rPr>
                <w:rFonts w:ascii="宋体" w:hAnsi="宋体" w:cs="宋体"/>
                <w:b/>
                <w:kern w:val="0"/>
                <w:sz w:val="18"/>
                <w:szCs w:val="18"/>
              </w:rPr>
              <w:t>1</w:t>
            </w:r>
            <w:r>
              <w:rPr>
                <w:rFonts w:hint="eastAsia" w:ascii="宋体" w:hAnsi="宋体" w:cs="宋体"/>
                <w:b/>
                <w:kern w:val="0"/>
                <w:sz w:val="18"/>
                <w:szCs w:val="18"/>
              </w:rPr>
              <w:t>，轨道2）</w:t>
            </w:r>
          </w:p>
        </w:tc>
        <w:tc>
          <w:tcPr>
            <w:tcW w:w="3969" w:type="dxa"/>
            <w:shd w:val="clear" w:color="auto" w:fill="FFFFFF"/>
            <w:vAlign w:val="center"/>
          </w:tcPr>
          <w:p>
            <w:pPr>
              <w:widowControl/>
              <w:jc w:val="left"/>
              <w:rPr>
                <w:rFonts w:ascii="宋体" w:cs="宋体"/>
                <w:kern w:val="0"/>
                <w:sz w:val="18"/>
                <w:szCs w:val="18"/>
              </w:rPr>
            </w:pPr>
            <w:r>
              <w:rPr>
                <w:rFonts w:hint="eastAsia" w:ascii="宋体" w:hAnsi="宋体"/>
                <w:sz w:val="18"/>
                <w:szCs w:val="18"/>
              </w:rPr>
              <w:object>
                <v:shape id="_x0000_i1029" o:spt="75" type="#_x0000_t75" style="height:109.5pt;width:186pt;" o:ole="t" filled="f" o:preferrelative="t" stroked="f" coordsize="21600,21600">
                  <v:path/>
                  <v:fill on="f" focussize="0,0"/>
                  <v:stroke on="f" joinstyle="miter"/>
                  <v:imagedata r:id="rId21" cropleft="2256f" croptop="2202f" cropright="26906f" cropbottom="4898f" o:title=""/>
                  <o:lock v:ext="edit" aspectratio="t"/>
                  <w10:wrap type="none"/>
                  <w10:anchorlock/>
                </v:shape>
                <o:OLEObject Type="Embed" ProgID="AutoCAD.Drawing.18" ShapeID="_x0000_i1029" DrawAspect="Content" ObjectID="_1468075729" r:id="rId20">
                  <o:LockedField>false</o:LockedField>
                </o:OLEObject>
              </w:objec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181" w:type="dxa"/>
            <w:tcBorders>
              <w:bottom w:val="single" w:color="auto" w:sz="12" w:space="0"/>
            </w:tcBorders>
            <w:vAlign w:val="center"/>
          </w:tcPr>
          <w:p>
            <w:pPr>
              <w:widowControl/>
              <w:jc w:val="center"/>
              <w:rPr>
                <w:rFonts w:ascii="宋体" w:cs="宋体"/>
                <w:kern w:val="0"/>
                <w:sz w:val="18"/>
                <w:szCs w:val="18"/>
              </w:rPr>
            </w:pPr>
            <w:r>
              <w:rPr>
                <w:rFonts w:hint="eastAsia" w:ascii="宋体" w:hAnsi="宋体" w:cs="宋体"/>
                <w:kern w:val="0"/>
                <w:sz w:val="18"/>
                <w:szCs w:val="18"/>
              </w:rPr>
              <w:t>单洞明挖隧道</w:t>
            </w:r>
          </w:p>
        </w:tc>
        <w:tc>
          <w:tcPr>
            <w:tcW w:w="1817" w:type="dxa"/>
            <w:tcBorders>
              <w:bottom w:val="single" w:color="auto" w:sz="12" w:space="0"/>
            </w:tcBorders>
            <w:vAlign w:val="center"/>
          </w:tcPr>
          <w:p>
            <w:pPr>
              <w:widowControl/>
              <w:jc w:val="center"/>
              <w:rPr>
                <w:rFonts w:ascii="宋体" w:cs="宋体"/>
                <w:b/>
                <w:kern w:val="0"/>
                <w:sz w:val="18"/>
                <w:szCs w:val="18"/>
              </w:rPr>
            </w:pPr>
            <w:r>
              <w:rPr>
                <w:rFonts w:hint="eastAsia" w:ascii="宋体" w:hAnsi="宋体" w:cs="宋体"/>
                <w:b/>
                <w:kern w:val="0"/>
                <w:sz w:val="18"/>
                <w:szCs w:val="18"/>
              </w:rPr>
              <w:t>一般宜布设</w:t>
            </w:r>
            <w:r>
              <w:rPr>
                <w:rFonts w:ascii="宋体" w:hAnsi="宋体" w:cs="宋体"/>
                <w:b/>
                <w:kern w:val="0"/>
                <w:sz w:val="18"/>
                <w:szCs w:val="18"/>
              </w:rPr>
              <w:t>5</w:t>
            </w:r>
            <w:r>
              <w:rPr>
                <w:rFonts w:hint="eastAsia" w:ascii="宋体" w:hAnsi="宋体" w:cs="宋体"/>
                <w:b/>
                <w:kern w:val="0"/>
                <w:sz w:val="18"/>
                <w:szCs w:val="18"/>
              </w:rPr>
              <w:t>个基本对称的监测点（顶部、侧墙中部和底部轨道），</w:t>
            </w:r>
          </w:p>
          <w:p>
            <w:pPr>
              <w:widowControl/>
              <w:rPr>
                <w:rFonts w:ascii="宋体" w:cs="宋体"/>
                <w:b/>
                <w:kern w:val="0"/>
                <w:sz w:val="18"/>
                <w:szCs w:val="18"/>
              </w:rPr>
            </w:pPr>
            <w:r>
              <w:rPr>
                <w:rFonts w:hint="eastAsia" w:ascii="宋体" w:hAnsi="宋体" w:cs="宋体"/>
                <w:b/>
                <w:kern w:val="0"/>
                <w:sz w:val="18"/>
                <w:szCs w:val="18"/>
              </w:rPr>
              <w:t>特殊情况下可布设</w:t>
            </w:r>
            <w:r>
              <w:rPr>
                <w:rFonts w:ascii="宋体" w:hAnsi="宋体" w:cs="宋体"/>
                <w:b/>
                <w:kern w:val="0"/>
                <w:sz w:val="18"/>
                <w:szCs w:val="18"/>
              </w:rPr>
              <w:t>6</w:t>
            </w:r>
            <w:r>
              <w:rPr>
                <w:rFonts w:hint="eastAsia" w:ascii="宋体" w:hAnsi="宋体" w:cs="宋体"/>
                <w:b/>
                <w:kern w:val="0"/>
                <w:sz w:val="18"/>
                <w:szCs w:val="18"/>
              </w:rPr>
              <w:t>个点（顶部、侧墙中部两侧、轨道）。</w:t>
            </w:r>
          </w:p>
        </w:tc>
        <w:tc>
          <w:tcPr>
            <w:tcW w:w="3969" w:type="dxa"/>
            <w:tcBorders>
              <w:bottom w:val="single" w:color="auto" w:sz="12" w:space="0"/>
            </w:tcBorders>
            <w:shd w:val="clear" w:color="auto" w:fill="FFFFFF"/>
            <w:vAlign w:val="center"/>
          </w:tcPr>
          <w:p>
            <w:pPr>
              <w:widowControl/>
              <w:jc w:val="center"/>
              <w:rPr>
                <w:rFonts w:ascii="宋体" w:cs="宋体"/>
                <w:kern w:val="0"/>
                <w:sz w:val="18"/>
                <w:szCs w:val="18"/>
              </w:rPr>
            </w:pPr>
            <w:bookmarkStart w:id="81" w:name="OLE_LINK7"/>
            <w:bookmarkStart w:id="82" w:name="OLE_LINK8"/>
            <w:r>
              <w:rPr>
                <w:rFonts w:hint="eastAsia" w:ascii="宋体" w:hAnsi="宋体"/>
                <w:sz w:val="18"/>
                <w:szCs w:val="18"/>
              </w:rPr>
              <w:object>
                <v:shape id="_x0000_i1030" o:spt="75" type="#_x0000_t75" style="height:156pt;width:206.25pt;" o:ole="t" filled="f" o:preferrelative="t" stroked="f" coordsize="21600,21600">
                  <v:path/>
                  <v:fill on="f" focussize="0,0"/>
                  <v:stroke on="f" joinstyle="miter"/>
                  <v:imagedata r:id="rId23" cropleft="9937f" croptop="986f" cropright="13014f" cropbottom="2650f" o:title=""/>
                  <o:lock v:ext="edit" aspectratio="t"/>
                  <w10:wrap type="none"/>
                  <w10:anchorlock/>
                </v:shape>
                <o:OLEObject Type="Embed" ProgID="AutoCAD.Drawing.18" ShapeID="_x0000_i1030" DrawAspect="Content" ObjectID="_1468075730" r:id="rId22">
                  <o:LockedField>false</o:LockedField>
                </o:OLEObject>
              </w:object>
            </w:r>
            <w:bookmarkEnd w:id="81"/>
            <w:bookmarkEnd w:id="82"/>
          </w:p>
        </w:tc>
      </w:tr>
    </w:tbl>
    <w:p>
      <w:pPr>
        <w:pStyle w:val="20"/>
        <w:spacing w:line="360" w:lineRule="auto"/>
        <w:ind w:firstLine="540" w:firstLineChars="300"/>
        <w:jc w:val="both"/>
        <w:rPr>
          <w:bCs w:val="0"/>
          <w:sz w:val="18"/>
          <w:szCs w:val="18"/>
        </w:rPr>
      </w:pPr>
    </w:p>
    <w:p>
      <w:pPr>
        <w:pStyle w:val="20"/>
        <w:spacing w:line="360" w:lineRule="auto"/>
        <w:ind w:firstLine="540" w:firstLineChars="300"/>
        <w:jc w:val="both"/>
        <w:rPr>
          <w:bCs w:val="0"/>
          <w:sz w:val="18"/>
          <w:szCs w:val="18"/>
        </w:rPr>
      </w:pPr>
      <w:r>
        <w:rPr>
          <w:rFonts w:hint="eastAsia"/>
          <w:bCs w:val="0"/>
          <w:sz w:val="18"/>
          <w:szCs w:val="18"/>
        </w:rPr>
        <w:t>注： 1  具体到实际监测埋点的位置及数量还需综合考虑现状条件、设计方案及安全评估成果的要求；</w:t>
      </w:r>
    </w:p>
    <w:p>
      <w:pPr>
        <w:pStyle w:val="20"/>
        <w:spacing w:line="360" w:lineRule="auto"/>
        <w:ind w:firstLine="900" w:firstLineChars="500"/>
        <w:jc w:val="both"/>
        <w:rPr>
          <w:bCs w:val="0"/>
          <w:sz w:val="18"/>
          <w:szCs w:val="18"/>
        </w:rPr>
      </w:pPr>
      <w:r>
        <w:rPr>
          <w:rFonts w:hint="eastAsia"/>
          <w:bCs w:val="0"/>
          <w:sz w:val="18"/>
          <w:szCs w:val="18"/>
        </w:rPr>
        <w:t>2  由于部分隧道顶部有接触网供电等设施，顶部监测点安装困难和通视受限，可适当偏离顶部中心线，但不宜过远。同时应充分考虑城市轨道交通运营管理的要求和意见，做到既能满足监测需求，也不影响运营秩序和形成安全隐患。</w:t>
      </w:r>
    </w:p>
    <w:p>
      <w:pPr>
        <w:numPr>
          <w:ilvl w:val="2"/>
          <w:numId w:val="21"/>
        </w:numPr>
        <w:tabs>
          <w:tab w:val="left" w:pos="720"/>
          <w:tab w:val="left" w:pos="900"/>
        </w:tabs>
        <w:spacing w:line="360" w:lineRule="auto"/>
        <w:rPr>
          <w:rFonts w:ascii="Times" w:hAnsi="宋体"/>
          <w:szCs w:val="21"/>
        </w:rPr>
      </w:pPr>
      <w:r>
        <w:rPr>
          <w:rFonts w:hint="eastAsia" w:ascii="Times" w:hAnsi="宋体"/>
          <w:szCs w:val="21"/>
        </w:rPr>
        <w:t>城市轨道交通既有隧道结构裂缝监测，应符合下列规定：</w:t>
      </w:r>
    </w:p>
    <w:p>
      <w:pPr>
        <w:spacing w:line="360" w:lineRule="auto"/>
        <w:ind w:firstLine="435"/>
      </w:pPr>
      <w:r>
        <w:t xml:space="preserve">1  </w:t>
      </w:r>
      <w:r>
        <w:rPr>
          <w:rFonts w:hint="eastAsia"/>
        </w:rPr>
        <w:t>裂缝监测应采用结构裂缝监测传感器或自动裂缝监测仪，传感器或裂缝监测仪的量程应大于裂缝的预警宽度，测量方向应与裂缝走向垂直。</w:t>
      </w:r>
    </w:p>
    <w:p>
      <w:pPr>
        <w:spacing w:line="360" w:lineRule="auto"/>
        <w:ind w:firstLine="435"/>
      </w:pPr>
      <w:r>
        <w:t xml:space="preserve">2  </w:t>
      </w:r>
      <w:r>
        <w:rPr>
          <w:rFonts w:hint="eastAsia"/>
        </w:rPr>
        <w:t>既有宽度大于</w:t>
      </w:r>
      <w:r>
        <w:t>0.5mm</w:t>
      </w:r>
      <w:r>
        <w:rPr>
          <w:rFonts w:hint="eastAsia"/>
        </w:rPr>
        <w:t>的典型结构裂缝，应监测裂缝的宽度变化。当裂缝数量特别多时且距离比较相近时，可选取代表性或典型的裂缝实施裂缝监测</w:t>
      </w:r>
      <w:r>
        <w:rPr>
          <w:rFonts w:hint="eastAsia"/>
          <w:sz w:val="18"/>
          <w:szCs w:val="18"/>
        </w:rPr>
        <w:t>。</w:t>
      </w:r>
    </w:p>
    <w:p>
      <w:pPr>
        <w:pStyle w:val="38"/>
        <w:spacing w:line="360" w:lineRule="auto"/>
        <w:ind w:left="435" w:firstLine="0" w:firstLineChars="0"/>
      </w:pPr>
      <w:r>
        <w:rPr>
          <w:rFonts w:hint="eastAsia"/>
        </w:rPr>
        <w:t xml:space="preserve">3  </w:t>
      </w:r>
      <w:r>
        <w:t xml:space="preserve"> </w:t>
      </w:r>
      <w:r>
        <w:rPr>
          <w:rFonts w:hint="eastAsia"/>
        </w:rPr>
        <w:t>监测期间新增宽度大于</w:t>
      </w:r>
      <w:r>
        <w:t>0.2mm</w:t>
      </w:r>
      <w:r>
        <w:rPr>
          <w:rFonts w:hint="eastAsia"/>
        </w:rPr>
        <w:t>的裂缝，应监测裂缝的宽度变化。</w:t>
      </w:r>
    </w:p>
    <w:p>
      <w:pPr>
        <w:numPr>
          <w:ilvl w:val="2"/>
          <w:numId w:val="21"/>
        </w:numPr>
        <w:tabs>
          <w:tab w:val="left" w:pos="720"/>
          <w:tab w:val="left" w:pos="900"/>
        </w:tabs>
        <w:spacing w:line="360" w:lineRule="auto"/>
        <w:rPr>
          <w:rFonts w:ascii="Times" w:hAnsi="宋体"/>
          <w:szCs w:val="21"/>
        </w:rPr>
      </w:pPr>
      <w:r>
        <w:rPr>
          <w:rFonts w:hint="eastAsia" w:ascii="Times" w:hAnsi="宋体"/>
          <w:szCs w:val="21"/>
        </w:rPr>
        <w:t>城市轨道交通既有隧道结构监测应采用人工监测与当时最先进、成熟的技术方法（如智能型全站仪自动化监测系统、自动裂缝监测系统）相结合进行，并辅以其他传感器和液体静力水准测量技术等。</w:t>
      </w:r>
    </w:p>
    <w:p>
      <w:pPr>
        <w:numPr>
          <w:ilvl w:val="2"/>
          <w:numId w:val="21"/>
        </w:numPr>
        <w:tabs>
          <w:tab w:val="left" w:pos="720"/>
          <w:tab w:val="left" w:pos="900"/>
        </w:tabs>
        <w:spacing w:line="360" w:lineRule="auto"/>
        <w:rPr>
          <w:rFonts w:ascii="Times" w:hAnsi="宋体"/>
          <w:szCs w:val="21"/>
        </w:rPr>
      </w:pPr>
      <w:r>
        <w:rPr>
          <w:rFonts w:hint="eastAsia" w:ascii="Times" w:hAnsi="宋体"/>
          <w:szCs w:val="21"/>
        </w:rPr>
        <w:t>城市轨道交通既有隧道结构的监测周期，应贯穿于外部作业的全过程，从测定监测项目初始值开始，直至外部作业完成且监测数据趋于稳定后结束。如监测数据保持稳定，并且城市轨道交通结构未因外部作业出现病害的发展或增加，则由外部作业建设单位提出申请，经城市轨道交通经营单位书面同意后方可停止监测。</w:t>
      </w:r>
    </w:p>
    <w:p>
      <w:pPr>
        <w:numPr>
          <w:ilvl w:val="2"/>
          <w:numId w:val="21"/>
        </w:numPr>
        <w:tabs>
          <w:tab w:val="left" w:pos="720"/>
          <w:tab w:val="left" w:pos="900"/>
        </w:tabs>
        <w:spacing w:line="360" w:lineRule="auto"/>
        <w:rPr>
          <w:rFonts w:ascii="Times" w:hAnsi="宋体"/>
          <w:szCs w:val="21"/>
        </w:rPr>
      </w:pPr>
      <w:r>
        <w:rPr>
          <w:rFonts w:hint="eastAsia" w:ascii="Times" w:hAnsi="宋体"/>
          <w:szCs w:val="21"/>
        </w:rPr>
        <w:t>当发现城市轨道交通既有隧道结构有异常情况或外部作业有危险事故征兆时，应增加监测频率，必要时启动</w:t>
      </w:r>
      <w:r>
        <w:rPr>
          <w:rFonts w:ascii="Times" w:hAnsi="宋体"/>
          <w:szCs w:val="21"/>
        </w:rPr>
        <w:t>24</w:t>
      </w:r>
      <w:r>
        <w:rPr>
          <w:rFonts w:hint="eastAsia" w:ascii="Times" w:hAnsi="宋体"/>
          <w:szCs w:val="21"/>
        </w:rPr>
        <w:t>小时不间断监测。</w:t>
      </w:r>
    </w:p>
    <w:p>
      <w:pPr>
        <w:widowControl/>
        <w:spacing w:line="360" w:lineRule="auto"/>
        <w:jc w:val="center"/>
        <w:outlineLvl w:val="1"/>
        <w:rPr>
          <w:b/>
          <w:szCs w:val="21"/>
        </w:rPr>
      </w:pPr>
      <w:bookmarkStart w:id="83" w:name="_Toc486953394"/>
      <w:bookmarkStart w:id="84" w:name="_Toc7947155"/>
      <w:r>
        <w:rPr>
          <w:b/>
          <w:szCs w:val="21"/>
        </w:rPr>
        <w:t xml:space="preserve">8.2  </w:t>
      </w:r>
      <w:r>
        <w:rPr>
          <w:rFonts w:hint="eastAsia"/>
          <w:b/>
          <w:szCs w:val="21"/>
        </w:rPr>
        <w:t>车站结构监测</w:t>
      </w:r>
      <w:bookmarkEnd w:id="83"/>
      <w:bookmarkEnd w:id="84"/>
    </w:p>
    <w:p>
      <w:pPr>
        <w:tabs>
          <w:tab w:val="left" w:pos="720"/>
          <w:tab w:val="left" w:pos="900"/>
        </w:tabs>
        <w:spacing w:line="360" w:lineRule="auto"/>
        <w:rPr>
          <w:rFonts w:ascii="Times" w:hAnsi="宋体"/>
          <w:szCs w:val="21"/>
        </w:rPr>
      </w:pPr>
      <w:r>
        <w:rPr>
          <w:rFonts w:hint="eastAsia" w:ascii="Times" w:hAnsi="宋体"/>
          <w:szCs w:val="21"/>
        </w:rPr>
        <w:t>8.2.1  城市轨道交通既有车站结构保护监测对象应包含车站主体结构及其附属结构等，在外部作业基坑监测没有覆盖的区域，还应加强对周边环境的监测。监测内容包含沉降、水平位移、倾斜、裂缝等。具体监测项目应根据外部作业不同的影响等级按表</w:t>
      </w:r>
      <w:r>
        <w:rPr>
          <w:rFonts w:ascii="Times" w:hAnsi="宋体"/>
          <w:szCs w:val="21"/>
        </w:rPr>
        <w:t>3.</w:t>
      </w:r>
      <w:r>
        <w:rPr>
          <w:rFonts w:hint="eastAsia" w:ascii="Times" w:hAnsi="宋体"/>
          <w:szCs w:val="21"/>
        </w:rPr>
        <w:t>2.5以及结合设计、评估等方面的建议进行选择。</w:t>
      </w:r>
    </w:p>
    <w:p>
      <w:pPr>
        <w:tabs>
          <w:tab w:val="left" w:pos="720"/>
          <w:tab w:val="left" w:pos="900"/>
        </w:tabs>
        <w:spacing w:line="360" w:lineRule="auto"/>
        <w:rPr>
          <w:rFonts w:ascii="Times" w:hAnsi="宋体"/>
          <w:szCs w:val="21"/>
        </w:rPr>
      </w:pPr>
      <w:r>
        <w:rPr>
          <w:rFonts w:hint="eastAsia" w:ascii="Times" w:hAnsi="宋体"/>
          <w:szCs w:val="21"/>
        </w:rPr>
        <w:t>8.2.2  城市轨道交通既有车站结构监测中，变形监测网基准点和工作基点的布设，应符合现行国家标准《工程测量规范》</w:t>
      </w:r>
      <w:r>
        <w:rPr>
          <w:rFonts w:ascii="Times" w:hAnsi="宋体"/>
          <w:szCs w:val="21"/>
        </w:rPr>
        <w:t>GB 50026</w:t>
      </w:r>
      <w:r>
        <w:rPr>
          <w:rFonts w:hint="eastAsia" w:ascii="Times" w:hAnsi="宋体"/>
          <w:szCs w:val="21"/>
        </w:rPr>
        <w:t>及《城市轨道交通工程监测技术规范》</w:t>
      </w:r>
      <w:r>
        <w:rPr>
          <w:rFonts w:ascii="Times" w:hAnsi="宋体"/>
          <w:szCs w:val="21"/>
        </w:rPr>
        <w:t>GB 50911</w:t>
      </w:r>
      <w:r>
        <w:rPr>
          <w:rFonts w:hint="eastAsia" w:ascii="Times" w:hAnsi="宋体"/>
          <w:szCs w:val="21"/>
        </w:rPr>
        <w:t>的相应规定，在外部作业施工阶段，应加强对基准点和工作基点的校核、检验。</w:t>
      </w:r>
    </w:p>
    <w:p>
      <w:pPr>
        <w:tabs>
          <w:tab w:val="left" w:pos="720"/>
          <w:tab w:val="left" w:pos="900"/>
        </w:tabs>
        <w:spacing w:line="360" w:lineRule="auto"/>
        <w:rPr>
          <w:rFonts w:ascii="Times" w:hAnsi="宋体"/>
          <w:szCs w:val="21"/>
        </w:rPr>
      </w:pPr>
      <w:r>
        <w:rPr>
          <w:rFonts w:hint="eastAsia" w:ascii="Times" w:hAnsi="宋体"/>
          <w:szCs w:val="21"/>
        </w:rPr>
        <w:t>8.2.3  城市轨道交通既有车站结构监测应加强对基准点、工作基点的校核，基准点应布设于远离车站结构不受施工影响的周边地面上，必要的情况下还应与轨道交通外部高等级控制点进行联测。</w:t>
      </w:r>
    </w:p>
    <w:p>
      <w:pPr>
        <w:tabs>
          <w:tab w:val="left" w:pos="720"/>
          <w:tab w:val="left" w:pos="900"/>
        </w:tabs>
        <w:spacing w:line="360" w:lineRule="auto"/>
        <w:rPr>
          <w:rFonts w:ascii="Times" w:hAnsi="宋体"/>
          <w:szCs w:val="21"/>
        </w:rPr>
      </w:pPr>
      <w:r>
        <w:rPr>
          <w:rFonts w:hint="eastAsia" w:ascii="Times" w:hAnsi="宋体"/>
          <w:szCs w:val="21"/>
        </w:rPr>
        <w:t>8.2.4  城市轨道交通既有车站结构的监测部位应结合安全评估成果，在预测变形较大处布点；对于出入口通道、风道等附属结构，应对变形缝两侧和结构末端进行监测。监测点的埋设应满足城市轨道交通运营管理的要求，做到稳定、美观、易于观测，埋点及观测过程中不得对运营秩序造成安全隐患。</w:t>
      </w:r>
    </w:p>
    <w:p>
      <w:pPr>
        <w:tabs>
          <w:tab w:val="left" w:pos="720"/>
          <w:tab w:val="left" w:pos="900"/>
        </w:tabs>
        <w:spacing w:line="360" w:lineRule="auto"/>
        <w:rPr>
          <w:rFonts w:ascii="Times" w:hAnsi="宋体"/>
          <w:szCs w:val="21"/>
        </w:rPr>
      </w:pPr>
      <w:r>
        <w:rPr>
          <w:rFonts w:hint="eastAsia" w:ascii="Times" w:hAnsi="宋体"/>
          <w:szCs w:val="21"/>
        </w:rPr>
        <w:t>8.2.5  城市轨道交通既有车站结构监测宜采用人工常规测量方法与当时最先进、成熟的技术方法相结合，如智能型全站仪（测量机器人）自动化监测系统、自动测斜监测系统、自动裂缝监测系统，并辅以其他传感器和液体静力水准测量技术等。对于具有重大影响的外部作业项目，车站结构监测可采用多传感器组成自动化监测系统进行监测。</w:t>
      </w:r>
    </w:p>
    <w:p>
      <w:pPr>
        <w:tabs>
          <w:tab w:val="left" w:pos="720"/>
          <w:tab w:val="left" w:pos="900"/>
        </w:tabs>
        <w:spacing w:line="360" w:lineRule="auto"/>
        <w:rPr>
          <w:rFonts w:ascii="Times" w:hAnsi="宋体"/>
          <w:szCs w:val="21"/>
        </w:rPr>
      </w:pPr>
      <w:r>
        <w:rPr>
          <w:rFonts w:hint="eastAsia" w:ascii="Times" w:hAnsi="宋体"/>
          <w:szCs w:val="21"/>
        </w:rPr>
        <w:t>8.2.6  城市轨道交通既有车站结构应在监测区内布设监测点，监测点应满足建筑物结构的形式和受力特点，应符合表</w:t>
      </w:r>
      <w:r>
        <w:rPr>
          <w:rFonts w:ascii="Times" w:hAnsi="宋体"/>
          <w:szCs w:val="21"/>
        </w:rPr>
        <w:t>4.2.</w:t>
      </w:r>
      <w:r>
        <w:rPr>
          <w:rFonts w:hint="eastAsia" w:ascii="Times" w:hAnsi="宋体"/>
          <w:szCs w:val="21"/>
        </w:rPr>
        <w:t>7的要求，监测点部位根据表</w:t>
      </w:r>
      <w:r>
        <w:rPr>
          <w:rFonts w:ascii="Times" w:hAnsi="宋体"/>
          <w:szCs w:val="21"/>
        </w:rPr>
        <w:t>8.2.</w:t>
      </w:r>
      <w:r>
        <w:rPr>
          <w:rFonts w:hint="eastAsia" w:ascii="Times" w:hAnsi="宋体"/>
          <w:szCs w:val="21"/>
        </w:rPr>
        <w:t>6-1确定。</w:t>
      </w:r>
    </w:p>
    <w:p>
      <w:pPr>
        <w:adjustRightInd w:val="0"/>
        <w:snapToGrid w:val="0"/>
        <w:spacing w:line="360" w:lineRule="auto"/>
        <w:jc w:val="center"/>
        <w:rPr>
          <w:b/>
          <w:szCs w:val="21"/>
        </w:rPr>
      </w:pPr>
      <w:r>
        <w:rPr>
          <w:rFonts w:hint="eastAsia"/>
          <w:b/>
          <w:szCs w:val="21"/>
        </w:rPr>
        <w:t>表</w:t>
      </w:r>
      <w:r>
        <w:rPr>
          <w:b/>
          <w:szCs w:val="21"/>
        </w:rPr>
        <w:t>8.2.</w:t>
      </w:r>
      <w:r>
        <w:rPr>
          <w:rFonts w:hint="eastAsia"/>
          <w:b/>
          <w:szCs w:val="21"/>
        </w:rPr>
        <w:t>6-1</w:t>
      </w:r>
      <w:r>
        <w:rPr>
          <w:b/>
          <w:szCs w:val="21"/>
        </w:rPr>
        <w:t xml:space="preserve"> </w:t>
      </w:r>
      <w:r>
        <w:rPr>
          <w:rFonts w:hint="eastAsia"/>
          <w:b/>
          <w:szCs w:val="21"/>
        </w:rPr>
        <w:t>车站主体结构监测部位要求</w:t>
      </w:r>
    </w:p>
    <w:tbl>
      <w:tblPr>
        <w:tblStyle w:val="33"/>
        <w:tblW w:w="825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422"/>
        <w:gridCol w:w="4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080" w:type="dxa"/>
            <w:tcBorders>
              <w:top w:val="single" w:color="auto" w:sz="12" w:space="0"/>
            </w:tcBorders>
          </w:tcPr>
          <w:p>
            <w:pPr>
              <w:widowControl/>
              <w:jc w:val="center"/>
              <w:rPr>
                <w:rFonts w:ascii="宋体" w:cs="宋体"/>
                <w:kern w:val="0"/>
                <w:sz w:val="18"/>
                <w:szCs w:val="18"/>
              </w:rPr>
            </w:pPr>
            <w:r>
              <w:rPr>
                <w:rFonts w:hint="eastAsia" w:ascii="宋体" w:hAnsi="宋体" w:cs="宋体"/>
                <w:kern w:val="0"/>
                <w:sz w:val="18"/>
                <w:szCs w:val="18"/>
              </w:rPr>
              <w:t>结构形式</w:t>
            </w:r>
          </w:p>
        </w:tc>
        <w:tc>
          <w:tcPr>
            <w:tcW w:w="2422" w:type="dxa"/>
            <w:tcBorders>
              <w:top w:val="single" w:color="auto" w:sz="12" w:space="0"/>
            </w:tcBorders>
          </w:tcPr>
          <w:p>
            <w:pPr>
              <w:widowControl/>
              <w:jc w:val="center"/>
              <w:rPr>
                <w:rFonts w:ascii="宋体" w:cs="宋体"/>
                <w:kern w:val="0"/>
                <w:sz w:val="18"/>
                <w:szCs w:val="18"/>
              </w:rPr>
            </w:pPr>
            <w:r>
              <w:rPr>
                <w:rFonts w:hint="eastAsia" w:ascii="宋体" w:hAnsi="宋体" w:cs="宋体"/>
                <w:kern w:val="0"/>
                <w:sz w:val="18"/>
                <w:szCs w:val="18"/>
              </w:rPr>
              <w:t>布点要求</w:t>
            </w:r>
          </w:p>
        </w:tc>
        <w:tc>
          <w:tcPr>
            <w:tcW w:w="4755" w:type="dxa"/>
            <w:tcBorders>
              <w:top w:val="single" w:color="auto" w:sz="12" w:space="0"/>
            </w:tcBorders>
            <w:shd w:val="clear" w:color="auto" w:fill="FFFFFF"/>
            <w:vAlign w:val="center"/>
          </w:tcPr>
          <w:p>
            <w:pPr>
              <w:widowControl/>
              <w:jc w:val="center"/>
              <w:rPr>
                <w:rFonts w:ascii="宋体" w:cs="宋体"/>
                <w:kern w:val="0"/>
                <w:sz w:val="18"/>
                <w:szCs w:val="18"/>
              </w:rPr>
            </w:pPr>
            <w:r>
              <w:rPr>
                <w:rFonts w:hint="eastAsia" w:ascii="宋体" w:hAnsi="宋体" w:cs="宋体"/>
                <w:kern w:val="0"/>
                <w:sz w:val="18"/>
                <w:szCs w:val="18"/>
              </w:rPr>
              <w:t>示意图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05" w:hRule="atLeast"/>
          <w:jc w:val="center"/>
        </w:trPr>
        <w:tc>
          <w:tcPr>
            <w:tcW w:w="1080" w:type="dxa"/>
            <w:tcBorders>
              <w:bottom w:val="single" w:color="auto" w:sz="12" w:space="0"/>
            </w:tcBorders>
            <w:vAlign w:val="center"/>
          </w:tcPr>
          <w:p>
            <w:pPr>
              <w:widowControl/>
              <w:jc w:val="center"/>
              <w:rPr>
                <w:rFonts w:ascii="宋体" w:cs="宋体"/>
                <w:kern w:val="0"/>
                <w:sz w:val="18"/>
                <w:szCs w:val="18"/>
              </w:rPr>
            </w:pPr>
            <w:r>
              <w:rPr>
                <w:rFonts w:hint="eastAsia" w:ascii="宋体" w:hAnsi="宋体" w:cs="宋体"/>
                <w:kern w:val="0"/>
                <w:sz w:val="18"/>
                <w:szCs w:val="18"/>
              </w:rPr>
              <w:t>站厅</w:t>
            </w:r>
          </w:p>
        </w:tc>
        <w:tc>
          <w:tcPr>
            <w:tcW w:w="2422" w:type="dxa"/>
            <w:tcBorders>
              <w:bottom w:val="single" w:color="auto" w:sz="12" w:space="0"/>
            </w:tcBorders>
            <w:vAlign w:val="center"/>
          </w:tcPr>
          <w:p>
            <w:pPr>
              <w:widowControl/>
              <w:ind w:firstLine="177" w:firstLineChars="98"/>
              <w:rPr>
                <w:rFonts w:ascii="宋体" w:cs="宋体"/>
                <w:b/>
                <w:kern w:val="0"/>
                <w:sz w:val="18"/>
                <w:szCs w:val="18"/>
              </w:rPr>
            </w:pPr>
            <w:r>
              <w:rPr>
                <w:rFonts w:hint="eastAsia" w:ascii="宋体" w:hAnsi="宋体" w:cs="宋体"/>
                <w:b/>
                <w:kern w:val="0"/>
                <w:sz w:val="18"/>
                <w:szCs w:val="18"/>
              </w:rPr>
              <w:t>站厅侧壁结构由于装饰层遮挡，很难具备常规监测条件（监测点难以布设、易遭破坏、影响车站美观），特殊情况下没有装饰层每个断面可布设</w:t>
            </w:r>
            <w:r>
              <w:rPr>
                <w:rFonts w:ascii="宋体" w:hAnsi="宋体" w:cs="宋体"/>
                <w:b/>
                <w:kern w:val="0"/>
                <w:sz w:val="18"/>
                <w:szCs w:val="18"/>
              </w:rPr>
              <w:t>2</w:t>
            </w:r>
            <w:r>
              <w:rPr>
                <w:rFonts w:hint="eastAsia" w:ascii="宋体" w:hAnsi="宋体" w:cs="宋体"/>
                <w:b/>
                <w:kern w:val="0"/>
                <w:sz w:val="18"/>
                <w:szCs w:val="18"/>
              </w:rPr>
              <w:t>个点（侧壁上下各一个）；有装饰层每个断面宜采用自动测斜传感器以及液体静力水准设备安装于装饰层后侧，采用自动化监测方式。</w:t>
            </w:r>
          </w:p>
        </w:tc>
        <w:tc>
          <w:tcPr>
            <w:tcW w:w="4755" w:type="dxa"/>
            <w:tcBorders>
              <w:bottom w:val="single" w:color="auto" w:sz="12" w:space="0"/>
            </w:tcBorders>
            <w:shd w:val="clear" w:color="auto" w:fill="FFFFFF"/>
            <w:vAlign w:val="center"/>
          </w:tcPr>
          <w:p>
            <w:pPr>
              <w:widowControl/>
              <w:jc w:val="left"/>
              <w:rPr>
                <w:rFonts w:ascii="宋体" w:cs="宋体"/>
                <w:kern w:val="0"/>
                <w:sz w:val="18"/>
                <w:szCs w:val="18"/>
              </w:rPr>
            </w:pPr>
            <w:r>
              <w:rPr>
                <w:rFonts w:ascii="宋体" w:cs="宋体"/>
                <w:kern w:val="0"/>
                <w:sz w:val="18"/>
                <w:szCs w:val="18"/>
              </w:rPr>
              <w:drawing>
                <wp:inline distT="0" distB="0" distL="0" distR="0">
                  <wp:extent cx="2800350" cy="2057400"/>
                  <wp:effectExtent l="0" t="0" r="0" b="0"/>
                  <wp:docPr id="34" name="图片 34" descr="C:\Application Data\Tencent\Users\57411652\QQ\WinTemp\RichOle\H6{HJ@26JE2`_OGACE(K5V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Application Data\Tencent\Users\57411652\QQ\WinTemp\RichOle\H6{HJ@26JE2`_OGACE(K5V9.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800350" cy="2057400"/>
                          </a:xfrm>
                          <a:prstGeom prst="rect">
                            <a:avLst/>
                          </a:prstGeom>
                          <a:noFill/>
                          <a:ln>
                            <a:noFill/>
                          </a:ln>
                        </pic:spPr>
                      </pic:pic>
                    </a:graphicData>
                  </a:graphic>
                </wp:inline>
              </w:drawing>
            </w:r>
          </w:p>
        </w:tc>
      </w:tr>
    </w:tbl>
    <w:p>
      <w:pPr>
        <w:adjustRightInd w:val="0"/>
        <w:snapToGrid w:val="0"/>
        <w:spacing w:line="360" w:lineRule="auto"/>
        <w:jc w:val="center"/>
        <w:rPr>
          <w:b/>
          <w:szCs w:val="21"/>
        </w:rPr>
      </w:pPr>
    </w:p>
    <w:p>
      <w:pPr>
        <w:adjustRightInd w:val="0"/>
        <w:snapToGrid w:val="0"/>
        <w:spacing w:line="360" w:lineRule="auto"/>
        <w:jc w:val="center"/>
        <w:rPr>
          <w:b/>
          <w:szCs w:val="21"/>
        </w:rPr>
      </w:pPr>
      <w:r>
        <w:rPr>
          <w:rFonts w:hint="eastAsia"/>
          <w:b/>
          <w:szCs w:val="21"/>
        </w:rPr>
        <w:t>表</w:t>
      </w:r>
      <w:r>
        <w:rPr>
          <w:b/>
          <w:szCs w:val="21"/>
        </w:rPr>
        <w:t>8.2.</w:t>
      </w:r>
      <w:r>
        <w:rPr>
          <w:rFonts w:hint="eastAsia"/>
          <w:b/>
          <w:szCs w:val="21"/>
        </w:rPr>
        <w:t>6-2</w:t>
      </w:r>
      <w:r>
        <w:rPr>
          <w:b/>
          <w:szCs w:val="21"/>
        </w:rPr>
        <w:t xml:space="preserve"> </w:t>
      </w:r>
      <w:r>
        <w:rPr>
          <w:rFonts w:hint="eastAsia"/>
          <w:b/>
          <w:szCs w:val="21"/>
        </w:rPr>
        <w:t>车站附属结构监测部位要求</w:t>
      </w:r>
    </w:p>
    <w:tbl>
      <w:tblPr>
        <w:tblStyle w:val="33"/>
        <w:tblW w:w="825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422"/>
        <w:gridCol w:w="4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080" w:type="dxa"/>
            <w:tcBorders>
              <w:top w:val="single" w:color="auto" w:sz="12" w:space="0"/>
            </w:tcBorders>
          </w:tcPr>
          <w:p>
            <w:pPr>
              <w:widowControl/>
              <w:jc w:val="center"/>
              <w:rPr>
                <w:rFonts w:ascii="宋体" w:cs="宋体"/>
                <w:kern w:val="0"/>
                <w:sz w:val="18"/>
                <w:szCs w:val="18"/>
              </w:rPr>
            </w:pPr>
            <w:r>
              <w:rPr>
                <w:rFonts w:hint="eastAsia" w:ascii="宋体" w:hAnsi="宋体" w:cs="宋体"/>
                <w:kern w:val="0"/>
                <w:sz w:val="18"/>
                <w:szCs w:val="18"/>
              </w:rPr>
              <w:t>结构形式</w:t>
            </w:r>
          </w:p>
        </w:tc>
        <w:tc>
          <w:tcPr>
            <w:tcW w:w="2422" w:type="dxa"/>
            <w:tcBorders>
              <w:top w:val="single" w:color="auto" w:sz="12" w:space="0"/>
            </w:tcBorders>
          </w:tcPr>
          <w:p>
            <w:pPr>
              <w:widowControl/>
              <w:jc w:val="center"/>
              <w:rPr>
                <w:rFonts w:ascii="宋体" w:cs="宋体"/>
                <w:kern w:val="0"/>
                <w:sz w:val="18"/>
                <w:szCs w:val="18"/>
              </w:rPr>
            </w:pPr>
            <w:r>
              <w:rPr>
                <w:rFonts w:hint="eastAsia" w:ascii="宋体" w:hAnsi="宋体" w:cs="宋体"/>
                <w:kern w:val="0"/>
                <w:sz w:val="18"/>
                <w:szCs w:val="18"/>
              </w:rPr>
              <w:t>布点要求</w:t>
            </w:r>
          </w:p>
        </w:tc>
        <w:tc>
          <w:tcPr>
            <w:tcW w:w="4755" w:type="dxa"/>
            <w:tcBorders>
              <w:top w:val="single" w:color="auto" w:sz="12" w:space="0"/>
            </w:tcBorders>
            <w:shd w:val="clear" w:color="auto" w:fill="FFFFFF"/>
            <w:vAlign w:val="center"/>
          </w:tcPr>
          <w:p>
            <w:pPr>
              <w:widowControl/>
              <w:jc w:val="center"/>
              <w:rPr>
                <w:rFonts w:ascii="宋体" w:cs="宋体"/>
                <w:kern w:val="0"/>
                <w:sz w:val="18"/>
                <w:szCs w:val="18"/>
              </w:rPr>
            </w:pPr>
            <w:r>
              <w:rPr>
                <w:rFonts w:hint="eastAsia" w:ascii="宋体" w:hAnsi="宋体" w:cs="宋体"/>
                <w:kern w:val="0"/>
                <w:sz w:val="18"/>
                <w:szCs w:val="18"/>
              </w:rPr>
              <w:t>示意图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82" w:hRule="atLeast"/>
          <w:jc w:val="center"/>
        </w:trPr>
        <w:tc>
          <w:tcPr>
            <w:tcW w:w="1080" w:type="dxa"/>
            <w:vAlign w:val="center"/>
          </w:tcPr>
          <w:p>
            <w:pPr>
              <w:widowControl/>
              <w:jc w:val="center"/>
              <w:rPr>
                <w:rFonts w:ascii="宋体" w:cs="宋体"/>
                <w:kern w:val="0"/>
                <w:sz w:val="18"/>
                <w:szCs w:val="18"/>
              </w:rPr>
            </w:pPr>
            <w:r>
              <w:rPr>
                <w:rFonts w:hint="eastAsia" w:ascii="宋体" w:hAnsi="宋体" w:cs="宋体"/>
                <w:kern w:val="0"/>
                <w:sz w:val="18"/>
                <w:szCs w:val="18"/>
              </w:rPr>
              <w:t>风亭</w:t>
            </w:r>
          </w:p>
        </w:tc>
        <w:tc>
          <w:tcPr>
            <w:tcW w:w="2422" w:type="dxa"/>
            <w:vAlign w:val="center"/>
          </w:tcPr>
          <w:p>
            <w:pPr>
              <w:widowControl/>
              <w:jc w:val="left"/>
              <w:rPr>
                <w:rFonts w:ascii="宋体" w:cs="宋体"/>
                <w:kern w:val="0"/>
                <w:sz w:val="18"/>
                <w:szCs w:val="18"/>
              </w:rPr>
            </w:pPr>
            <w:r>
              <w:rPr>
                <w:rFonts w:hint="eastAsia" w:ascii="宋体" w:hAnsi="宋体" w:cs="宋体"/>
                <w:b/>
                <w:kern w:val="0"/>
                <w:sz w:val="18"/>
                <w:szCs w:val="18"/>
              </w:rPr>
              <w:t>一般每座风亭宜布设</w:t>
            </w:r>
            <w:r>
              <w:rPr>
                <w:rFonts w:ascii="宋体" w:hAnsi="宋体" w:cs="宋体"/>
                <w:b/>
                <w:kern w:val="0"/>
                <w:sz w:val="18"/>
                <w:szCs w:val="18"/>
              </w:rPr>
              <w:t>2</w:t>
            </w:r>
            <w:r>
              <w:rPr>
                <w:rFonts w:hint="eastAsia" w:ascii="宋体" w:hAnsi="宋体" w:cs="宋体"/>
                <w:b/>
                <w:kern w:val="0"/>
                <w:sz w:val="18"/>
                <w:szCs w:val="18"/>
              </w:rPr>
              <w:t>个基本斜角对称的沉降监测点。特殊情况下可布设</w:t>
            </w:r>
            <w:r>
              <w:rPr>
                <w:rFonts w:ascii="宋体" w:hAnsi="宋体" w:cs="宋体"/>
                <w:b/>
                <w:kern w:val="0"/>
                <w:sz w:val="18"/>
                <w:szCs w:val="18"/>
              </w:rPr>
              <w:t>4</w:t>
            </w:r>
            <w:r>
              <w:rPr>
                <w:rFonts w:hint="eastAsia" w:ascii="宋体" w:hAnsi="宋体" w:cs="宋体"/>
                <w:b/>
                <w:kern w:val="0"/>
                <w:sz w:val="18"/>
                <w:szCs w:val="18"/>
              </w:rPr>
              <w:t>个点（每个拐角一个）。</w:t>
            </w:r>
          </w:p>
        </w:tc>
        <w:tc>
          <w:tcPr>
            <w:tcW w:w="4755" w:type="dxa"/>
            <w:shd w:val="clear" w:color="auto" w:fill="FFFFFF"/>
            <w:vAlign w:val="center"/>
          </w:tcPr>
          <w:p>
            <w:pPr>
              <w:widowControl/>
              <w:jc w:val="left"/>
              <w:rPr>
                <w:rFonts w:ascii="宋体" w:cs="宋体"/>
                <w:kern w:val="0"/>
                <w:sz w:val="18"/>
                <w:szCs w:val="18"/>
              </w:rPr>
            </w:pPr>
            <w:r>
              <w:rPr>
                <w:rFonts w:ascii="宋体" w:cs="宋体"/>
                <w:kern w:val="0"/>
                <w:sz w:val="18"/>
                <w:szCs w:val="18"/>
              </w:rPr>
              <w:drawing>
                <wp:inline distT="0" distB="0" distL="0" distR="0">
                  <wp:extent cx="2787650" cy="1454150"/>
                  <wp:effectExtent l="0" t="0" r="0" b="0"/>
                  <wp:docPr id="24" name="图片 24" descr="C:\Application Data\Tencent\Users\57411652\QQ\WinTemp\RichOle\_AC~@NPLBX(JR)0K0AW_DZ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Application Data\Tencent\Users\57411652\QQ\WinTemp\RichOle\_AC~@NPLBX(JR)0K0AW_DZ5.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787650" cy="1454150"/>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83" w:hRule="atLeast"/>
          <w:jc w:val="center"/>
        </w:trPr>
        <w:tc>
          <w:tcPr>
            <w:tcW w:w="1080" w:type="dxa"/>
            <w:vAlign w:val="center"/>
          </w:tcPr>
          <w:p>
            <w:pPr>
              <w:widowControl/>
              <w:jc w:val="center"/>
              <w:rPr>
                <w:rFonts w:ascii="宋体" w:cs="宋体"/>
                <w:kern w:val="0"/>
                <w:sz w:val="18"/>
                <w:szCs w:val="18"/>
              </w:rPr>
            </w:pPr>
            <w:r>
              <w:rPr>
                <w:rFonts w:hint="eastAsia" w:ascii="宋体" w:hAnsi="宋体" w:cs="宋体"/>
                <w:kern w:val="0"/>
                <w:sz w:val="18"/>
                <w:szCs w:val="18"/>
              </w:rPr>
              <w:t>通道</w:t>
            </w:r>
          </w:p>
        </w:tc>
        <w:tc>
          <w:tcPr>
            <w:tcW w:w="2422" w:type="dxa"/>
            <w:vAlign w:val="center"/>
          </w:tcPr>
          <w:p>
            <w:pPr>
              <w:widowControl/>
              <w:ind w:firstLine="266" w:firstLineChars="147"/>
              <w:jc w:val="left"/>
              <w:rPr>
                <w:rFonts w:ascii="宋体" w:cs="宋体"/>
                <w:b/>
                <w:kern w:val="0"/>
                <w:sz w:val="18"/>
                <w:szCs w:val="18"/>
              </w:rPr>
            </w:pPr>
            <w:r>
              <w:rPr>
                <w:rFonts w:hint="eastAsia" w:ascii="宋体" w:hAnsi="宋体" w:cs="宋体"/>
                <w:b/>
                <w:kern w:val="0"/>
                <w:sz w:val="18"/>
                <w:szCs w:val="18"/>
              </w:rPr>
              <w:t>一般每个断面宜布设</w:t>
            </w:r>
            <w:r>
              <w:rPr>
                <w:rFonts w:ascii="宋体" w:hAnsi="宋体" w:cs="宋体"/>
                <w:b/>
                <w:kern w:val="0"/>
                <w:sz w:val="18"/>
                <w:szCs w:val="18"/>
              </w:rPr>
              <w:t>2</w:t>
            </w:r>
            <w:r>
              <w:rPr>
                <w:rFonts w:hint="eastAsia" w:ascii="宋体" w:hAnsi="宋体" w:cs="宋体"/>
                <w:b/>
                <w:kern w:val="0"/>
                <w:sz w:val="18"/>
                <w:szCs w:val="18"/>
              </w:rPr>
              <w:t>个地面监测点</w:t>
            </w:r>
            <w:r>
              <w:rPr>
                <w:rFonts w:hint="eastAsia" w:ascii="宋体" w:hAnsi="宋体" w:cs="宋体"/>
                <w:kern w:val="0"/>
                <w:sz w:val="18"/>
                <w:szCs w:val="18"/>
              </w:rPr>
              <w:t>。</w:t>
            </w:r>
            <w:r>
              <w:rPr>
                <w:rFonts w:hint="eastAsia" w:ascii="宋体" w:hAnsi="宋体" w:cs="宋体"/>
                <w:b/>
                <w:kern w:val="0"/>
                <w:sz w:val="18"/>
                <w:szCs w:val="18"/>
              </w:rPr>
              <w:t>特殊情况下可布设</w:t>
            </w:r>
            <w:r>
              <w:rPr>
                <w:rFonts w:ascii="宋体" w:hAnsi="宋体" w:cs="宋体"/>
                <w:b/>
                <w:kern w:val="0"/>
                <w:sz w:val="18"/>
                <w:szCs w:val="18"/>
              </w:rPr>
              <w:t>5</w:t>
            </w:r>
            <w:r>
              <w:rPr>
                <w:rFonts w:hint="eastAsia" w:ascii="宋体" w:hAnsi="宋体" w:cs="宋体"/>
                <w:b/>
                <w:kern w:val="0"/>
                <w:sz w:val="18"/>
                <w:szCs w:val="18"/>
              </w:rPr>
              <w:t>个点（顶部、腰部两侧、地面）。</w:t>
            </w:r>
          </w:p>
          <w:p>
            <w:pPr>
              <w:widowControl/>
              <w:ind w:firstLine="266" w:firstLineChars="147"/>
              <w:jc w:val="left"/>
              <w:rPr>
                <w:rFonts w:ascii="宋体" w:cs="宋体"/>
                <w:b/>
                <w:kern w:val="0"/>
                <w:sz w:val="18"/>
                <w:szCs w:val="18"/>
              </w:rPr>
            </w:pPr>
            <w:r>
              <w:rPr>
                <w:rFonts w:hint="eastAsia" w:ascii="宋体" w:hAnsi="宋体" w:cs="宋体"/>
                <w:b/>
                <w:kern w:val="0"/>
                <w:sz w:val="18"/>
                <w:szCs w:val="18"/>
              </w:rPr>
              <w:t>通道与出入口的变形缝一般在缝的两侧地面上布设</w:t>
            </w:r>
            <w:r>
              <w:rPr>
                <w:rFonts w:ascii="宋体" w:hAnsi="宋体" w:cs="宋体"/>
                <w:b/>
                <w:kern w:val="0"/>
                <w:sz w:val="18"/>
                <w:szCs w:val="18"/>
              </w:rPr>
              <w:t>2</w:t>
            </w:r>
            <w:r>
              <w:rPr>
                <w:rFonts w:hint="eastAsia" w:ascii="宋体" w:hAnsi="宋体" w:cs="宋体"/>
                <w:b/>
                <w:kern w:val="0"/>
                <w:sz w:val="18"/>
                <w:szCs w:val="18"/>
              </w:rPr>
              <w:t>对监测点。</w:t>
            </w:r>
          </w:p>
        </w:tc>
        <w:tc>
          <w:tcPr>
            <w:tcW w:w="4755" w:type="dxa"/>
            <w:shd w:val="clear" w:color="auto" w:fill="FFFFFF"/>
            <w:vAlign w:val="center"/>
          </w:tcPr>
          <w:p>
            <w:pPr>
              <w:widowControl/>
              <w:jc w:val="left"/>
              <w:rPr>
                <w:rFonts w:ascii="宋体" w:cs="宋体"/>
                <w:kern w:val="0"/>
                <w:sz w:val="18"/>
                <w:szCs w:val="18"/>
              </w:rPr>
            </w:pPr>
            <w:r>
              <w:rPr>
                <w:rFonts w:ascii="宋体" w:cs="宋体"/>
                <w:kern w:val="0"/>
                <w:sz w:val="18"/>
                <w:szCs w:val="18"/>
              </w:rPr>
              <w:drawing>
                <wp:inline distT="0" distB="0" distL="0" distR="0">
                  <wp:extent cx="2787650" cy="1898650"/>
                  <wp:effectExtent l="0" t="0" r="0" b="6350"/>
                  <wp:docPr id="23" name="图片 23" descr="C:\Application Data\Tencent\Users\57411652\QQ\WinTemp\RichOle\JSS@RT}O~5RNVRCN9%C2}~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Application Data\Tencent\Users\57411652\QQ\WinTemp\RichOle\JSS@RT}O~5RNVRCN9%C2}~Y.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787650" cy="1898650"/>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30" w:hRule="atLeast"/>
          <w:jc w:val="center"/>
        </w:trPr>
        <w:tc>
          <w:tcPr>
            <w:tcW w:w="1080" w:type="dxa"/>
            <w:vAlign w:val="center"/>
          </w:tcPr>
          <w:p>
            <w:pPr>
              <w:widowControl/>
              <w:jc w:val="center"/>
              <w:rPr>
                <w:rFonts w:ascii="宋体" w:cs="宋体"/>
                <w:kern w:val="0"/>
                <w:sz w:val="18"/>
                <w:szCs w:val="18"/>
              </w:rPr>
            </w:pPr>
            <w:r>
              <w:rPr>
                <w:rFonts w:hint="eastAsia" w:ascii="宋体" w:hAnsi="宋体" w:cs="宋体"/>
                <w:kern w:val="0"/>
                <w:sz w:val="18"/>
                <w:szCs w:val="18"/>
              </w:rPr>
              <w:t>出入口</w:t>
            </w:r>
          </w:p>
        </w:tc>
        <w:tc>
          <w:tcPr>
            <w:tcW w:w="2422" w:type="dxa"/>
            <w:vAlign w:val="center"/>
          </w:tcPr>
          <w:p>
            <w:pPr>
              <w:widowControl/>
              <w:jc w:val="center"/>
              <w:rPr>
                <w:rFonts w:ascii="宋体" w:cs="宋体"/>
                <w:b/>
                <w:kern w:val="0"/>
                <w:sz w:val="18"/>
                <w:szCs w:val="18"/>
              </w:rPr>
            </w:pPr>
            <w:r>
              <w:rPr>
                <w:rFonts w:hint="eastAsia" w:ascii="宋体" w:hAnsi="宋体" w:cs="宋体"/>
                <w:b/>
                <w:kern w:val="0"/>
                <w:sz w:val="18"/>
                <w:szCs w:val="18"/>
              </w:rPr>
              <w:t>一般每个出入口宜布设</w:t>
            </w:r>
            <w:r>
              <w:rPr>
                <w:rFonts w:ascii="宋体" w:hAnsi="宋体" w:cs="宋体"/>
                <w:b/>
                <w:kern w:val="0"/>
                <w:sz w:val="18"/>
                <w:szCs w:val="18"/>
              </w:rPr>
              <w:t>4</w:t>
            </w:r>
            <w:r>
              <w:rPr>
                <w:rFonts w:hint="eastAsia" w:ascii="宋体" w:hAnsi="宋体" w:cs="宋体"/>
                <w:b/>
                <w:kern w:val="0"/>
                <w:sz w:val="18"/>
                <w:szCs w:val="18"/>
              </w:rPr>
              <w:t>个监测点（出口遮雨亭</w:t>
            </w:r>
            <w:r>
              <w:rPr>
                <w:rFonts w:ascii="宋体" w:hAnsi="宋体" w:cs="宋体"/>
                <w:b/>
                <w:kern w:val="0"/>
                <w:sz w:val="18"/>
                <w:szCs w:val="18"/>
              </w:rPr>
              <w:t>4</w:t>
            </w:r>
            <w:r>
              <w:rPr>
                <w:rFonts w:hint="eastAsia" w:ascii="宋体" w:hAnsi="宋体" w:cs="宋体"/>
                <w:b/>
                <w:kern w:val="0"/>
                <w:sz w:val="18"/>
                <w:szCs w:val="18"/>
              </w:rPr>
              <w:t>个拐角结构上各</w:t>
            </w:r>
            <w:r>
              <w:rPr>
                <w:rFonts w:ascii="宋体" w:hAnsi="宋体" w:cs="宋体"/>
                <w:b/>
                <w:kern w:val="0"/>
                <w:sz w:val="18"/>
                <w:szCs w:val="18"/>
              </w:rPr>
              <w:t>1</w:t>
            </w:r>
            <w:r>
              <w:rPr>
                <w:rFonts w:hint="eastAsia" w:ascii="宋体" w:hAnsi="宋体" w:cs="宋体"/>
                <w:b/>
                <w:kern w:val="0"/>
                <w:sz w:val="18"/>
                <w:szCs w:val="18"/>
              </w:rPr>
              <w:t>个）。</w:t>
            </w:r>
          </w:p>
        </w:tc>
        <w:tc>
          <w:tcPr>
            <w:tcW w:w="4755" w:type="dxa"/>
            <w:shd w:val="clear" w:color="auto" w:fill="FFFFFF"/>
            <w:vAlign w:val="center"/>
          </w:tcPr>
          <w:p>
            <w:pPr>
              <w:widowControl/>
              <w:jc w:val="left"/>
              <w:rPr>
                <w:rFonts w:ascii="宋体" w:cs="宋体"/>
                <w:kern w:val="0"/>
                <w:sz w:val="18"/>
                <w:szCs w:val="18"/>
              </w:rPr>
            </w:pPr>
            <w:r>
              <w:rPr>
                <w:rFonts w:ascii="宋体" w:cs="宋体"/>
                <w:kern w:val="0"/>
                <w:sz w:val="18"/>
                <w:szCs w:val="18"/>
              </w:rPr>
              <w:drawing>
                <wp:inline distT="0" distB="0" distL="0" distR="0">
                  <wp:extent cx="2895600" cy="1809750"/>
                  <wp:effectExtent l="0" t="0" r="0" b="0"/>
                  <wp:docPr id="22" name="图片 22" descr="C:\Application Data\Tencent\Users\57411652\QQ\WinTemp\RichOle\$X_C%FNW{K8BRR`9Y3%@B@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Application Data\Tencent\Users\57411652\QQ\WinTemp\RichOle\$X_C%FNW{K8BRR`9Y3%@B@N.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895600" cy="1809750"/>
                          </a:xfrm>
                          <a:prstGeom prst="rect">
                            <a:avLst/>
                          </a:prstGeom>
                          <a:noFill/>
                          <a:ln>
                            <a:noFill/>
                          </a:ln>
                        </pic:spPr>
                      </pic:pic>
                    </a:graphicData>
                  </a:graphic>
                </wp:inline>
              </w:drawing>
            </w:r>
          </w:p>
        </w:tc>
      </w:tr>
    </w:tbl>
    <w:p>
      <w:pPr>
        <w:pStyle w:val="20"/>
        <w:spacing w:line="360" w:lineRule="auto"/>
        <w:ind w:firstLine="540" w:firstLineChars="300"/>
        <w:jc w:val="both"/>
        <w:rPr>
          <w:bCs w:val="0"/>
          <w:sz w:val="18"/>
          <w:szCs w:val="18"/>
        </w:rPr>
      </w:pPr>
    </w:p>
    <w:p>
      <w:pPr>
        <w:pStyle w:val="20"/>
        <w:spacing w:line="360" w:lineRule="auto"/>
        <w:ind w:firstLine="540" w:firstLineChars="300"/>
        <w:jc w:val="both"/>
        <w:rPr>
          <w:bCs w:val="0"/>
          <w:sz w:val="18"/>
          <w:szCs w:val="18"/>
        </w:rPr>
      </w:pPr>
      <w:r>
        <w:rPr>
          <w:rFonts w:hint="eastAsia"/>
          <w:bCs w:val="0"/>
          <w:sz w:val="18"/>
          <w:szCs w:val="18"/>
        </w:rPr>
        <w:t>注：1.</w:t>
      </w:r>
      <w:r>
        <w:rPr>
          <w:bCs w:val="0"/>
          <w:sz w:val="18"/>
          <w:szCs w:val="18"/>
        </w:rPr>
        <w:t xml:space="preserve"> </w:t>
      </w:r>
      <w:r>
        <w:rPr>
          <w:rFonts w:hint="eastAsia"/>
          <w:bCs w:val="0"/>
          <w:sz w:val="18"/>
          <w:szCs w:val="18"/>
        </w:rPr>
        <w:t>具体到实际监测埋点的位置及数量还需综合考虑现状条件、设计方案及安全评估成果的要求；</w:t>
      </w:r>
    </w:p>
    <w:p>
      <w:pPr>
        <w:pStyle w:val="20"/>
        <w:spacing w:line="360" w:lineRule="auto"/>
        <w:ind w:firstLine="900" w:firstLineChars="500"/>
        <w:jc w:val="both"/>
        <w:rPr>
          <w:bCs w:val="0"/>
          <w:sz w:val="18"/>
          <w:szCs w:val="18"/>
        </w:rPr>
      </w:pPr>
      <w:r>
        <w:rPr>
          <w:rFonts w:hint="eastAsia"/>
          <w:bCs w:val="0"/>
          <w:sz w:val="18"/>
          <w:szCs w:val="18"/>
        </w:rPr>
        <w:t>2.在监测点安装过程中，应充分考虑城市轨道交通运营管理的要求和意见，做到既能满足监测需求，也不影响运营秩序和形成安全隐患。</w:t>
      </w:r>
    </w:p>
    <w:p>
      <w:pPr>
        <w:tabs>
          <w:tab w:val="left" w:pos="720"/>
          <w:tab w:val="left" w:pos="900"/>
        </w:tabs>
        <w:spacing w:line="360" w:lineRule="auto"/>
        <w:rPr>
          <w:rFonts w:ascii="Times" w:hAnsi="宋体"/>
          <w:szCs w:val="21"/>
        </w:rPr>
      </w:pPr>
      <w:r>
        <w:rPr>
          <w:rFonts w:hint="eastAsia" w:ascii="Times" w:hAnsi="宋体"/>
          <w:szCs w:val="21"/>
        </w:rPr>
        <w:t>8.2.7  城市轨道交通既有车站结构的裂缝监测参照本标准第8.1.3条规定。</w:t>
      </w:r>
    </w:p>
    <w:p>
      <w:pPr>
        <w:spacing w:line="360" w:lineRule="auto"/>
        <w:rPr>
          <w:szCs w:val="21"/>
          <w:highlight w:val="yellow"/>
        </w:rPr>
      </w:pPr>
      <w:bookmarkStart w:id="85" w:name="_Toc486953395"/>
    </w:p>
    <w:p>
      <w:pPr>
        <w:pStyle w:val="20"/>
        <w:widowControl/>
        <w:numPr>
          <w:ilvl w:val="0"/>
          <w:numId w:val="1"/>
        </w:numPr>
        <w:tabs>
          <w:tab w:val="clear" w:pos="300"/>
          <w:tab w:val="clear" w:pos="8296"/>
        </w:tabs>
        <w:snapToGrid/>
        <w:spacing w:line="360" w:lineRule="auto"/>
        <w:outlineLvl w:val="0"/>
        <w:rPr>
          <w:rFonts w:ascii="Times"/>
          <w:b/>
        </w:rPr>
        <w:sectPr>
          <w:pgSz w:w="11906" w:h="16838"/>
          <w:pgMar w:top="1440" w:right="1800" w:bottom="1440" w:left="1800" w:header="851" w:footer="992" w:gutter="0"/>
          <w:cols w:space="425" w:num="1"/>
          <w:docGrid w:type="lines" w:linePitch="312" w:charSpace="0"/>
        </w:sectPr>
      </w:pPr>
    </w:p>
    <w:p>
      <w:pPr>
        <w:pStyle w:val="20"/>
        <w:widowControl/>
        <w:numPr>
          <w:ilvl w:val="0"/>
          <w:numId w:val="1"/>
        </w:numPr>
        <w:tabs>
          <w:tab w:val="clear" w:pos="300"/>
          <w:tab w:val="clear" w:pos="8296"/>
        </w:tabs>
        <w:snapToGrid/>
        <w:spacing w:line="360" w:lineRule="auto"/>
        <w:outlineLvl w:val="0"/>
        <w:rPr>
          <w:rFonts w:ascii="Times"/>
          <w:b/>
        </w:rPr>
      </w:pPr>
      <w:bookmarkStart w:id="86" w:name="_Toc7947156"/>
      <w:r>
        <w:rPr>
          <w:rFonts w:hint="eastAsia" w:ascii="Times"/>
          <w:b/>
        </w:rPr>
        <w:t>高架与路基</w:t>
      </w:r>
      <w:bookmarkEnd w:id="85"/>
      <w:bookmarkEnd w:id="86"/>
    </w:p>
    <w:p>
      <w:pPr>
        <w:widowControl/>
        <w:spacing w:line="360" w:lineRule="auto"/>
        <w:jc w:val="center"/>
        <w:outlineLvl w:val="1"/>
        <w:rPr>
          <w:b/>
          <w:szCs w:val="21"/>
        </w:rPr>
      </w:pPr>
      <w:bookmarkStart w:id="87" w:name="_Toc486953396"/>
      <w:bookmarkStart w:id="88" w:name="_Toc7947157"/>
      <w:r>
        <w:rPr>
          <w:b/>
          <w:szCs w:val="21"/>
        </w:rPr>
        <w:t xml:space="preserve">9.1  </w:t>
      </w:r>
      <w:r>
        <w:rPr>
          <w:rFonts w:hint="eastAsia"/>
          <w:b/>
          <w:szCs w:val="21"/>
        </w:rPr>
        <w:t>高架结构监测</w:t>
      </w:r>
      <w:bookmarkEnd w:id="87"/>
      <w:bookmarkEnd w:id="88"/>
    </w:p>
    <w:p>
      <w:pPr>
        <w:numPr>
          <w:ilvl w:val="2"/>
          <w:numId w:val="22"/>
        </w:numPr>
        <w:tabs>
          <w:tab w:val="left" w:pos="720"/>
          <w:tab w:val="left" w:pos="900"/>
        </w:tabs>
        <w:spacing w:line="360" w:lineRule="auto"/>
        <w:rPr>
          <w:rFonts w:ascii="Times" w:hAnsi="宋体"/>
          <w:szCs w:val="21"/>
        </w:rPr>
      </w:pPr>
      <w:r>
        <w:rPr>
          <w:rFonts w:hint="eastAsia" w:ascii="Times" w:hAnsi="宋体"/>
          <w:szCs w:val="21"/>
        </w:rPr>
        <w:t>城市轨道交通既有高架结构保护监测应包含桥墩基础沉降监测、桥墩柱结构沉降及水平位移监测、桥墩柱倾斜以及裂缝监测；必要时增加桥面结构监测、应变监测、索力监测和环境及效应监测。</w:t>
      </w:r>
    </w:p>
    <w:p>
      <w:pPr>
        <w:numPr>
          <w:ilvl w:val="2"/>
          <w:numId w:val="22"/>
        </w:numPr>
        <w:tabs>
          <w:tab w:val="left" w:pos="720"/>
          <w:tab w:val="left" w:pos="900"/>
        </w:tabs>
        <w:spacing w:line="360" w:lineRule="auto"/>
        <w:rPr>
          <w:rFonts w:ascii="Times" w:hAnsi="宋体"/>
          <w:szCs w:val="21"/>
        </w:rPr>
      </w:pPr>
      <w:r>
        <w:rPr>
          <w:rFonts w:hint="eastAsia" w:ascii="Times" w:hAnsi="宋体"/>
          <w:szCs w:val="21"/>
        </w:rPr>
        <w:t>监测前应根据各方的监测要求与设计文件明确监测目的，结合工程结构特点、现场及周边环境条件等因素，制定监测方案。</w:t>
      </w:r>
    </w:p>
    <w:p>
      <w:pPr>
        <w:numPr>
          <w:ilvl w:val="2"/>
          <w:numId w:val="22"/>
        </w:numPr>
        <w:tabs>
          <w:tab w:val="left" w:pos="720"/>
          <w:tab w:val="left" w:pos="900"/>
        </w:tabs>
        <w:spacing w:line="360" w:lineRule="auto"/>
        <w:rPr>
          <w:rFonts w:ascii="Times" w:hAnsi="宋体"/>
          <w:szCs w:val="21"/>
        </w:rPr>
      </w:pPr>
      <w:r>
        <w:rPr>
          <w:rFonts w:hint="eastAsia" w:ascii="Times" w:hAnsi="宋体"/>
          <w:szCs w:val="21"/>
        </w:rPr>
        <w:t>城市轨道交通既有高架桥监测宜根据现场情况，采用自动化监测或人工监测。</w:t>
      </w:r>
    </w:p>
    <w:p>
      <w:pPr>
        <w:numPr>
          <w:ilvl w:val="2"/>
          <w:numId w:val="22"/>
        </w:numPr>
        <w:tabs>
          <w:tab w:val="left" w:pos="720"/>
          <w:tab w:val="left" w:pos="900"/>
        </w:tabs>
        <w:spacing w:line="360" w:lineRule="auto"/>
        <w:rPr>
          <w:rFonts w:ascii="Times" w:hAnsi="宋体"/>
          <w:szCs w:val="21"/>
        </w:rPr>
      </w:pPr>
      <w:r>
        <w:rPr>
          <w:rFonts w:hint="eastAsia" w:ascii="Times" w:hAnsi="宋体"/>
          <w:szCs w:val="21"/>
        </w:rPr>
        <w:t>监测期间，应定期对监测对象、监测设备、监测系统进行核查，确保监测数据准确可靠。监测结果应及时进行对比分析，当监测数据反映有异常时，应及时通知相关各方引起重视并采取相应的措施，当监测值超过预警值时应立即以警情快报的方式通知相关单位。</w:t>
      </w:r>
    </w:p>
    <w:p>
      <w:pPr>
        <w:numPr>
          <w:ilvl w:val="2"/>
          <w:numId w:val="22"/>
        </w:numPr>
        <w:tabs>
          <w:tab w:val="left" w:pos="720"/>
          <w:tab w:val="left" w:pos="900"/>
        </w:tabs>
        <w:spacing w:line="360" w:lineRule="auto"/>
        <w:rPr>
          <w:rFonts w:ascii="Times" w:hAnsi="宋体"/>
          <w:szCs w:val="21"/>
        </w:rPr>
      </w:pPr>
      <w:r>
        <w:rPr>
          <w:rFonts w:hint="eastAsia" w:ascii="Times" w:hAnsi="宋体"/>
          <w:szCs w:val="21"/>
        </w:rPr>
        <w:t>高架桥监测点应反映桥墩结构整体性能变化，下列部位应进行监测：</w:t>
      </w:r>
    </w:p>
    <w:p>
      <w:pPr>
        <w:spacing w:line="360" w:lineRule="auto"/>
        <w:ind w:firstLine="420" w:firstLineChars="200"/>
        <w:rPr>
          <w:rFonts w:ascii="Times" w:hAnsi="Times"/>
          <w:szCs w:val="21"/>
        </w:rPr>
      </w:pPr>
      <w:r>
        <w:rPr>
          <w:rFonts w:ascii="Times" w:hAnsi="Times"/>
          <w:szCs w:val="21"/>
        </w:rPr>
        <w:t xml:space="preserve">1  </w:t>
      </w:r>
      <w:r>
        <w:rPr>
          <w:rFonts w:hint="eastAsia" w:ascii="Times" w:hAnsi="Times"/>
          <w:szCs w:val="21"/>
        </w:rPr>
        <w:t>桥墩的沉降；</w:t>
      </w:r>
    </w:p>
    <w:p>
      <w:pPr>
        <w:spacing w:line="360" w:lineRule="auto"/>
        <w:ind w:firstLine="420" w:firstLineChars="200"/>
        <w:rPr>
          <w:rFonts w:ascii="Times" w:hAnsi="Times"/>
          <w:szCs w:val="21"/>
        </w:rPr>
      </w:pPr>
      <w:r>
        <w:rPr>
          <w:rFonts w:ascii="Times" w:hAnsi="Times"/>
          <w:szCs w:val="21"/>
        </w:rPr>
        <w:t xml:space="preserve">2  </w:t>
      </w:r>
      <w:r>
        <w:rPr>
          <w:rFonts w:hint="eastAsia" w:ascii="Times" w:hAnsi="Times"/>
          <w:szCs w:val="21"/>
        </w:rPr>
        <w:t>桥墩柱的位移；</w:t>
      </w:r>
    </w:p>
    <w:p>
      <w:pPr>
        <w:spacing w:line="360" w:lineRule="auto"/>
        <w:ind w:firstLine="420" w:firstLineChars="200"/>
        <w:rPr>
          <w:rFonts w:ascii="Times" w:hAnsi="Times"/>
          <w:szCs w:val="21"/>
        </w:rPr>
      </w:pPr>
      <w:r>
        <w:rPr>
          <w:rFonts w:ascii="Times" w:hAnsi="Times"/>
          <w:szCs w:val="21"/>
        </w:rPr>
        <w:t xml:space="preserve">3  </w:t>
      </w:r>
      <w:r>
        <w:rPr>
          <w:rFonts w:hint="eastAsia" w:ascii="Times" w:hAnsi="Times"/>
          <w:szCs w:val="21"/>
        </w:rPr>
        <w:t>桥墩柱的倾斜；</w:t>
      </w:r>
    </w:p>
    <w:p>
      <w:pPr>
        <w:spacing w:line="360" w:lineRule="auto"/>
        <w:ind w:firstLine="420" w:firstLineChars="200"/>
        <w:rPr>
          <w:rFonts w:ascii="Times" w:hAnsi="Times"/>
          <w:szCs w:val="21"/>
        </w:rPr>
      </w:pPr>
      <w:r>
        <w:rPr>
          <w:rFonts w:ascii="Times" w:hAnsi="Times"/>
          <w:szCs w:val="21"/>
        </w:rPr>
        <w:t xml:space="preserve">4  </w:t>
      </w:r>
      <w:r>
        <w:rPr>
          <w:rFonts w:hint="eastAsia" w:ascii="Times" w:hAnsi="Times"/>
          <w:szCs w:val="21"/>
        </w:rPr>
        <w:t>既有结构裂缝。</w:t>
      </w:r>
    </w:p>
    <w:p>
      <w:pPr>
        <w:numPr>
          <w:ilvl w:val="2"/>
          <w:numId w:val="22"/>
        </w:numPr>
        <w:tabs>
          <w:tab w:val="left" w:pos="720"/>
          <w:tab w:val="left" w:pos="900"/>
        </w:tabs>
        <w:spacing w:line="360" w:lineRule="auto"/>
        <w:rPr>
          <w:rFonts w:ascii="Times" w:hAnsi="宋体"/>
          <w:szCs w:val="21"/>
        </w:rPr>
      </w:pPr>
      <w:r>
        <w:rPr>
          <w:rFonts w:hint="eastAsia" w:ascii="Times" w:hAnsi="宋体"/>
          <w:szCs w:val="21"/>
        </w:rPr>
        <w:t>高架桥监测点应符合下列规定：</w:t>
      </w:r>
    </w:p>
    <w:p>
      <w:pPr>
        <w:spacing w:line="360" w:lineRule="auto"/>
        <w:ind w:firstLine="420" w:firstLineChars="200"/>
      </w:pPr>
      <w:r>
        <w:t xml:space="preserve">1  </w:t>
      </w:r>
      <w:r>
        <w:rPr>
          <w:rFonts w:hint="eastAsia"/>
        </w:rPr>
        <w:t>应反映监测对象的实际状态及变化趋势</w:t>
      </w:r>
      <w:r>
        <w:t>,</w:t>
      </w:r>
      <w:r>
        <w:rPr>
          <w:rFonts w:hint="eastAsia"/>
        </w:rPr>
        <w:t>且宜布置在监测参数值的最大位置；</w:t>
      </w:r>
    </w:p>
    <w:p>
      <w:pPr>
        <w:spacing w:line="360" w:lineRule="auto"/>
        <w:ind w:firstLine="420" w:firstLineChars="200"/>
      </w:pPr>
      <w:r>
        <w:t xml:space="preserve">2  </w:t>
      </w:r>
      <w:r>
        <w:rPr>
          <w:rFonts w:hint="eastAsia"/>
        </w:rPr>
        <w:t>测点的位置、数量宜根据结构类型、设计要求、施工过程、监测项目及结构分析结果确定；</w:t>
      </w:r>
    </w:p>
    <w:p>
      <w:pPr>
        <w:spacing w:line="360" w:lineRule="auto"/>
        <w:ind w:firstLine="420" w:firstLineChars="200"/>
      </w:pPr>
      <w:r>
        <w:t xml:space="preserve">3  </w:t>
      </w:r>
      <w:r>
        <w:rPr>
          <w:rFonts w:hint="eastAsia"/>
        </w:rPr>
        <w:t>测点的数量和布置范围应有冗余量</w:t>
      </w:r>
      <w:r>
        <w:t>,</w:t>
      </w:r>
      <w:r>
        <w:rPr>
          <w:rFonts w:hint="eastAsia"/>
        </w:rPr>
        <w:t>重要部位应增加测点；</w:t>
      </w:r>
    </w:p>
    <w:p>
      <w:pPr>
        <w:spacing w:line="360" w:lineRule="auto"/>
        <w:ind w:firstLine="420" w:firstLineChars="200"/>
      </w:pPr>
      <w:r>
        <w:t xml:space="preserve">4  </w:t>
      </w:r>
      <w:r>
        <w:rPr>
          <w:rFonts w:hint="eastAsia"/>
        </w:rPr>
        <w:t>可利用结构的对称性</w:t>
      </w:r>
      <w:r>
        <w:t>,</w:t>
      </w:r>
      <w:r>
        <w:rPr>
          <w:rFonts w:hint="eastAsia"/>
        </w:rPr>
        <w:t>减少测点布置数量；</w:t>
      </w:r>
    </w:p>
    <w:p>
      <w:pPr>
        <w:spacing w:line="360" w:lineRule="auto"/>
        <w:ind w:firstLine="420" w:firstLineChars="200"/>
      </w:pPr>
      <w:r>
        <w:t xml:space="preserve">5  </w:t>
      </w:r>
      <w:r>
        <w:rPr>
          <w:rFonts w:hint="eastAsia"/>
        </w:rPr>
        <w:t>宜便于监测设备的安装、测读、维护和替代；</w:t>
      </w:r>
    </w:p>
    <w:p>
      <w:pPr>
        <w:spacing w:line="360" w:lineRule="auto"/>
        <w:ind w:firstLine="420" w:firstLineChars="200"/>
      </w:pPr>
      <w:r>
        <w:t xml:space="preserve">6  </w:t>
      </w:r>
      <w:r>
        <w:rPr>
          <w:rFonts w:hint="eastAsia"/>
        </w:rPr>
        <w:t>不应妨碍监测对象的施工和正常使用；</w:t>
      </w:r>
    </w:p>
    <w:p>
      <w:pPr>
        <w:spacing w:line="360" w:lineRule="auto"/>
        <w:ind w:firstLine="420" w:firstLineChars="200"/>
      </w:pPr>
      <w:r>
        <w:t xml:space="preserve">7  </w:t>
      </w:r>
      <w:r>
        <w:rPr>
          <w:rFonts w:hint="eastAsia"/>
        </w:rPr>
        <w:t>在符合上述要求的基础上</w:t>
      </w:r>
      <w:r>
        <w:t>,</w:t>
      </w:r>
      <w:r>
        <w:rPr>
          <w:rFonts w:hint="eastAsia"/>
        </w:rPr>
        <w:t>宜缩短信号的传输距离。</w:t>
      </w:r>
    </w:p>
    <w:p>
      <w:pPr>
        <w:numPr>
          <w:ilvl w:val="2"/>
          <w:numId w:val="22"/>
        </w:numPr>
        <w:tabs>
          <w:tab w:val="left" w:pos="720"/>
          <w:tab w:val="left" w:pos="900"/>
        </w:tabs>
        <w:spacing w:line="360" w:lineRule="auto"/>
        <w:rPr>
          <w:rFonts w:ascii="Times" w:hAnsi="宋体"/>
          <w:szCs w:val="21"/>
        </w:rPr>
      </w:pPr>
      <w:r>
        <w:rPr>
          <w:rFonts w:hint="eastAsia" w:ascii="Times" w:hAnsi="宋体"/>
          <w:szCs w:val="21"/>
        </w:rPr>
        <w:t>城市轨道交通既有车站结构应在监测区内布设监测点，监测点应满足建筑物结构的形式和受力特点，应符合表</w:t>
      </w:r>
      <w:r>
        <w:rPr>
          <w:rFonts w:ascii="Times" w:hAnsi="宋体"/>
          <w:szCs w:val="21"/>
        </w:rPr>
        <w:t>4.2.</w:t>
      </w:r>
      <w:r>
        <w:rPr>
          <w:rFonts w:hint="eastAsia" w:ascii="Times" w:hAnsi="宋体"/>
          <w:szCs w:val="21"/>
        </w:rPr>
        <w:t>7的要求，监测点部位根据表</w:t>
      </w:r>
      <w:r>
        <w:rPr>
          <w:rFonts w:ascii="Times" w:hAnsi="宋体"/>
          <w:szCs w:val="21"/>
        </w:rPr>
        <w:t>9.1.7</w:t>
      </w:r>
      <w:r>
        <w:rPr>
          <w:rFonts w:hint="eastAsia" w:ascii="Times" w:hAnsi="宋体"/>
          <w:szCs w:val="21"/>
        </w:rPr>
        <w:t>确定。</w:t>
      </w:r>
    </w:p>
    <w:p>
      <w:pPr>
        <w:tabs>
          <w:tab w:val="center" w:pos="4153"/>
          <w:tab w:val="left" w:pos="6420"/>
        </w:tabs>
        <w:adjustRightInd w:val="0"/>
        <w:snapToGrid w:val="0"/>
        <w:spacing w:line="360" w:lineRule="auto"/>
        <w:jc w:val="left"/>
        <w:rPr>
          <w:b/>
          <w:szCs w:val="21"/>
        </w:rPr>
      </w:pPr>
      <w:r>
        <w:rPr>
          <w:b/>
          <w:szCs w:val="21"/>
        </w:rPr>
        <w:tab/>
      </w:r>
      <w:r>
        <w:rPr>
          <w:rFonts w:hint="eastAsia"/>
          <w:b/>
          <w:szCs w:val="21"/>
        </w:rPr>
        <w:t>表</w:t>
      </w:r>
      <w:r>
        <w:rPr>
          <w:b/>
          <w:szCs w:val="21"/>
        </w:rPr>
        <w:t xml:space="preserve">9.1.7 </w:t>
      </w:r>
      <w:r>
        <w:rPr>
          <w:rFonts w:hint="eastAsia"/>
          <w:b/>
          <w:szCs w:val="21"/>
        </w:rPr>
        <w:t>高架桥结构监测部位要求</w:t>
      </w:r>
    </w:p>
    <w:tbl>
      <w:tblPr>
        <w:tblStyle w:val="33"/>
        <w:tblW w:w="82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422"/>
        <w:gridCol w:w="47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080" w:type="dxa"/>
            <w:tcBorders>
              <w:top w:val="single" w:color="auto" w:sz="12" w:space="0"/>
            </w:tcBorders>
          </w:tcPr>
          <w:p>
            <w:pPr>
              <w:widowControl/>
              <w:jc w:val="center"/>
              <w:rPr>
                <w:rFonts w:ascii="宋体" w:cs="宋体"/>
                <w:kern w:val="0"/>
                <w:sz w:val="18"/>
                <w:szCs w:val="18"/>
              </w:rPr>
            </w:pPr>
            <w:r>
              <w:rPr>
                <w:rFonts w:hint="eastAsia" w:ascii="宋体" w:hAnsi="宋体" w:cs="宋体"/>
                <w:kern w:val="0"/>
                <w:sz w:val="18"/>
                <w:szCs w:val="18"/>
              </w:rPr>
              <w:t>结构形式</w:t>
            </w:r>
          </w:p>
        </w:tc>
        <w:tc>
          <w:tcPr>
            <w:tcW w:w="2422" w:type="dxa"/>
            <w:tcBorders>
              <w:top w:val="single" w:color="auto" w:sz="12" w:space="0"/>
            </w:tcBorders>
          </w:tcPr>
          <w:p>
            <w:pPr>
              <w:widowControl/>
              <w:jc w:val="center"/>
              <w:rPr>
                <w:rFonts w:ascii="宋体" w:cs="宋体"/>
                <w:kern w:val="0"/>
                <w:sz w:val="18"/>
                <w:szCs w:val="18"/>
              </w:rPr>
            </w:pPr>
            <w:r>
              <w:rPr>
                <w:rFonts w:hint="eastAsia" w:ascii="宋体" w:hAnsi="宋体" w:cs="宋体"/>
                <w:kern w:val="0"/>
                <w:sz w:val="18"/>
                <w:szCs w:val="18"/>
              </w:rPr>
              <w:t>布点要求</w:t>
            </w:r>
          </w:p>
        </w:tc>
        <w:tc>
          <w:tcPr>
            <w:tcW w:w="4754" w:type="dxa"/>
            <w:tcBorders>
              <w:top w:val="single" w:color="auto" w:sz="12" w:space="0"/>
            </w:tcBorders>
            <w:shd w:val="clear" w:color="auto" w:fill="FFFFFF"/>
            <w:vAlign w:val="center"/>
          </w:tcPr>
          <w:p>
            <w:pPr>
              <w:widowControl/>
              <w:jc w:val="center"/>
              <w:rPr>
                <w:rFonts w:ascii="宋体" w:cs="宋体"/>
                <w:kern w:val="0"/>
                <w:sz w:val="18"/>
                <w:szCs w:val="18"/>
              </w:rPr>
            </w:pPr>
            <w:r>
              <w:rPr>
                <w:rFonts w:hint="eastAsia" w:ascii="宋体" w:hAnsi="宋体" w:cs="宋体"/>
                <w:kern w:val="0"/>
                <w:sz w:val="18"/>
                <w:szCs w:val="18"/>
              </w:rPr>
              <w:t>示意图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82" w:hRule="atLeast"/>
          <w:jc w:val="center"/>
        </w:trPr>
        <w:tc>
          <w:tcPr>
            <w:tcW w:w="1080" w:type="dxa"/>
            <w:vAlign w:val="center"/>
          </w:tcPr>
          <w:p>
            <w:pPr>
              <w:widowControl/>
              <w:jc w:val="center"/>
              <w:rPr>
                <w:rFonts w:ascii="宋体" w:cs="宋体"/>
                <w:kern w:val="0"/>
                <w:sz w:val="18"/>
                <w:szCs w:val="18"/>
              </w:rPr>
            </w:pPr>
            <w:r>
              <w:rPr>
                <w:rFonts w:hint="eastAsia" w:ascii="宋体" w:hAnsi="宋体" w:cs="宋体"/>
                <w:kern w:val="0"/>
                <w:sz w:val="18"/>
                <w:szCs w:val="18"/>
              </w:rPr>
              <w:t>柱式桥墩</w:t>
            </w:r>
          </w:p>
        </w:tc>
        <w:tc>
          <w:tcPr>
            <w:tcW w:w="2422" w:type="dxa"/>
            <w:vAlign w:val="center"/>
          </w:tcPr>
          <w:p>
            <w:pPr>
              <w:widowControl/>
              <w:jc w:val="left"/>
              <w:rPr>
                <w:rFonts w:ascii="宋体" w:cs="宋体"/>
                <w:kern w:val="0"/>
                <w:sz w:val="18"/>
                <w:szCs w:val="18"/>
                <w:highlight w:val="yellow"/>
              </w:rPr>
            </w:pPr>
            <w:r>
              <w:rPr>
                <w:rFonts w:hint="eastAsia" w:ascii="宋体" w:hAnsi="宋体" w:cs="宋体"/>
                <w:kern w:val="0"/>
                <w:sz w:val="18"/>
                <w:szCs w:val="18"/>
              </w:rPr>
              <w:t>施工影响范围内的桥墩底部至少布设一对监测点</w:t>
            </w:r>
          </w:p>
        </w:tc>
        <w:tc>
          <w:tcPr>
            <w:tcW w:w="4754" w:type="dxa"/>
            <w:shd w:val="clear" w:color="auto" w:fill="FFFFFF"/>
            <w:vAlign w:val="center"/>
          </w:tcPr>
          <w:p>
            <w:pPr>
              <w:widowControl/>
              <w:jc w:val="left"/>
              <w:rPr>
                <w:rFonts w:ascii="宋体" w:cs="宋体"/>
                <w:kern w:val="0"/>
                <w:sz w:val="18"/>
                <w:szCs w:val="18"/>
              </w:rPr>
            </w:pPr>
            <w:r>
              <w:rPr>
                <w:rFonts w:ascii="宋体" w:cs="宋体"/>
                <w:kern w:val="0"/>
                <w:sz w:val="18"/>
                <w:szCs w:val="18"/>
              </w:rPr>
              <w:drawing>
                <wp:inline distT="0" distB="0" distL="0" distR="0">
                  <wp:extent cx="2889250" cy="2400300"/>
                  <wp:effectExtent l="0" t="0" r="6350" b="0"/>
                  <wp:docPr id="98" name="图片 98"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descr="image00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889250" cy="2400300"/>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83" w:hRule="atLeast"/>
          <w:jc w:val="center"/>
        </w:trPr>
        <w:tc>
          <w:tcPr>
            <w:tcW w:w="1080" w:type="dxa"/>
            <w:tcBorders>
              <w:bottom w:val="single" w:color="auto" w:sz="12" w:space="0"/>
            </w:tcBorders>
            <w:vAlign w:val="center"/>
          </w:tcPr>
          <w:p>
            <w:pPr>
              <w:widowControl/>
              <w:jc w:val="center"/>
              <w:rPr>
                <w:rFonts w:ascii="宋体" w:cs="宋体"/>
                <w:kern w:val="0"/>
                <w:sz w:val="18"/>
                <w:szCs w:val="18"/>
              </w:rPr>
            </w:pPr>
            <w:r>
              <w:rPr>
                <w:rFonts w:hint="eastAsia" w:ascii="宋体" w:hAnsi="宋体" w:cs="宋体"/>
                <w:kern w:val="0"/>
                <w:sz w:val="18"/>
                <w:szCs w:val="18"/>
              </w:rPr>
              <w:t>排架桥墩</w:t>
            </w:r>
          </w:p>
        </w:tc>
        <w:tc>
          <w:tcPr>
            <w:tcW w:w="2422" w:type="dxa"/>
            <w:tcBorders>
              <w:bottom w:val="single" w:color="auto" w:sz="12" w:space="0"/>
            </w:tcBorders>
            <w:vAlign w:val="center"/>
          </w:tcPr>
          <w:p>
            <w:pPr>
              <w:widowControl/>
              <w:jc w:val="left"/>
              <w:rPr>
                <w:rFonts w:ascii="宋体" w:cs="宋体"/>
                <w:kern w:val="0"/>
                <w:sz w:val="18"/>
                <w:szCs w:val="18"/>
                <w:highlight w:val="yellow"/>
              </w:rPr>
            </w:pPr>
            <w:r>
              <w:rPr>
                <w:rFonts w:hint="eastAsia" w:ascii="宋体" w:hAnsi="宋体" w:cs="宋体"/>
                <w:kern w:val="0"/>
                <w:sz w:val="18"/>
                <w:szCs w:val="18"/>
              </w:rPr>
              <w:t>施工影响范围内的桥墩底部至少布设一对监测点</w:t>
            </w:r>
          </w:p>
        </w:tc>
        <w:tc>
          <w:tcPr>
            <w:tcW w:w="4754" w:type="dxa"/>
            <w:tcBorders>
              <w:bottom w:val="single" w:color="auto" w:sz="12" w:space="0"/>
            </w:tcBorders>
            <w:shd w:val="clear" w:color="auto" w:fill="FFFFFF"/>
            <w:vAlign w:val="center"/>
          </w:tcPr>
          <w:p>
            <w:pPr>
              <w:widowControl/>
              <w:jc w:val="left"/>
              <w:rPr>
                <w:rFonts w:ascii="宋体" w:cs="宋体"/>
                <w:kern w:val="0"/>
                <w:sz w:val="18"/>
                <w:szCs w:val="18"/>
              </w:rPr>
            </w:pPr>
            <w:r>
              <w:rPr>
                <w:rFonts w:ascii="宋体" w:cs="宋体"/>
                <w:kern w:val="0"/>
                <w:sz w:val="18"/>
                <w:szCs w:val="18"/>
              </w:rPr>
              <w:drawing>
                <wp:inline distT="0" distB="0" distL="0" distR="0">
                  <wp:extent cx="2889250" cy="2197100"/>
                  <wp:effectExtent l="0" t="0" r="6350" b="0"/>
                  <wp:docPr id="99" name="图片 99"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descr="image00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889250" cy="2197100"/>
                          </a:xfrm>
                          <a:prstGeom prst="rect">
                            <a:avLst/>
                          </a:prstGeom>
                          <a:noFill/>
                          <a:ln>
                            <a:noFill/>
                          </a:ln>
                        </pic:spPr>
                      </pic:pic>
                    </a:graphicData>
                  </a:graphic>
                </wp:inline>
              </w:drawing>
            </w:r>
          </w:p>
        </w:tc>
      </w:tr>
    </w:tbl>
    <w:p>
      <w:pPr>
        <w:pStyle w:val="20"/>
        <w:spacing w:line="360" w:lineRule="auto"/>
        <w:ind w:firstLine="540" w:firstLineChars="300"/>
        <w:jc w:val="both"/>
        <w:rPr>
          <w:bCs w:val="0"/>
          <w:sz w:val="18"/>
          <w:szCs w:val="18"/>
        </w:rPr>
      </w:pPr>
    </w:p>
    <w:p>
      <w:pPr>
        <w:pStyle w:val="20"/>
        <w:spacing w:line="360" w:lineRule="auto"/>
        <w:ind w:firstLine="540" w:firstLineChars="300"/>
        <w:jc w:val="both"/>
        <w:rPr>
          <w:bCs w:val="0"/>
          <w:sz w:val="18"/>
          <w:szCs w:val="18"/>
        </w:rPr>
      </w:pPr>
      <w:r>
        <w:rPr>
          <w:rFonts w:hint="eastAsia"/>
          <w:bCs w:val="0"/>
          <w:sz w:val="18"/>
          <w:szCs w:val="18"/>
        </w:rPr>
        <w:t>注：具体到实际监测埋点的位置及数量还需综合考虑现状条件、设计方案及安全评估成果的要求；</w:t>
      </w:r>
    </w:p>
    <w:p>
      <w:pPr>
        <w:numPr>
          <w:ilvl w:val="2"/>
          <w:numId w:val="22"/>
        </w:numPr>
        <w:tabs>
          <w:tab w:val="left" w:pos="720"/>
          <w:tab w:val="left" w:pos="900"/>
        </w:tabs>
        <w:spacing w:line="360" w:lineRule="auto"/>
        <w:rPr>
          <w:rFonts w:ascii="Times" w:hAnsi="宋体"/>
          <w:szCs w:val="21"/>
        </w:rPr>
      </w:pPr>
      <w:r>
        <w:rPr>
          <w:rFonts w:hint="eastAsia" w:ascii="Times" w:hAnsi="宋体"/>
          <w:szCs w:val="21"/>
        </w:rPr>
        <w:t>既有高架结构的监测频率除满足表4.2.7的要求外，还应结合高架的结构形式以及使用时间的特点确定。</w:t>
      </w:r>
    </w:p>
    <w:p>
      <w:pPr>
        <w:numPr>
          <w:ilvl w:val="2"/>
          <w:numId w:val="22"/>
        </w:numPr>
        <w:tabs>
          <w:tab w:val="left" w:pos="720"/>
          <w:tab w:val="left" w:pos="900"/>
        </w:tabs>
        <w:spacing w:line="360" w:lineRule="auto"/>
        <w:rPr>
          <w:rFonts w:ascii="Times" w:hAnsi="宋体"/>
          <w:szCs w:val="21"/>
        </w:rPr>
      </w:pPr>
      <w:r>
        <w:rPr>
          <w:rFonts w:hint="eastAsia" w:ascii="Times" w:hAnsi="宋体"/>
          <w:szCs w:val="21"/>
        </w:rPr>
        <w:t>城市轨道交通既有高架桥结构的裂缝监测参照本标准第8</w:t>
      </w:r>
      <w:r>
        <w:rPr>
          <w:rFonts w:ascii="Times" w:hAnsi="宋体"/>
          <w:szCs w:val="21"/>
        </w:rPr>
        <w:t>.1.3</w:t>
      </w:r>
      <w:r>
        <w:rPr>
          <w:rFonts w:hint="eastAsia" w:ascii="Times" w:hAnsi="宋体"/>
          <w:szCs w:val="21"/>
        </w:rPr>
        <w:t>条规定。</w:t>
      </w:r>
    </w:p>
    <w:p>
      <w:bookmarkStart w:id="89" w:name="_Toc486953397"/>
    </w:p>
    <w:p>
      <w:pPr>
        <w:widowControl/>
        <w:spacing w:line="360" w:lineRule="auto"/>
        <w:jc w:val="center"/>
        <w:outlineLvl w:val="1"/>
        <w:rPr>
          <w:b/>
          <w:szCs w:val="21"/>
        </w:rPr>
      </w:pPr>
      <w:bookmarkStart w:id="90" w:name="_Toc7947158"/>
      <w:r>
        <w:rPr>
          <w:b/>
          <w:szCs w:val="21"/>
        </w:rPr>
        <w:t xml:space="preserve">9.2  </w:t>
      </w:r>
      <w:r>
        <w:rPr>
          <w:rFonts w:hint="eastAsia"/>
          <w:b/>
          <w:szCs w:val="21"/>
        </w:rPr>
        <w:t>路基结构监测</w:t>
      </w:r>
      <w:bookmarkEnd w:id="89"/>
      <w:bookmarkEnd w:id="90"/>
    </w:p>
    <w:p>
      <w:pPr>
        <w:numPr>
          <w:ilvl w:val="2"/>
          <w:numId w:val="23"/>
        </w:numPr>
        <w:tabs>
          <w:tab w:val="left" w:pos="720"/>
          <w:tab w:val="left" w:pos="900"/>
        </w:tabs>
        <w:spacing w:line="360" w:lineRule="auto"/>
        <w:rPr>
          <w:rFonts w:ascii="Times" w:hAnsi="宋体"/>
          <w:szCs w:val="21"/>
        </w:rPr>
      </w:pPr>
      <w:r>
        <w:rPr>
          <w:rFonts w:hint="eastAsia" w:ascii="Times" w:hAnsi="宋体"/>
          <w:szCs w:val="21"/>
        </w:rPr>
        <w:t>城市轨道交通既有路基结构保护监测对象应包含路基主体结构及其周边环境等，监测内容应包含道床及U型槽位移、基础沉降、差异沉降及裂缝等。</w:t>
      </w:r>
    </w:p>
    <w:p>
      <w:pPr>
        <w:numPr>
          <w:ilvl w:val="2"/>
          <w:numId w:val="23"/>
        </w:numPr>
        <w:tabs>
          <w:tab w:val="left" w:pos="720"/>
          <w:tab w:val="left" w:pos="900"/>
        </w:tabs>
        <w:spacing w:line="360" w:lineRule="auto"/>
        <w:rPr>
          <w:rFonts w:ascii="Times" w:hAnsi="宋体"/>
          <w:szCs w:val="21"/>
        </w:rPr>
      </w:pPr>
      <w:r>
        <w:rPr>
          <w:rFonts w:hint="eastAsia" w:ascii="Times" w:hAnsi="宋体"/>
          <w:szCs w:val="21"/>
        </w:rPr>
        <w:t>城市轨道交通既有路基结构保护监测的基准点应布设在场地周邻的稳定区域且不少于</w:t>
      </w:r>
      <w:r>
        <w:rPr>
          <w:rFonts w:ascii="Times" w:hAnsi="宋体"/>
          <w:szCs w:val="21"/>
        </w:rPr>
        <w:t>3</w:t>
      </w:r>
      <w:r>
        <w:rPr>
          <w:rFonts w:hint="eastAsia" w:ascii="Times" w:hAnsi="宋体"/>
          <w:szCs w:val="21"/>
        </w:rPr>
        <w:t>点，宜采用带有强制对中装置的观测墩；</w:t>
      </w:r>
    </w:p>
    <w:p>
      <w:pPr>
        <w:numPr>
          <w:ilvl w:val="2"/>
          <w:numId w:val="23"/>
        </w:numPr>
        <w:tabs>
          <w:tab w:val="left" w:pos="720"/>
          <w:tab w:val="left" w:pos="900"/>
        </w:tabs>
        <w:spacing w:line="360" w:lineRule="auto"/>
        <w:rPr>
          <w:rFonts w:ascii="Times" w:hAnsi="宋体"/>
          <w:szCs w:val="21"/>
        </w:rPr>
      </w:pPr>
      <w:r>
        <w:rPr>
          <w:rFonts w:hint="eastAsia" w:ascii="Times" w:hAnsi="宋体"/>
          <w:szCs w:val="21"/>
        </w:rPr>
        <w:t>路基主体结构监测点与周边路面监测点应组成一定间距的监测断面，同一断面的监测点应通过基础沉降差计算路基与路面的差异沉降；不同断面的监测点应通过基础沉降差计算路基道床的差异沉降。</w:t>
      </w:r>
    </w:p>
    <w:p>
      <w:pPr>
        <w:widowControl/>
        <w:spacing w:line="360" w:lineRule="auto"/>
        <w:jc w:val="center"/>
        <w:outlineLvl w:val="1"/>
        <w:rPr>
          <w:b/>
          <w:szCs w:val="21"/>
        </w:rPr>
      </w:pPr>
      <w:bookmarkStart w:id="91" w:name="_Toc7947159"/>
      <w:bookmarkStart w:id="92" w:name="_Toc513471070"/>
      <w:r>
        <w:rPr>
          <w:b/>
          <w:szCs w:val="21"/>
        </w:rPr>
        <w:t xml:space="preserve">9.3 </w:t>
      </w:r>
      <w:r>
        <w:rPr>
          <w:rFonts w:hint="eastAsia"/>
          <w:b/>
          <w:szCs w:val="21"/>
        </w:rPr>
        <w:t>边坡结构监测</w:t>
      </w:r>
      <w:bookmarkEnd w:id="91"/>
      <w:bookmarkEnd w:id="92"/>
    </w:p>
    <w:p>
      <w:pPr>
        <w:numPr>
          <w:ilvl w:val="2"/>
          <w:numId w:val="24"/>
        </w:numPr>
        <w:tabs>
          <w:tab w:val="left" w:pos="720"/>
          <w:tab w:val="left" w:pos="900"/>
        </w:tabs>
        <w:spacing w:line="360" w:lineRule="auto"/>
        <w:rPr>
          <w:rFonts w:ascii="Times" w:hAnsi="宋体"/>
          <w:szCs w:val="21"/>
        </w:rPr>
      </w:pPr>
      <w:r>
        <w:rPr>
          <w:rFonts w:hint="eastAsia" w:ascii="Times" w:hAnsi="宋体"/>
          <w:szCs w:val="21"/>
        </w:rPr>
        <w:t>边坡工程监测应至少包括沉降、水平位移、土体测斜等项目。</w:t>
      </w:r>
    </w:p>
    <w:p>
      <w:pPr>
        <w:numPr>
          <w:ilvl w:val="2"/>
          <w:numId w:val="24"/>
        </w:numPr>
        <w:tabs>
          <w:tab w:val="left" w:pos="720"/>
          <w:tab w:val="left" w:pos="900"/>
        </w:tabs>
        <w:spacing w:line="360" w:lineRule="auto"/>
        <w:rPr>
          <w:rFonts w:ascii="Times" w:hAnsi="宋体"/>
          <w:szCs w:val="21"/>
        </w:rPr>
      </w:pPr>
      <w:r>
        <w:rPr>
          <w:rFonts w:hint="eastAsia" w:ascii="Times" w:hAnsi="宋体"/>
          <w:szCs w:val="21"/>
        </w:rPr>
        <w:t>边坡位移监测的基准点应布设在场地周邻的稳定区域且不少于</w:t>
      </w:r>
      <w:r>
        <w:rPr>
          <w:rFonts w:ascii="Times" w:hAnsi="宋体"/>
          <w:szCs w:val="21"/>
        </w:rPr>
        <w:t>3</w:t>
      </w:r>
      <w:r>
        <w:rPr>
          <w:rFonts w:hint="eastAsia" w:ascii="Times" w:hAnsi="宋体"/>
          <w:szCs w:val="21"/>
        </w:rPr>
        <w:t>点，宜采用带有强制对中装置的观测墩；</w:t>
      </w:r>
    </w:p>
    <w:p>
      <w:pPr>
        <w:numPr>
          <w:ilvl w:val="2"/>
          <w:numId w:val="24"/>
        </w:numPr>
        <w:tabs>
          <w:tab w:val="left" w:pos="720"/>
          <w:tab w:val="left" w:pos="900"/>
        </w:tabs>
        <w:spacing w:line="360" w:lineRule="auto"/>
        <w:rPr>
          <w:rFonts w:ascii="Times" w:hAnsi="宋体"/>
          <w:szCs w:val="21"/>
        </w:rPr>
      </w:pPr>
      <w:r>
        <w:rPr>
          <w:rFonts w:hint="eastAsia" w:ascii="Times" w:hAnsi="宋体"/>
          <w:szCs w:val="21"/>
        </w:rPr>
        <w:t>边坡位移监测可采用二等或三等精度。对局部斜坡或人工高边坡，不应低于四等精度。当有特殊要求时，应另行确定监测精度。</w:t>
      </w:r>
    </w:p>
    <w:p>
      <w:pPr>
        <w:numPr>
          <w:ilvl w:val="2"/>
          <w:numId w:val="24"/>
        </w:numPr>
        <w:tabs>
          <w:tab w:val="left" w:pos="720"/>
          <w:tab w:val="left" w:pos="900"/>
        </w:tabs>
        <w:spacing w:line="360" w:lineRule="auto"/>
        <w:rPr>
          <w:rFonts w:ascii="Times" w:hAnsi="宋体"/>
          <w:szCs w:val="21"/>
        </w:rPr>
      </w:pPr>
      <w:r>
        <w:rPr>
          <w:rFonts w:hint="eastAsia" w:ascii="Times" w:hAnsi="宋体"/>
          <w:szCs w:val="21"/>
        </w:rPr>
        <w:t>边坡位移监测点的高程测量宜采用水准测量方法，对困难点位可采用三角高程测量方法。观测路线均应组成闭合或附合网形。</w:t>
      </w:r>
    </w:p>
    <w:p>
      <w:pPr>
        <w:numPr>
          <w:ilvl w:val="2"/>
          <w:numId w:val="24"/>
        </w:numPr>
        <w:tabs>
          <w:tab w:val="left" w:pos="720"/>
          <w:tab w:val="left" w:pos="900"/>
        </w:tabs>
        <w:spacing w:line="360" w:lineRule="auto"/>
        <w:rPr>
          <w:rFonts w:ascii="Times" w:hAnsi="宋体"/>
          <w:szCs w:val="21"/>
        </w:rPr>
      </w:pPr>
      <w:r>
        <w:rPr>
          <w:rFonts w:hint="eastAsia" w:ascii="Times" w:hAnsi="宋体"/>
          <w:szCs w:val="21"/>
        </w:rPr>
        <w:t>高边坡监测点可根据边坡的高度、层（台）级和维护结构，按上、中、下成排布列，点位间距宜根据边坡设计图纸或与设计人员共同确定。</w:t>
      </w:r>
    </w:p>
    <w:p>
      <w:pPr>
        <w:numPr>
          <w:ilvl w:val="2"/>
          <w:numId w:val="24"/>
        </w:numPr>
        <w:tabs>
          <w:tab w:val="left" w:pos="720"/>
          <w:tab w:val="left" w:pos="900"/>
        </w:tabs>
        <w:spacing w:line="360" w:lineRule="auto"/>
        <w:rPr>
          <w:rFonts w:ascii="Times" w:hAnsi="宋体"/>
          <w:szCs w:val="21"/>
        </w:rPr>
      </w:pPr>
      <w:r>
        <w:rPr>
          <w:rFonts w:hint="eastAsia" w:ascii="Times" w:hAnsi="宋体"/>
          <w:szCs w:val="21"/>
        </w:rPr>
        <w:t>边坡位移监测预报应采用现场严密监视和资料综合分析相结合的方法进行。每次观测后，应及时整理绘制出各监测点的滑移曲线。当发现有异常观测值，应在加强观测的同时，观察滑移前征兆，并应结合工程地质、水文地质、地震和气象等方面资料进行全面分析，作出边坡滑移预报，并及时预警防范。</w:t>
      </w:r>
    </w:p>
    <w:p>
      <w:pPr>
        <w:numPr>
          <w:ilvl w:val="2"/>
          <w:numId w:val="24"/>
        </w:numPr>
        <w:tabs>
          <w:tab w:val="left" w:pos="720"/>
          <w:tab w:val="left" w:pos="900"/>
        </w:tabs>
        <w:spacing w:line="360" w:lineRule="auto"/>
        <w:rPr>
          <w:rFonts w:ascii="Times" w:hAnsi="宋体"/>
          <w:szCs w:val="21"/>
        </w:rPr>
      </w:pPr>
      <w:r>
        <w:rPr>
          <w:rFonts w:hint="eastAsia" w:ascii="Times" w:hAnsi="宋体"/>
          <w:szCs w:val="21"/>
        </w:rPr>
        <w:t>边坡位移监测应提交下列成果资料：</w:t>
      </w:r>
    </w:p>
    <w:p>
      <w:pPr>
        <w:spacing w:line="360" w:lineRule="auto"/>
        <w:ind w:firstLine="420" w:firstLineChars="200"/>
        <w:rPr>
          <w:rFonts w:ascii="Times" w:hAnsi="Times"/>
          <w:szCs w:val="21"/>
        </w:rPr>
      </w:pPr>
      <w:r>
        <w:rPr>
          <w:rFonts w:ascii="Times" w:hAnsi="Times"/>
          <w:szCs w:val="21"/>
        </w:rPr>
        <w:t xml:space="preserve">1  </w:t>
      </w:r>
      <w:r>
        <w:rPr>
          <w:rFonts w:hint="eastAsia" w:ascii="Times" w:hAnsi="Times"/>
          <w:szCs w:val="21"/>
        </w:rPr>
        <w:t>监测点布置图。</w:t>
      </w:r>
    </w:p>
    <w:p>
      <w:pPr>
        <w:spacing w:line="360" w:lineRule="auto"/>
        <w:ind w:firstLine="420" w:firstLineChars="200"/>
        <w:rPr>
          <w:rFonts w:ascii="Times" w:hAnsi="Times"/>
          <w:szCs w:val="21"/>
        </w:rPr>
      </w:pPr>
      <w:r>
        <w:rPr>
          <w:rFonts w:ascii="Times" w:hAnsi="Times"/>
          <w:szCs w:val="21"/>
        </w:rPr>
        <w:t xml:space="preserve">2  </w:t>
      </w:r>
      <w:r>
        <w:rPr>
          <w:rFonts w:hint="eastAsia" w:ascii="Times" w:hAnsi="Times"/>
          <w:szCs w:val="21"/>
        </w:rPr>
        <w:t>观测成果表。</w:t>
      </w:r>
    </w:p>
    <w:p>
      <w:pPr>
        <w:spacing w:line="360" w:lineRule="auto"/>
        <w:ind w:firstLine="420" w:firstLineChars="200"/>
        <w:rPr>
          <w:rFonts w:ascii="Times" w:hAnsi="Times"/>
          <w:szCs w:val="21"/>
        </w:rPr>
      </w:pPr>
      <w:r>
        <w:rPr>
          <w:rFonts w:ascii="Times" w:hAnsi="Times"/>
          <w:szCs w:val="21"/>
        </w:rPr>
        <w:t xml:space="preserve">3  </w:t>
      </w:r>
      <w:r>
        <w:rPr>
          <w:rFonts w:hint="eastAsia" w:ascii="Times" w:hAnsi="Times"/>
          <w:szCs w:val="21"/>
        </w:rPr>
        <w:t>监测点位移综合曲线。</w:t>
      </w:r>
    </w:p>
    <w:p>
      <w:pPr>
        <w:spacing w:line="360" w:lineRule="auto"/>
        <w:ind w:firstLine="420" w:firstLineChars="200"/>
        <w:rPr>
          <w:rFonts w:ascii="Times" w:hAnsi="Times"/>
          <w:szCs w:val="21"/>
        </w:rPr>
      </w:pPr>
      <w:r>
        <w:rPr>
          <w:rFonts w:ascii="Times" w:hAnsi="Times"/>
          <w:szCs w:val="21"/>
        </w:rPr>
        <w:t xml:space="preserve">4  </w:t>
      </w:r>
      <w:r>
        <w:rPr>
          <w:rFonts w:hint="eastAsia" w:ascii="Times" w:hAnsi="Times"/>
          <w:szCs w:val="21"/>
        </w:rPr>
        <w:t>边坡滑移的边界、面积、滑动量、滑移方向、主滑线以及滑动速度资料等。</w:t>
      </w:r>
    </w:p>
    <w:p>
      <w:pPr>
        <w:widowControl/>
        <w:spacing w:line="360" w:lineRule="auto"/>
        <w:jc w:val="left"/>
        <w:rPr>
          <w:rFonts w:ascii="楷体" w:hAnsi="楷体"/>
          <w:szCs w:val="21"/>
        </w:rPr>
        <w:sectPr>
          <w:pgSz w:w="11906" w:h="16838"/>
          <w:pgMar w:top="1440" w:right="1800" w:bottom="1440" w:left="1800" w:header="851" w:footer="992" w:gutter="0"/>
          <w:cols w:space="425" w:num="1"/>
          <w:docGrid w:type="lines" w:linePitch="312" w:charSpace="0"/>
        </w:sectPr>
      </w:pPr>
    </w:p>
    <w:p>
      <w:pPr>
        <w:pStyle w:val="20"/>
        <w:widowControl/>
        <w:numPr>
          <w:ilvl w:val="0"/>
          <w:numId w:val="1"/>
        </w:numPr>
        <w:tabs>
          <w:tab w:val="clear" w:pos="300"/>
          <w:tab w:val="clear" w:pos="8296"/>
        </w:tabs>
        <w:snapToGrid/>
        <w:spacing w:line="360" w:lineRule="auto"/>
        <w:outlineLvl w:val="0"/>
        <w:rPr>
          <w:rFonts w:ascii="Times"/>
          <w:b/>
        </w:rPr>
      </w:pPr>
      <w:bookmarkStart w:id="93" w:name="_Toc401948824"/>
      <w:bookmarkStart w:id="94" w:name="_Toc486596768"/>
      <w:bookmarkStart w:id="95" w:name="_Toc7947160"/>
      <w:r>
        <w:rPr>
          <w:rFonts w:hint="eastAsia" w:ascii="Times"/>
          <w:b/>
        </w:rPr>
        <w:t>成果要求与</w:t>
      </w:r>
      <w:bookmarkEnd w:id="93"/>
      <w:bookmarkEnd w:id="94"/>
      <w:r>
        <w:rPr>
          <w:rFonts w:hint="eastAsia" w:ascii="Times"/>
          <w:b/>
        </w:rPr>
        <w:t>反馈</w:t>
      </w:r>
      <w:bookmarkEnd w:id="95"/>
    </w:p>
    <w:p>
      <w:pPr>
        <w:widowControl/>
        <w:spacing w:line="360" w:lineRule="auto"/>
        <w:jc w:val="center"/>
        <w:outlineLvl w:val="1"/>
        <w:rPr>
          <w:b/>
          <w:szCs w:val="21"/>
        </w:rPr>
      </w:pPr>
      <w:bookmarkStart w:id="96" w:name="_Toc401948825"/>
      <w:bookmarkStart w:id="97" w:name="_Toc7947161"/>
      <w:bookmarkStart w:id="98" w:name="_Toc486596769"/>
      <w:r>
        <w:rPr>
          <w:rFonts w:hint="eastAsia"/>
          <w:b/>
          <w:szCs w:val="21"/>
        </w:rPr>
        <w:t>10</w:t>
      </w:r>
      <w:r>
        <w:rPr>
          <w:b/>
          <w:szCs w:val="21"/>
        </w:rPr>
        <w:t xml:space="preserve">.1 </w:t>
      </w:r>
      <w:r>
        <w:rPr>
          <w:rFonts w:hint="eastAsia"/>
          <w:b/>
          <w:szCs w:val="21"/>
        </w:rPr>
        <w:t>一般规定</w:t>
      </w:r>
      <w:bookmarkEnd w:id="96"/>
      <w:bookmarkEnd w:id="97"/>
      <w:bookmarkEnd w:id="98"/>
    </w:p>
    <w:p>
      <w:pPr>
        <w:tabs>
          <w:tab w:val="left" w:pos="720"/>
          <w:tab w:val="left" w:pos="900"/>
        </w:tabs>
        <w:spacing w:line="360" w:lineRule="auto"/>
        <w:rPr>
          <w:rFonts w:ascii="Times" w:hAnsi="Times"/>
          <w:szCs w:val="21"/>
        </w:rPr>
      </w:pPr>
      <w:r>
        <w:rPr>
          <w:rFonts w:hint="eastAsia" w:ascii="Times" w:hAnsi="Times"/>
          <w:szCs w:val="21"/>
        </w:rPr>
        <w:t>10.1.1  每次变形监测结束后，应及时进行整理、分析。监测数据出现异常时，应分析原因，必要时进行复测。监测数据整理应符合</w:t>
      </w:r>
      <w:r>
        <w:rPr>
          <w:rFonts w:ascii="Times" w:hAnsi="Times"/>
          <w:szCs w:val="21"/>
        </w:rPr>
        <w:t>下列规定：</w:t>
      </w:r>
    </w:p>
    <w:p>
      <w:pPr>
        <w:adjustRightInd w:val="0"/>
        <w:snapToGrid w:val="0"/>
        <w:spacing w:line="360" w:lineRule="auto"/>
        <w:ind w:firstLine="411" w:firstLineChars="196"/>
        <w:rPr>
          <w:rFonts w:ascii="Times" w:hAnsi="Times"/>
          <w:szCs w:val="21"/>
        </w:rPr>
      </w:pPr>
      <w:r>
        <w:rPr>
          <w:rFonts w:ascii="Times" w:hAnsi="Times"/>
          <w:szCs w:val="21"/>
        </w:rPr>
        <w:t>1</w:t>
      </w:r>
      <w:r>
        <w:rPr>
          <w:rFonts w:hint="eastAsia" w:ascii="Times" w:hAnsi="Times"/>
          <w:szCs w:val="21"/>
        </w:rPr>
        <w:t xml:space="preserve">  </w:t>
      </w:r>
      <w:r>
        <w:rPr>
          <w:rFonts w:ascii="Times" w:hAnsi="Times"/>
          <w:szCs w:val="21"/>
        </w:rPr>
        <w:t>观测记录</w:t>
      </w:r>
      <w:r>
        <w:rPr>
          <w:rFonts w:hint="eastAsia" w:ascii="Times" w:hAnsi="Times"/>
          <w:szCs w:val="21"/>
        </w:rPr>
        <w:t>内容</w:t>
      </w:r>
      <w:r>
        <w:rPr>
          <w:rFonts w:ascii="Times" w:hAnsi="Times"/>
          <w:szCs w:val="21"/>
        </w:rPr>
        <w:t>应</w:t>
      </w:r>
      <w:r>
        <w:rPr>
          <w:rFonts w:hint="eastAsia" w:ascii="Times" w:hAnsi="Times"/>
          <w:szCs w:val="21"/>
        </w:rPr>
        <w:t>真实</w:t>
      </w:r>
      <w:r>
        <w:rPr>
          <w:rFonts w:ascii="Times" w:hAnsi="Times"/>
          <w:szCs w:val="21"/>
        </w:rPr>
        <w:t>完整</w:t>
      </w:r>
      <w:r>
        <w:rPr>
          <w:rFonts w:hint="eastAsia" w:ascii="Times" w:hAnsi="Times"/>
          <w:szCs w:val="21"/>
        </w:rPr>
        <w:t>，采用电子方式记录的数据，应完整存储在可靠的介质上；</w:t>
      </w:r>
    </w:p>
    <w:p>
      <w:pPr>
        <w:adjustRightInd w:val="0"/>
        <w:snapToGrid w:val="0"/>
        <w:spacing w:line="360" w:lineRule="auto"/>
        <w:ind w:firstLine="411" w:firstLineChars="196"/>
        <w:rPr>
          <w:rFonts w:ascii="Times" w:hAnsi="Times"/>
          <w:szCs w:val="21"/>
        </w:rPr>
      </w:pPr>
      <w:r>
        <w:rPr>
          <w:rFonts w:hint="eastAsia" w:ascii="Times" w:hAnsi="Times"/>
          <w:szCs w:val="21"/>
        </w:rPr>
        <w:t>2  数据处理、</w:t>
      </w:r>
      <w:r>
        <w:rPr>
          <w:rFonts w:ascii="Times" w:hAnsi="Times"/>
          <w:szCs w:val="21"/>
        </w:rPr>
        <w:t>成果图表</w:t>
      </w:r>
      <w:r>
        <w:rPr>
          <w:rFonts w:hint="eastAsia" w:ascii="Times" w:hAnsi="Times"/>
          <w:szCs w:val="21"/>
        </w:rPr>
        <w:t>及</w:t>
      </w:r>
      <w:r>
        <w:rPr>
          <w:rFonts w:ascii="Times" w:hAnsi="Times"/>
          <w:szCs w:val="21"/>
        </w:rPr>
        <w:t>检验分析资料应完整、清晰</w:t>
      </w:r>
      <w:r>
        <w:rPr>
          <w:rFonts w:hint="eastAsia" w:ascii="Times" w:hAnsi="Times"/>
          <w:szCs w:val="21"/>
        </w:rPr>
        <w:t>；</w:t>
      </w:r>
    </w:p>
    <w:p>
      <w:pPr>
        <w:adjustRightInd w:val="0"/>
        <w:snapToGrid w:val="0"/>
        <w:spacing w:line="360" w:lineRule="auto"/>
        <w:ind w:firstLine="411" w:firstLineChars="196"/>
        <w:rPr>
          <w:rFonts w:ascii="Times" w:hAnsi="Times"/>
          <w:szCs w:val="21"/>
        </w:rPr>
      </w:pPr>
      <w:r>
        <w:rPr>
          <w:rFonts w:hint="eastAsia" w:ascii="Times" w:hAnsi="Times"/>
          <w:szCs w:val="21"/>
        </w:rPr>
        <w:t xml:space="preserve">3  </w:t>
      </w:r>
      <w:r>
        <w:rPr>
          <w:rFonts w:ascii="Times" w:hAnsi="Times"/>
          <w:szCs w:val="21"/>
        </w:rPr>
        <w:t>图式符号应规格统一、注记清楚</w:t>
      </w:r>
      <w:r>
        <w:rPr>
          <w:rFonts w:hint="eastAsia" w:ascii="Times" w:hAnsi="Times"/>
          <w:szCs w:val="21"/>
        </w:rPr>
        <w:t>；</w:t>
      </w:r>
    </w:p>
    <w:p>
      <w:pPr>
        <w:adjustRightInd w:val="0"/>
        <w:snapToGrid w:val="0"/>
        <w:spacing w:line="360" w:lineRule="auto"/>
        <w:ind w:firstLine="411" w:firstLineChars="196"/>
        <w:rPr>
          <w:rFonts w:ascii="Times" w:hAnsi="Times"/>
          <w:szCs w:val="21"/>
        </w:rPr>
      </w:pPr>
      <w:r>
        <w:rPr>
          <w:rFonts w:ascii="Times" w:hAnsi="Times"/>
          <w:szCs w:val="21"/>
        </w:rPr>
        <w:t>4</w:t>
      </w:r>
      <w:r>
        <w:rPr>
          <w:rFonts w:hint="eastAsia" w:ascii="Times" w:hAnsi="Times"/>
          <w:szCs w:val="21"/>
        </w:rPr>
        <w:t xml:space="preserve">  观测记录、计算资料和技术</w:t>
      </w:r>
      <w:r>
        <w:rPr>
          <w:rFonts w:ascii="Times" w:hAnsi="Times"/>
          <w:szCs w:val="21"/>
        </w:rPr>
        <w:t>成果均应有</w:t>
      </w:r>
      <w:r>
        <w:rPr>
          <w:rFonts w:hint="eastAsia" w:ascii="Times" w:hAnsi="Times"/>
          <w:szCs w:val="21"/>
        </w:rPr>
        <w:t>相</w:t>
      </w:r>
      <w:r>
        <w:rPr>
          <w:rFonts w:ascii="Times" w:hAnsi="Times"/>
          <w:szCs w:val="21"/>
        </w:rPr>
        <w:t>关责任人签字，</w:t>
      </w:r>
      <w:r>
        <w:rPr>
          <w:rFonts w:hint="eastAsia" w:ascii="Times" w:hAnsi="Times"/>
          <w:szCs w:val="21"/>
        </w:rPr>
        <w:t>技术</w:t>
      </w:r>
      <w:r>
        <w:rPr>
          <w:rFonts w:ascii="Times" w:hAnsi="Times"/>
          <w:szCs w:val="21"/>
        </w:rPr>
        <w:t>成果应加盖</w:t>
      </w:r>
      <w:r>
        <w:rPr>
          <w:rFonts w:hint="eastAsia" w:ascii="Times" w:hAnsi="Times"/>
          <w:szCs w:val="21"/>
        </w:rPr>
        <w:t>技术</w:t>
      </w:r>
      <w:r>
        <w:rPr>
          <w:rFonts w:ascii="Times" w:hAnsi="Times"/>
          <w:szCs w:val="21"/>
        </w:rPr>
        <w:t>成果章</w:t>
      </w:r>
      <w:r>
        <w:rPr>
          <w:rFonts w:hint="eastAsia" w:ascii="Times" w:hAnsi="Times"/>
          <w:szCs w:val="21"/>
        </w:rPr>
        <w:t>；</w:t>
      </w:r>
    </w:p>
    <w:p>
      <w:pPr>
        <w:adjustRightInd w:val="0"/>
        <w:snapToGrid w:val="0"/>
        <w:spacing w:line="360" w:lineRule="auto"/>
        <w:ind w:firstLine="411" w:firstLineChars="196"/>
        <w:rPr>
          <w:rFonts w:ascii="Times" w:hAnsi="Times"/>
          <w:szCs w:val="21"/>
        </w:rPr>
      </w:pPr>
      <w:r>
        <w:rPr>
          <w:rFonts w:ascii="Times" w:hAnsi="Times"/>
          <w:szCs w:val="21"/>
        </w:rPr>
        <w:t>5</w:t>
      </w:r>
      <w:r>
        <w:rPr>
          <w:rFonts w:hint="eastAsia" w:ascii="Times" w:hAnsi="Times"/>
          <w:szCs w:val="21"/>
        </w:rPr>
        <w:t xml:space="preserve">  观测记录</w:t>
      </w:r>
      <w:r>
        <w:rPr>
          <w:rFonts w:ascii="Times" w:hAnsi="Times"/>
          <w:szCs w:val="21"/>
        </w:rPr>
        <w:t>、计算</w:t>
      </w:r>
      <w:r>
        <w:rPr>
          <w:rFonts w:hint="eastAsia" w:ascii="Times" w:hAnsi="Times"/>
          <w:szCs w:val="21"/>
        </w:rPr>
        <w:t>资料和技术</w:t>
      </w:r>
      <w:r>
        <w:rPr>
          <w:rFonts w:ascii="Times" w:hAnsi="Times"/>
          <w:szCs w:val="21"/>
        </w:rPr>
        <w:t>成果</w:t>
      </w:r>
      <w:r>
        <w:rPr>
          <w:rFonts w:hint="eastAsia" w:ascii="Times" w:hAnsi="Times"/>
          <w:szCs w:val="21"/>
        </w:rPr>
        <w:t>应进行归档。</w:t>
      </w:r>
    </w:p>
    <w:p>
      <w:pPr>
        <w:tabs>
          <w:tab w:val="left" w:pos="720"/>
          <w:tab w:val="left" w:pos="900"/>
        </w:tabs>
        <w:spacing w:line="360" w:lineRule="auto"/>
        <w:rPr>
          <w:rFonts w:ascii="Times" w:hAnsi="Times"/>
          <w:szCs w:val="21"/>
        </w:rPr>
      </w:pPr>
      <w:r>
        <w:rPr>
          <w:rFonts w:hint="eastAsia" w:ascii="Times" w:hAnsi="Times"/>
          <w:szCs w:val="21"/>
        </w:rPr>
        <w:t>10.1.2  技术成果包含的内容应真实、准确、完整，并宜用文字阐述与绘制变化曲线或图形相结合的形式表达。技术成果并应按时报送。</w:t>
      </w:r>
      <w:r>
        <w:rPr>
          <w:rFonts w:ascii="Times" w:hAnsi="Times"/>
          <w:szCs w:val="21"/>
        </w:rPr>
        <w:t>根据</w:t>
      </w:r>
      <w:r>
        <w:rPr>
          <w:rFonts w:hint="eastAsia" w:ascii="Times" w:hAnsi="Times"/>
          <w:szCs w:val="21"/>
        </w:rPr>
        <w:t>项目要求</w:t>
      </w:r>
      <w:r>
        <w:rPr>
          <w:rFonts w:ascii="Times" w:hAnsi="Times"/>
          <w:szCs w:val="21"/>
        </w:rPr>
        <w:t>，可按期</w:t>
      </w:r>
      <w:r>
        <w:rPr>
          <w:rFonts w:hint="eastAsia" w:ascii="Times" w:hAnsi="Times"/>
          <w:szCs w:val="21"/>
        </w:rPr>
        <w:t>或按变形发展情况</w:t>
      </w:r>
      <w:r>
        <w:rPr>
          <w:rFonts w:ascii="Times" w:hAnsi="Times"/>
          <w:szCs w:val="21"/>
        </w:rPr>
        <w:t>提交</w:t>
      </w:r>
      <w:r>
        <w:rPr>
          <w:rFonts w:hint="eastAsia" w:ascii="Times" w:hAnsi="Times"/>
          <w:szCs w:val="21"/>
        </w:rPr>
        <w:t>下列</w:t>
      </w:r>
      <w:r>
        <w:rPr>
          <w:rFonts w:ascii="Times" w:hAnsi="Times"/>
          <w:szCs w:val="21"/>
        </w:rPr>
        <w:t xml:space="preserve">变形监测成果： </w:t>
      </w:r>
    </w:p>
    <w:p>
      <w:pPr>
        <w:adjustRightInd w:val="0"/>
        <w:snapToGrid w:val="0"/>
        <w:spacing w:line="360" w:lineRule="auto"/>
        <w:ind w:firstLine="420" w:firstLineChars="200"/>
        <w:rPr>
          <w:rFonts w:ascii="Times" w:hAnsi="Times"/>
          <w:bCs/>
          <w:szCs w:val="21"/>
        </w:rPr>
      </w:pPr>
      <w:r>
        <w:rPr>
          <w:rFonts w:ascii="Times" w:hAnsi="Times"/>
          <w:bCs/>
          <w:szCs w:val="21"/>
        </w:rPr>
        <w:t>1</w:t>
      </w:r>
      <w:r>
        <w:rPr>
          <w:rFonts w:hint="eastAsia" w:ascii="Times" w:hAnsi="Times"/>
          <w:bCs/>
          <w:szCs w:val="21"/>
        </w:rPr>
        <w:t xml:space="preserve">  本期及前1期</w:t>
      </w:r>
      <w:r>
        <w:rPr>
          <w:rFonts w:ascii="Times" w:hAnsi="Times"/>
          <w:bCs/>
          <w:szCs w:val="21"/>
        </w:rPr>
        <w:t>~2</w:t>
      </w:r>
      <w:r>
        <w:rPr>
          <w:rFonts w:hint="eastAsia" w:ascii="Times" w:hAnsi="Times"/>
          <w:bCs/>
          <w:szCs w:val="21"/>
        </w:rPr>
        <w:t>期的</w:t>
      </w:r>
      <w:r>
        <w:rPr>
          <w:rFonts w:ascii="Times" w:hAnsi="Times"/>
          <w:bCs/>
          <w:szCs w:val="21"/>
        </w:rPr>
        <w:t>观测</w:t>
      </w:r>
      <w:r>
        <w:rPr>
          <w:rFonts w:hint="eastAsia" w:ascii="Times" w:hAnsi="Times"/>
          <w:bCs/>
          <w:szCs w:val="21"/>
        </w:rPr>
        <w:t>成果；</w:t>
      </w:r>
    </w:p>
    <w:p>
      <w:pPr>
        <w:adjustRightInd w:val="0"/>
        <w:snapToGrid w:val="0"/>
        <w:spacing w:line="360" w:lineRule="auto"/>
        <w:ind w:firstLine="420" w:firstLineChars="200"/>
        <w:rPr>
          <w:rFonts w:ascii="Times" w:hAnsi="Times"/>
          <w:bCs/>
          <w:szCs w:val="21"/>
        </w:rPr>
      </w:pPr>
      <w:r>
        <w:rPr>
          <w:rFonts w:hint="eastAsia" w:ascii="Times" w:hAnsi="Times"/>
          <w:bCs/>
          <w:szCs w:val="21"/>
        </w:rPr>
        <w:t>2  与前一期观测间的变形量和变形速率；</w:t>
      </w:r>
    </w:p>
    <w:p>
      <w:pPr>
        <w:adjustRightInd w:val="0"/>
        <w:snapToGrid w:val="0"/>
        <w:spacing w:line="360" w:lineRule="auto"/>
        <w:ind w:firstLine="420" w:firstLineChars="200"/>
        <w:rPr>
          <w:rFonts w:ascii="Times" w:hAnsi="Times"/>
          <w:bCs/>
          <w:szCs w:val="21"/>
        </w:rPr>
      </w:pPr>
      <w:r>
        <w:rPr>
          <w:rFonts w:hint="eastAsia" w:ascii="Times" w:hAnsi="Times"/>
          <w:bCs/>
          <w:szCs w:val="21"/>
        </w:rPr>
        <w:t>3  本期观测后的</w:t>
      </w:r>
      <w:r>
        <w:rPr>
          <w:rFonts w:ascii="Times" w:hAnsi="Times"/>
          <w:bCs/>
          <w:szCs w:val="21"/>
        </w:rPr>
        <w:t>累计变形</w:t>
      </w:r>
      <w:r>
        <w:rPr>
          <w:rFonts w:hint="eastAsia" w:ascii="Times" w:hAnsi="Times"/>
          <w:bCs/>
          <w:szCs w:val="21"/>
        </w:rPr>
        <w:t>量；</w:t>
      </w:r>
    </w:p>
    <w:p>
      <w:pPr>
        <w:adjustRightInd w:val="0"/>
        <w:snapToGrid w:val="0"/>
        <w:spacing w:line="360" w:lineRule="auto"/>
        <w:ind w:firstLine="420" w:firstLineChars="200"/>
        <w:rPr>
          <w:rFonts w:ascii="Times" w:hAnsi="Times"/>
          <w:bCs/>
          <w:szCs w:val="21"/>
        </w:rPr>
      </w:pPr>
      <w:r>
        <w:rPr>
          <w:rFonts w:hint="eastAsia" w:ascii="Times" w:hAnsi="Times"/>
          <w:bCs/>
          <w:szCs w:val="21"/>
        </w:rPr>
        <w:t>4  相关图表及</w:t>
      </w:r>
      <w:r>
        <w:rPr>
          <w:rFonts w:ascii="Times" w:hAnsi="Times"/>
          <w:bCs/>
          <w:szCs w:val="21"/>
        </w:rPr>
        <w:t>简要说明</w:t>
      </w:r>
      <w:r>
        <w:rPr>
          <w:rFonts w:hint="eastAsia" w:ascii="Times" w:hAnsi="Times"/>
          <w:bCs/>
          <w:szCs w:val="21"/>
        </w:rPr>
        <w:t>和建议等。</w:t>
      </w:r>
    </w:p>
    <w:p>
      <w:pPr>
        <w:tabs>
          <w:tab w:val="left" w:pos="720"/>
          <w:tab w:val="left" w:pos="900"/>
        </w:tabs>
        <w:spacing w:line="360" w:lineRule="auto"/>
        <w:rPr>
          <w:rFonts w:ascii="Times" w:hAnsi="Times"/>
          <w:szCs w:val="21"/>
        </w:rPr>
      </w:pPr>
      <w:r>
        <w:rPr>
          <w:rFonts w:hint="eastAsia" w:ascii="Times" w:hAnsi="Times"/>
          <w:szCs w:val="21"/>
        </w:rPr>
        <w:t>10.1.3  监测</w:t>
      </w:r>
      <w:r>
        <w:rPr>
          <w:rFonts w:ascii="Times" w:hAnsi="Times"/>
          <w:szCs w:val="21"/>
        </w:rPr>
        <w:t>报告主要包括</w:t>
      </w:r>
      <w:r>
        <w:rPr>
          <w:rFonts w:hint="eastAsia" w:ascii="Times" w:hAnsi="Times"/>
          <w:szCs w:val="21"/>
        </w:rPr>
        <w:t>日报</w:t>
      </w:r>
      <w:r>
        <w:rPr>
          <w:rFonts w:ascii="Times" w:hAnsi="Times"/>
          <w:szCs w:val="21"/>
        </w:rPr>
        <w:t>、预警报告、阶段报告和总结报告</w:t>
      </w:r>
      <w:r>
        <w:rPr>
          <w:rFonts w:hint="eastAsia" w:ascii="Times" w:hAnsi="Times"/>
          <w:szCs w:val="21"/>
        </w:rPr>
        <w:t>，应按</w:t>
      </w:r>
      <w:r>
        <w:rPr>
          <w:rFonts w:ascii="Times" w:hAnsi="Times"/>
          <w:szCs w:val="21"/>
        </w:rPr>
        <w:t>以下几项要求编制</w:t>
      </w:r>
      <w:r>
        <w:rPr>
          <w:rFonts w:hint="eastAsia" w:ascii="Times" w:hAnsi="Times"/>
          <w:szCs w:val="21"/>
        </w:rPr>
        <w:t>：</w:t>
      </w:r>
    </w:p>
    <w:p>
      <w:pPr>
        <w:spacing w:line="360" w:lineRule="auto"/>
        <w:ind w:firstLine="420" w:firstLineChars="200"/>
        <w:rPr>
          <w:rFonts w:ascii="Times" w:hAnsi="Times"/>
          <w:bCs/>
          <w:szCs w:val="21"/>
        </w:rPr>
      </w:pPr>
      <w:r>
        <w:rPr>
          <w:rFonts w:ascii="Times" w:hAnsi="Times"/>
          <w:bCs/>
          <w:szCs w:val="21"/>
        </w:rPr>
        <w:t>1</w:t>
      </w:r>
      <w:r>
        <w:rPr>
          <w:rFonts w:hint="eastAsia" w:ascii="Times" w:hAnsi="Times"/>
          <w:bCs/>
          <w:szCs w:val="21"/>
        </w:rPr>
        <w:t xml:space="preserve">  监测日报应在城市轨道</w:t>
      </w:r>
      <w:r>
        <w:rPr>
          <w:rFonts w:ascii="Times" w:hAnsi="Times"/>
          <w:bCs/>
          <w:szCs w:val="21"/>
        </w:rPr>
        <w:t>交通结构</w:t>
      </w:r>
      <w:r>
        <w:rPr>
          <w:rFonts w:hint="eastAsia" w:ascii="Times" w:hAnsi="Times"/>
          <w:bCs/>
          <w:szCs w:val="21"/>
        </w:rPr>
        <w:t>监测周期内及时报送当日监测情况，主要内容应包括项目概况、作业过程</w:t>
      </w:r>
      <w:r>
        <w:rPr>
          <w:rFonts w:ascii="Times" w:hAnsi="Times"/>
          <w:bCs/>
          <w:szCs w:val="21"/>
        </w:rPr>
        <w:t>和技术方法、</w:t>
      </w:r>
      <w:r>
        <w:rPr>
          <w:rFonts w:hint="eastAsia" w:ascii="Times" w:hAnsi="Times"/>
          <w:bCs/>
          <w:szCs w:val="21"/>
        </w:rPr>
        <w:t>测点布置图、单次最大变化量及发生位置、累计最大变化量及发生位置、是否发生预警等；</w:t>
      </w:r>
    </w:p>
    <w:p>
      <w:pPr>
        <w:spacing w:line="360" w:lineRule="auto"/>
        <w:ind w:firstLine="420" w:firstLineChars="200"/>
        <w:rPr>
          <w:rFonts w:ascii="Times" w:hAnsi="Times"/>
          <w:bCs/>
          <w:szCs w:val="21"/>
        </w:rPr>
      </w:pPr>
      <w:r>
        <w:rPr>
          <w:rFonts w:ascii="Times" w:hAnsi="Times"/>
          <w:bCs/>
          <w:szCs w:val="21"/>
        </w:rPr>
        <w:t xml:space="preserve">2 </w:t>
      </w:r>
      <w:r>
        <w:rPr>
          <w:rFonts w:hint="eastAsia" w:ascii="Times" w:hAnsi="Times"/>
          <w:bCs/>
          <w:szCs w:val="21"/>
        </w:rPr>
        <w:t xml:space="preserve"> 阶段报告可根据外部项目施工进程、建设单位或城市轨道交通经营单位的要求提交，统计分析阶段监测数据。主要内容除日报包含的内容外，还应包括预警分析、监测数据阶段分析、监测结论、施工建议等；</w:t>
      </w:r>
    </w:p>
    <w:p>
      <w:pPr>
        <w:spacing w:line="360" w:lineRule="auto"/>
        <w:ind w:firstLine="420" w:firstLineChars="200"/>
        <w:rPr>
          <w:rFonts w:ascii="Times" w:hAnsi="Times"/>
          <w:bCs/>
          <w:szCs w:val="21"/>
        </w:rPr>
      </w:pPr>
      <w:r>
        <w:rPr>
          <w:rFonts w:hint="eastAsia" w:ascii="Times" w:hAnsi="Times"/>
          <w:bCs/>
          <w:szCs w:val="21"/>
        </w:rPr>
        <w:t>3  当</w:t>
      </w:r>
      <w:r>
        <w:rPr>
          <w:rFonts w:ascii="Times" w:hAnsi="Times"/>
          <w:bCs/>
          <w:szCs w:val="21"/>
        </w:rPr>
        <w:t>监测变形量</w:t>
      </w:r>
      <w:r>
        <w:rPr>
          <w:rFonts w:hint="eastAsia" w:ascii="Times" w:hAnsi="Times"/>
          <w:bCs/>
          <w:szCs w:val="21"/>
        </w:rPr>
        <w:t>超过</w:t>
      </w:r>
      <w:r>
        <w:rPr>
          <w:rFonts w:ascii="Times" w:hAnsi="Times"/>
          <w:bCs/>
          <w:szCs w:val="21"/>
        </w:rPr>
        <w:t>警戒值时，应及时提交</w:t>
      </w:r>
      <w:r>
        <w:rPr>
          <w:rFonts w:hint="eastAsia" w:ascii="Times" w:hAnsi="Times"/>
          <w:bCs/>
          <w:szCs w:val="21"/>
        </w:rPr>
        <w:t>预警</w:t>
      </w:r>
      <w:r>
        <w:rPr>
          <w:rFonts w:ascii="Times" w:hAnsi="Times"/>
          <w:bCs/>
          <w:szCs w:val="21"/>
        </w:rPr>
        <w:t>报告</w:t>
      </w:r>
      <w:r>
        <w:rPr>
          <w:rFonts w:hint="eastAsia" w:ascii="Times" w:hAnsi="Times"/>
          <w:bCs/>
          <w:szCs w:val="21"/>
        </w:rPr>
        <w:t>，</w:t>
      </w:r>
      <w:r>
        <w:rPr>
          <w:rFonts w:ascii="Times" w:hAnsi="Times"/>
          <w:bCs/>
          <w:szCs w:val="21"/>
        </w:rPr>
        <w:t>预警</w:t>
      </w:r>
      <w:r>
        <w:rPr>
          <w:rFonts w:hint="eastAsia" w:ascii="Times" w:hAnsi="Times"/>
          <w:bCs/>
          <w:szCs w:val="21"/>
        </w:rPr>
        <w:t>报告</w:t>
      </w:r>
      <w:r>
        <w:rPr>
          <w:rFonts w:ascii="Times" w:hAnsi="Times"/>
          <w:bCs/>
          <w:szCs w:val="21"/>
        </w:rPr>
        <w:t>应包括警情</w:t>
      </w:r>
      <w:r>
        <w:rPr>
          <w:rFonts w:hint="eastAsia" w:ascii="Times" w:hAnsi="Times"/>
          <w:bCs/>
          <w:szCs w:val="21"/>
        </w:rPr>
        <w:t>发生</w:t>
      </w:r>
      <w:r>
        <w:rPr>
          <w:rFonts w:ascii="Times" w:hAnsi="Times"/>
          <w:bCs/>
          <w:szCs w:val="21"/>
        </w:rPr>
        <w:t>的时间、地点和位置、施工进度、测点布置图、</w:t>
      </w:r>
      <w:r>
        <w:rPr>
          <w:rFonts w:hint="eastAsia" w:ascii="Times" w:hAnsi="Times"/>
          <w:bCs/>
          <w:szCs w:val="21"/>
        </w:rPr>
        <w:t>监测数据、</w:t>
      </w:r>
      <w:r>
        <w:rPr>
          <w:rFonts w:ascii="Times" w:hAnsi="Times"/>
          <w:bCs/>
          <w:szCs w:val="21"/>
        </w:rPr>
        <w:t>超限情况</w:t>
      </w:r>
      <w:r>
        <w:rPr>
          <w:rFonts w:hint="eastAsia" w:ascii="Times" w:hAnsi="Times"/>
          <w:bCs/>
          <w:szCs w:val="21"/>
        </w:rPr>
        <w:t>、</w:t>
      </w:r>
      <w:r>
        <w:rPr>
          <w:rFonts w:ascii="Times" w:hAnsi="Times"/>
          <w:bCs/>
          <w:szCs w:val="21"/>
        </w:rPr>
        <w:t>预警级别等</w:t>
      </w:r>
      <w:r>
        <w:rPr>
          <w:rFonts w:hint="eastAsia" w:ascii="Times" w:hAnsi="Times"/>
          <w:bCs/>
          <w:szCs w:val="21"/>
        </w:rPr>
        <w:t>；</w:t>
      </w:r>
    </w:p>
    <w:p>
      <w:pPr>
        <w:spacing w:line="360" w:lineRule="auto"/>
        <w:ind w:firstLine="420" w:firstLineChars="200"/>
        <w:rPr>
          <w:rFonts w:ascii="Times" w:hAnsi="Times"/>
          <w:bCs/>
          <w:szCs w:val="21"/>
        </w:rPr>
      </w:pPr>
      <w:r>
        <w:rPr>
          <w:rFonts w:ascii="Times" w:hAnsi="Times"/>
          <w:bCs/>
          <w:szCs w:val="21"/>
        </w:rPr>
        <w:t xml:space="preserve">4 </w:t>
      </w:r>
      <w:r>
        <w:rPr>
          <w:rFonts w:hint="eastAsia" w:ascii="Times" w:hAnsi="Times"/>
          <w:bCs/>
          <w:szCs w:val="21"/>
        </w:rPr>
        <w:t xml:space="preserve"> 总结报告应在监测工作完成后提交，汇总整理监测资料、记录分析监测数据、总结预警及处置情况、总结监测工作、给出监测结论。主要内容应包括工程概况，监测方案，施工进度，作业过程和技术方法，监测数据报表，数据分析图表，预警及处置情况，结构现状调查</w:t>
      </w:r>
      <w:r>
        <w:rPr>
          <w:rFonts w:ascii="Times" w:hAnsi="Times"/>
          <w:bCs/>
          <w:szCs w:val="21"/>
        </w:rPr>
        <w:t>成果</w:t>
      </w:r>
      <w:r>
        <w:rPr>
          <w:rFonts w:hint="eastAsia" w:ascii="Times" w:hAnsi="Times"/>
          <w:bCs/>
          <w:szCs w:val="21"/>
        </w:rPr>
        <w:t xml:space="preserve">、监测结论及建议等。 </w:t>
      </w:r>
    </w:p>
    <w:p>
      <w:pPr>
        <w:tabs>
          <w:tab w:val="left" w:pos="720"/>
          <w:tab w:val="left" w:pos="900"/>
        </w:tabs>
        <w:spacing w:line="360" w:lineRule="auto"/>
        <w:rPr>
          <w:rFonts w:ascii="Times" w:hAnsi="Times"/>
          <w:szCs w:val="21"/>
        </w:rPr>
      </w:pPr>
      <w:r>
        <w:rPr>
          <w:rFonts w:hint="eastAsia" w:ascii="Times" w:hAnsi="Times"/>
          <w:szCs w:val="21"/>
        </w:rPr>
        <w:t>10.1.4  监测数据的处理与信息反馈宜利用监测数据处理与信息管理系统专业软件或平台，系软件或平台宜能对监测点进行变形分析和</w:t>
      </w:r>
      <w:r>
        <w:rPr>
          <w:rFonts w:ascii="Times" w:hAnsi="Times"/>
          <w:szCs w:val="21"/>
        </w:rPr>
        <w:t>粗差判断</w:t>
      </w:r>
      <w:r>
        <w:rPr>
          <w:rFonts w:hint="eastAsia" w:ascii="Times" w:hAnsi="Times"/>
          <w:szCs w:val="21"/>
        </w:rPr>
        <w:t>，能生成变形监测成果图表，并宜具备数据采集、处理、分析、查询和管理一体化以及监测成果可视化的功能。</w:t>
      </w:r>
    </w:p>
    <w:p>
      <w:pPr>
        <w:widowControl/>
        <w:spacing w:line="360" w:lineRule="auto"/>
        <w:jc w:val="center"/>
        <w:outlineLvl w:val="1"/>
        <w:rPr>
          <w:b/>
          <w:szCs w:val="21"/>
        </w:rPr>
      </w:pPr>
      <w:bookmarkStart w:id="99" w:name="_Toc401948827"/>
      <w:bookmarkStart w:id="100" w:name="_Toc7947162"/>
      <w:bookmarkStart w:id="101" w:name="_Toc486596770"/>
      <w:r>
        <w:rPr>
          <w:rFonts w:hint="eastAsia"/>
          <w:b/>
          <w:szCs w:val="21"/>
        </w:rPr>
        <w:t>10</w:t>
      </w:r>
      <w:r>
        <w:rPr>
          <w:b/>
          <w:szCs w:val="21"/>
        </w:rPr>
        <w:t>.</w:t>
      </w:r>
      <w:r>
        <w:rPr>
          <w:rFonts w:hint="eastAsia"/>
          <w:b/>
          <w:szCs w:val="21"/>
        </w:rPr>
        <w:t>2  监测点变形分析</w:t>
      </w:r>
      <w:bookmarkEnd w:id="99"/>
      <w:bookmarkEnd w:id="100"/>
      <w:bookmarkEnd w:id="101"/>
    </w:p>
    <w:p>
      <w:pPr>
        <w:numPr>
          <w:ilvl w:val="2"/>
          <w:numId w:val="25"/>
        </w:numPr>
        <w:tabs>
          <w:tab w:val="left" w:pos="720"/>
          <w:tab w:val="left" w:pos="900"/>
        </w:tabs>
        <w:spacing w:line="360" w:lineRule="auto"/>
        <w:rPr>
          <w:rFonts w:ascii="Times" w:hAnsi="Times"/>
          <w:szCs w:val="21"/>
        </w:rPr>
      </w:pPr>
      <w:r>
        <w:rPr>
          <w:rFonts w:hint="eastAsia" w:ascii="Times" w:hAnsi="Times"/>
          <w:szCs w:val="21"/>
        </w:rPr>
        <w:t>每次</w:t>
      </w:r>
      <w:r>
        <w:rPr>
          <w:rFonts w:ascii="Times" w:hAnsi="Times"/>
          <w:szCs w:val="21"/>
        </w:rPr>
        <w:t>变形观测结束后</w:t>
      </w:r>
      <w:r>
        <w:rPr>
          <w:rFonts w:hint="eastAsia" w:ascii="Times" w:hAnsi="Times"/>
          <w:szCs w:val="21"/>
        </w:rPr>
        <w:t>、</w:t>
      </w:r>
      <w:r>
        <w:rPr>
          <w:rFonts w:ascii="Times" w:hAnsi="Times"/>
          <w:szCs w:val="21"/>
        </w:rPr>
        <w:t>应依据测量误差理论和统计检验原理对获得的观测数据及时进行平差计算处理，并计算各种变形量</w:t>
      </w:r>
      <w:r>
        <w:rPr>
          <w:rFonts w:hint="eastAsia" w:ascii="Times" w:hAnsi="Times"/>
          <w:szCs w:val="21"/>
        </w:rPr>
        <w:t>。</w:t>
      </w:r>
      <w:r>
        <w:rPr>
          <w:rFonts w:ascii="Times" w:hAnsi="Times"/>
          <w:szCs w:val="21"/>
        </w:rPr>
        <w:t>平差</w:t>
      </w:r>
      <w:r>
        <w:rPr>
          <w:rFonts w:hint="eastAsia" w:ascii="Times" w:hAnsi="Times"/>
          <w:szCs w:val="21"/>
        </w:rPr>
        <w:t>计算应</w:t>
      </w:r>
      <w:r>
        <w:rPr>
          <w:rFonts w:ascii="Times" w:hAnsi="Times"/>
          <w:szCs w:val="21"/>
        </w:rPr>
        <w:t>符合下列规定：</w:t>
      </w:r>
    </w:p>
    <w:p>
      <w:pPr>
        <w:adjustRightInd w:val="0"/>
        <w:snapToGrid w:val="0"/>
        <w:spacing w:line="360" w:lineRule="auto"/>
        <w:ind w:firstLine="420" w:firstLineChars="200"/>
        <w:rPr>
          <w:szCs w:val="21"/>
        </w:rPr>
      </w:pPr>
      <w:r>
        <w:rPr>
          <w:szCs w:val="21"/>
        </w:rPr>
        <w:t xml:space="preserve">1 </w:t>
      </w:r>
      <w:r>
        <w:rPr>
          <w:rFonts w:hint="eastAsia"/>
          <w:szCs w:val="21"/>
        </w:rPr>
        <w:t xml:space="preserve"> 应利用</w:t>
      </w:r>
      <w:r>
        <w:rPr>
          <w:szCs w:val="21"/>
        </w:rPr>
        <w:t>稳定的基准点作为起算点；</w:t>
      </w:r>
    </w:p>
    <w:p>
      <w:pPr>
        <w:adjustRightInd w:val="0"/>
        <w:snapToGrid w:val="0"/>
        <w:spacing w:line="360" w:lineRule="auto"/>
        <w:ind w:firstLine="420" w:firstLineChars="200"/>
        <w:rPr>
          <w:szCs w:val="21"/>
        </w:rPr>
      </w:pPr>
      <w:r>
        <w:rPr>
          <w:szCs w:val="21"/>
        </w:rPr>
        <w:t xml:space="preserve">2 </w:t>
      </w:r>
      <w:r>
        <w:rPr>
          <w:rFonts w:hint="eastAsia"/>
          <w:szCs w:val="21"/>
        </w:rPr>
        <w:t xml:space="preserve"> 应采用</w:t>
      </w:r>
      <w:r>
        <w:rPr>
          <w:szCs w:val="21"/>
        </w:rPr>
        <w:t>严密的平差方法和可靠</w:t>
      </w:r>
      <w:r>
        <w:rPr>
          <w:rFonts w:hint="eastAsia"/>
          <w:szCs w:val="21"/>
        </w:rPr>
        <w:t>的</w:t>
      </w:r>
      <w:r>
        <w:rPr>
          <w:szCs w:val="21"/>
        </w:rPr>
        <w:t>软件系统</w:t>
      </w:r>
      <w:r>
        <w:rPr>
          <w:rFonts w:hint="eastAsia"/>
          <w:szCs w:val="21"/>
        </w:rPr>
        <w:t>；</w:t>
      </w:r>
    </w:p>
    <w:p>
      <w:pPr>
        <w:adjustRightInd w:val="0"/>
        <w:snapToGrid w:val="0"/>
        <w:spacing w:line="360" w:lineRule="auto"/>
        <w:ind w:firstLine="420" w:firstLineChars="200"/>
        <w:rPr>
          <w:szCs w:val="21"/>
        </w:rPr>
      </w:pPr>
      <w:r>
        <w:rPr>
          <w:szCs w:val="21"/>
        </w:rPr>
        <w:t xml:space="preserve">3 </w:t>
      </w:r>
      <w:r>
        <w:rPr>
          <w:rFonts w:hint="eastAsia"/>
          <w:szCs w:val="21"/>
        </w:rPr>
        <w:t xml:space="preserve"> 应确保</w:t>
      </w:r>
      <w:r>
        <w:rPr>
          <w:szCs w:val="21"/>
        </w:rPr>
        <w:t>平差计算所用</w:t>
      </w:r>
      <w:r>
        <w:rPr>
          <w:rFonts w:hint="eastAsia"/>
          <w:szCs w:val="21"/>
        </w:rPr>
        <w:t>观测</w:t>
      </w:r>
      <w:r>
        <w:rPr>
          <w:szCs w:val="21"/>
        </w:rPr>
        <w:t>数据、起算数据准确无误；</w:t>
      </w:r>
    </w:p>
    <w:p>
      <w:pPr>
        <w:adjustRightInd w:val="0"/>
        <w:snapToGrid w:val="0"/>
        <w:spacing w:line="360" w:lineRule="auto"/>
        <w:ind w:firstLine="420" w:firstLineChars="200"/>
        <w:rPr>
          <w:szCs w:val="21"/>
        </w:rPr>
      </w:pPr>
      <w:r>
        <w:rPr>
          <w:szCs w:val="21"/>
        </w:rPr>
        <w:t xml:space="preserve">4 </w:t>
      </w:r>
      <w:r>
        <w:rPr>
          <w:rFonts w:hint="eastAsia"/>
          <w:szCs w:val="21"/>
        </w:rPr>
        <w:t xml:space="preserve"> 应</w:t>
      </w:r>
      <w:r>
        <w:rPr>
          <w:szCs w:val="21"/>
        </w:rPr>
        <w:t>剔除含</w:t>
      </w:r>
      <w:r>
        <w:rPr>
          <w:rFonts w:hint="eastAsia"/>
          <w:szCs w:val="21"/>
        </w:rPr>
        <w:t>有</w:t>
      </w:r>
      <w:r>
        <w:rPr>
          <w:szCs w:val="21"/>
        </w:rPr>
        <w:t>粗差的观测数据</w:t>
      </w:r>
      <w:r>
        <w:rPr>
          <w:rFonts w:hint="eastAsia"/>
          <w:szCs w:val="21"/>
        </w:rPr>
        <w:t>；</w:t>
      </w:r>
    </w:p>
    <w:p>
      <w:pPr>
        <w:adjustRightInd w:val="0"/>
        <w:snapToGrid w:val="0"/>
        <w:spacing w:line="360" w:lineRule="auto"/>
        <w:ind w:firstLine="420" w:firstLineChars="200"/>
        <w:rPr>
          <w:szCs w:val="21"/>
        </w:rPr>
      </w:pPr>
      <w:r>
        <w:rPr>
          <w:szCs w:val="21"/>
        </w:rPr>
        <w:t xml:space="preserve">5 </w:t>
      </w:r>
      <w:r>
        <w:rPr>
          <w:rFonts w:hint="eastAsia"/>
          <w:szCs w:val="21"/>
        </w:rPr>
        <w:t xml:space="preserve"> 对特等</w:t>
      </w:r>
      <w:r>
        <w:rPr>
          <w:szCs w:val="21"/>
        </w:rPr>
        <w:t>和一等变形</w:t>
      </w:r>
      <w:r>
        <w:rPr>
          <w:rFonts w:hint="eastAsia"/>
          <w:szCs w:val="21"/>
        </w:rPr>
        <w:t>测量</w:t>
      </w:r>
      <w:r>
        <w:rPr>
          <w:szCs w:val="21"/>
        </w:rPr>
        <w:t>，应对可能含有系统误差的观测值进行系统误差改正</w:t>
      </w:r>
      <w:r>
        <w:rPr>
          <w:rFonts w:hint="eastAsia"/>
          <w:szCs w:val="21"/>
        </w:rPr>
        <w:t>。</w:t>
      </w:r>
    </w:p>
    <w:p>
      <w:pPr>
        <w:numPr>
          <w:ilvl w:val="2"/>
          <w:numId w:val="25"/>
        </w:numPr>
        <w:tabs>
          <w:tab w:val="left" w:pos="720"/>
          <w:tab w:val="left" w:pos="900"/>
        </w:tabs>
        <w:spacing w:line="360" w:lineRule="auto"/>
        <w:rPr>
          <w:rFonts w:ascii="Times" w:hAnsi="Times"/>
          <w:szCs w:val="21"/>
        </w:rPr>
      </w:pPr>
      <w:r>
        <w:rPr>
          <w:rFonts w:hint="eastAsia" w:ascii="Times" w:hAnsi="Times"/>
          <w:szCs w:val="21"/>
        </w:rPr>
        <w:t>对变形</w:t>
      </w:r>
      <w:r>
        <w:rPr>
          <w:rFonts w:ascii="Times" w:hAnsi="Times"/>
          <w:szCs w:val="21"/>
        </w:rPr>
        <w:t>监测点网和变形测量结果</w:t>
      </w:r>
      <w:r>
        <w:rPr>
          <w:rFonts w:hint="eastAsia" w:ascii="Times" w:hAnsi="Times"/>
          <w:szCs w:val="21"/>
        </w:rPr>
        <w:t>，</w:t>
      </w:r>
      <w:r>
        <w:rPr>
          <w:rFonts w:ascii="Times" w:hAnsi="Times"/>
          <w:szCs w:val="21"/>
        </w:rPr>
        <w:t>平差计算</w:t>
      </w:r>
      <w:r>
        <w:rPr>
          <w:rFonts w:hint="eastAsia" w:ascii="Times" w:hAnsi="Times"/>
          <w:szCs w:val="21"/>
        </w:rPr>
        <w:t>的</w:t>
      </w:r>
      <w:r>
        <w:rPr>
          <w:rFonts w:ascii="Times" w:hAnsi="Times"/>
          <w:szCs w:val="21"/>
        </w:rPr>
        <w:t>单位</w:t>
      </w:r>
      <w:r>
        <w:rPr>
          <w:rFonts w:hint="eastAsia" w:ascii="Times" w:hAnsi="Times"/>
          <w:szCs w:val="21"/>
        </w:rPr>
        <w:t>权中</w:t>
      </w:r>
      <w:r>
        <w:rPr>
          <w:rFonts w:ascii="Times" w:hAnsi="Times"/>
          <w:szCs w:val="21"/>
        </w:rPr>
        <w:t>误差及</w:t>
      </w:r>
      <w:r>
        <w:rPr>
          <w:rFonts w:hint="eastAsia" w:ascii="Times" w:hAnsi="Times"/>
          <w:szCs w:val="21"/>
        </w:rPr>
        <w:t>变形</w:t>
      </w:r>
      <w:r>
        <w:rPr>
          <w:rFonts w:ascii="Times" w:hAnsi="Times"/>
          <w:szCs w:val="21"/>
        </w:rPr>
        <w:t>参数的</w:t>
      </w:r>
      <w:r>
        <w:rPr>
          <w:rFonts w:hint="eastAsia" w:ascii="Times" w:hAnsi="Times"/>
          <w:szCs w:val="21"/>
        </w:rPr>
        <w:t>精度</w:t>
      </w:r>
      <w:r>
        <w:rPr>
          <w:rFonts w:ascii="Times" w:hAnsi="Times"/>
          <w:szCs w:val="21"/>
        </w:rPr>
        <w:t>应符合本规范相应等级</w:t>
      </w:r>
      <w:r>
        <w:rPr>
          <w:rFonts w:hint="eastAsia" w:ascii="Times" w:hAnsi="Times"/>
          <w:szCs w:val="21"/>
        </w:rPr>
        <w:t>监测</w:t>
      </w:r>
      <w:r>
        <w:rPr>
          <w:rFonts w:ascii="Times" w:hAnsi="Times"/>
          <w:szCs w:val="21"/>
        </w:rPr>
        <w:t>精度要求。</w:t>
      </w:r>
    </w:p>
    <w:p>
      <w:pPr>
        <w:numPr>
          <w:ilvl w:val="2"/>
          <w:numId w:val="25"/>
        </w:numPr>
        <w:tabs>
          <w:tab w:val="left" w:pos="720"/>
          <w:tab w:val="left" w:pos="900"/>
        </w:tabs>
        <w:spacing w:line="360" w:lineRule="auto"/>
        <w:rPr>
          <w:rFonts w:ascii="Times" w:hAnsi="Times"/>
          <w:szCs w:val="21"/>
        </w:rPr>
      </w:pPr>
      <w:r>
        <w:rPr>
          <w:rFonts w:hint="eastAsia" w:ascii="Times" w:hAnsi="Times"/>
          <w:szCs w:val="21"/>
        </w:rPr>
        <w:t>监测项目的数据分析应结合施工工况、地质条件、环境条件以及相关监测项目监测数据的变化进行，并可对其发展趋势做出预测。</w:t>
      </w:r>
      <w:r>
        <w:rPr>
          <w:rFonts w:ascii="Times" w:hAnsi="Times"/>
          <w:szCs w:val="21"/>
        </w:rPr>
        <w:t>监测数据分析人员应由具有岩土工程、结构工程、工程测量的综合知识和工程实践经验的人员承担。</w:t>
      </w:r>
    </w:p>
    <w:p>
      <w:pPr>
        <w:numPr>
          <w:ilvl w:val="2"/>
          <w:numId w:val="25"/>
        </w:numPr>
        <w:tabs>
          <w:tab w:val="left" w:pos="720"/>
          <w:tab w:val="left" w:pos="900"/>
        </w:tabs>
        <w:spacing w:line="360" w:lineRule="auto"/>
        <w:rPr>
          <w:rFonts w:ascii="Times" w:hAnsi="Times"/>
          <w:szCs w:val="21"/>
        </w:rPr>
      </w:pPr>
      <w:r>
        <w:rPr>
          <w:rFonts w:hint="eastAsia" w:ascii="Times" w:hAnsi="Times"/>
          <w:szCs w:val="21"/>
        </w:rPr>
        <w:t>对于变形监测相邻两期监测点的变形分析</w:t>
      </w:r>
      <w:r>
        <w:rPr>
          <w:rFonts w:ascii="Times" w:hAnsi="Times"/>
          <w:szCs w:val="21"/>
        </w:rPr>
        <w:t>可</w:t>
      </w:r>
      <w:r>
        <w:rPr>
          <w:rFonts w:hint="eastAsia" w:ascii="Times" w:hAnsi="Times"/>
          <w:szCs w:val="21"/>
        </w:rPr>
        <w:t>通过</w:t>
      </w:r>
      <w:r>
        <w:rPr>
          <w:rFonts w:ascii="Times" w:hAnsi="Times"/>
          <w:szCs w:val="21"/>
        </w:rPr>
        <w:t>比较</w:t>
      </w:r>
      <w:r>
        <w:rPr>
          <w:rFonts w:hint="eastAsia" w:ascii="Times" w:hAnsi="Times"/>
          <w:szCs w:val="21"/>
        </w:rPr>
        <w:t>监</w:t>
      </w:r>
      <w:r>
        <w:rPr>
          <w:rFonts w:ascii="Times" w:hAnsi="Times"/>
          <w:szCs w:val="21"/>
        </w:rPr>
        <w:t>测点相邻两</w:t>
      </w:r>
      <w:r>
        <w:rPr>
          <w:rFonts w:hint="eastAsia" w:ascii="Times" w:hAnsi="Times"/>
          <w:szCs w:val="21"/>
        </w:rPr>
        <w:t>期的变形量</w:t>
      </w:r>
      <w:r>
        <w:rPr>
          <w:rFonts w:ascii="Times" w:hAnsi="Times"/>
          <w:szCs w:val="21"/>
        </w:rPr>
        <w:t>与</w:t>
      </w:r>
      <w:r>
        <w:rPr>
          <w:rFonts w:hint="eastAsia" w:ascii="Times" w:hAnsi="Times"/>
          <w:szCs w:val="21"/>
        </w:rPr>
        <w:t>测量极限</w:t>
      </w:r>
      <w:r>
        <w:rPr>
          <w:rFonts w:ascii="Times" w:hAnsi="Times"/>
          <w:szCs w:val="21"/>
        </w:rPr>
        <w:t>误差</w:t>
      </w:r>
      <w:r>
        <w:rPr>
          <w:rFonts w:hint="eastAsia" w:ascii="Times" w:hAnsi="Times"/>
          <w:szCs w:val="21"/>
        </w:rPr>
        <w:t>来</w:t>
      </w:r>
      <w:r>
        <w:rPr>
          <w:rFonts w:ascii="Times" w:hAnsi="Times"/>
          <w:szCs w:val="21"/>
        </w:rPr>
        <w:t>进行</w:t>
      </w:r>
      <w:r>
        <w:rPr>
          <w:rFonts w:hint="eastAsia" w:ascii="Times" w:hAnsi="Times"/>
          <w:szCs w:val="21"/>
        </w:rPr>
        <w:t>，</w:t>
      </w:r>
      <w:r>
        <w:rPr>
          <w:rFonts w:ascii="Times" w:hAnsi="Times"/>
          <w:szCs w:val="21"/>
        </w:rPr>
        <w:t>极限误差值按本规范规定的</w:t>
      </w:r>
      <w:r>
        <w:rPr>
          <w:rFonts w:hint="eastAsia" w:ascii="Times" w:hAnsi="Times"/>
          <w:szCs w:val="21"/>
        </w:rPr>
        <w:t>相应</w:t>
      </w:r>
      <w:r>
        <w:rPr>
          <w:rFonts w:ascii="Times" w:hAnsi="Times"/>
          <w:szCs w:val="21"/>
        </w:rPr>
        <w:t>等级监测精度的</w:t>
      </w:r>
      <w:r>
        <w:rPr>
          <w:rFonts w:hint="eastAsia" w:ascii="Times" w:hAnsi="Times"/>
          <w:szCs w:val="21"/>
        </w:rPr>
        <w:t>2倍</w:t>
      </w:r>
      <w:r>
        <w:rPr>
          <w:rFonts w:ascii="Times" w:hAnsi="Times"/>
          <w:szCs w:val="21"/>
        </w:rPr>
        <w:t>取值</w:t>
      </w:r>
      <w:r>
        <w:rPr>
          <w:rFonts w:hint="eastAsia" w:ascii="Times" w:hAnsi="Times"/>
          <w:szCs w:val="21"/>
        </w:rPr>
        <w:t>。当变形量</w:t>
      </w:r>
      <w:r>
        <w:rPr>
          <w:rFonts w:ascii="Times" w:hAnsi="Times"/>
          <w:szCs w:val="21"/>
        </w:rPr>
        <w:t>小于</w:t>
      </w:r>
      <w:r>
        <w:rPr>
          <w:rFonts w:hint="eastAsia" w:ascii="Times" w:hAnsi="Times"/>
          <w:szCs w:val="21"/>
        </w:rPr>
        <w:t>测量极限</w:t>
      </w:r>
      <w:r>
        <w:rPr>
          <w:rFonts w:ascii="Times" w:hAnsi="Times"/>
          <w:szCs w:val="21"/>
        </w:rPr>
        <w:t>误差</w:t>
      </w:r>
      <w:r>
        <w:rPr>
          <w:rFonts w:hint="eastAsia" w:ascii="Times" w:hAnsi="Times"/>
          <w:szCs w:val="21"/>
        </w:rPr>
        <w:t>时</w:t>
      </w:r>
      <w:r>
        <w:rPr>
          <w:rFonts w:ascii="Times" w:hAnsi="Times"/>
          <w:szCs w:val="21"/>
        </w:rPr>
        <w:t>，可认为</w:t>
      </w:r>
      <w:r>
        <w:rPr>
          <w:rFonts w:hint="eastAsia" w:ascii="Times" w:hAnsi="Times"/>
          <w:szCs w:val="21"/>
        </w:rPr>
        <w:t>该监</w:t>
      </w:r>
      <w:r>
        <w:rPr>
          <w:rFonts w:ascii="Times" w:hAnsi="Times"/>
          <w:szCs w:val="21"/>
        </w:rPr>
        <w:t>测点在</w:t>
      </w:r>
      <w:r>
        <w:rPr>
          <w:rFonts w:hint="eastAsia" w:ascii="Times" w:hAnsi="Times"/>
          <w:szCs w:val="21"/>
        </w:rPr>
        <w:t>这两</w:t>
      </w:r>
      <w:r>
        <w:rPr>
          <w:rFonts w:ascii="Times" w:hAnsi="Times"/>
          <w:szCs w:val="21"/>
        </w:rPr>
        <w:t>期</w:t>
      </w:r>
      <w:r>
        <w:rPr>
          <w:rFonts w:hint="eastAsia" w:ascii="Times" w:hAnsi="Times"/>
          <w:szCs w:val="21"/>
        </w:rPr>
        <w:t>之间</w:t>
      </w:r>
      <w:r>
        <w:rPr>
          <w:rFonts w:ascii="Times" w:hAnsi="Times"/>
          <w:szCs w:val="21"/>
        </w:rPr>
        <w:t>没有变</w:t>
      </w:r>
      <w:r>
        <w:rPr>
          <w:rFonts w:hint="eastAsia" w:ascii="Times" w:hAnsi="Times"/>
          <w:szCs w:val="21"/>
        </w:rPr>
        <w:t>形</w:t>
      </w:r>
      <w:r>
        <w:rPr>
          <w:rFonts w:ascii="Times" w:hAnsi="Times"/>
          <w:szCs w:val="21"/>
        </w:rPr>
        <w:t>或变</w:t>
      </w:r>
      <w:r>
        <w:rPr>
          <w:rFonts w:hint="eastAsia" w:ascii="Times" w:hAnsi="Times"/>
          <w:szCs w:val="21"/>
        </w:rPr>
        <w:t>形</w:t>
      </w:r>
      <w:r>
        <w:rPr>
          <w:rFonts w:ascii="Times" w:hAnsi="Times"/>
          <w:szCs w:val="21"/>
        </w:rPr>
        <w:t>不显著</w:t>
      </w:r>
      <w:r>
        <w:rPr>
          <w:rFonts w:hint="eastAsia" w:ascii="Times" w:hAnsi="Times"/>
          <w:szCs w:val="21"/>
        </w:rPr>
        <w:t>。</w:t>
      </w:r>
    </w:p>
    <w:p>
      <w:pPr>
        <w:numPr>
          <w:ilvl w:val="2"/>
          <w:numId w:val="25"/>
        </w:numPr>
        <w:tabs>
          <w:tab w:val="left" w:pos="720"/>
          <w:tab w:val="left" w:pos="900"/>
        </w:tabs>
        <w:spacing w:line="360" w:lineRule="auto"/>
        <w:rPr>
          <w:rFonts w:ascii="Times" w:hAnsi="Times"/>
          <w:szCs w:val="21"/>
        </w:rPr>
      </w:pPr>
      <w:r>
        <w:rPr>
          <w:rFonts w:hint="eastAsia" w:ascii="Times" w:hAnsi="Times"/>
          <w:szCs w:val="21"/>
        </w:rPr>
        <w:t>对多期变形</w:t>
      </w:r>
      <w:r>
        <w:rPr>
          <w:rFonts w:ascii="Times" w:hAnsi="Times"/>
          <w:szCs w:val="21"/>
        </w:rPr>
        <w:t>观测</w:t>
      </w:r>
      <w:r>
        <w:rPr>
          <w:rFonts w:hint="eastAsia" w:ascii="Times" w:hAnsi="Times"/>
          <w:szCs w:val="21"/>
        </w:rPr>
        <w:t>成果</w:t>
      </w:r>
      <w:r>
        <w:rPr>
          <w:rFonts w:ascii="Times" w:hAnsi="Times"/>
          <w:szCs w:val="21"/>
        </w:rPr>
        <w:t>，</w:t>
      </w:r>
      <w:r>
        <w:rPr>
          <w:rFonts w:hint="eastAsia" w:ascii="Times" w:hAnsi="Times"/>
          <w:szCs w:val="21"/>
        </w:rPr>
        <w:t>应综合分析多期的累积变形特征。当监测点</w:t>
      </w:r>
      <w:r>
        <w:rPr>
          <w:rFonts w:ascii="Times" w:hAnsi="Times"/>
          <w:szCs w:val="21"/>
        </w:rPr>
        <w:t>相邻</w:t>
      </w:r>
      <w:r>
        <w:rPr>
          <w:rFonts w:hint="eastAsia" w:ascii="Times" w:hAnsi="Times"/>
          <w:szCs w:val="21"/>
        </w:rPr>
        <w:t>两</w:t>
      </w:r>
      <w:r>
        <w:rPr>
          <w:rFonts w:ascii="Times" w:hAnsi="Times"/>
          <w:szCs w:val="21"/>
        </w:rPr>
        <w:t>期</w:t>
      </w:r>
      <w:r>
        <w:rPr>
          <w:rFonts w:hint="eastAsia" w:ascii="Times" w:hAnsi="Times"/>
          <w:szCs w:val="21"/>
        </w:rPr>
        <w:t>间变形量</w:t>
      </w:r>
      <w:r>
        <w:rPr>
          <w:rFonts w:ascii="Times" w:hAnsi="Times"/>
          <w:szCs w:val="21"/>
        </w:rPr>
        <w:t>小</w:t>
      </w:r>
      <w:r>
        <w:rPr>
          <w:rFonts w:hint="eastAsia" w:ascii="Times" w:hAnsi="Times"/>
          <w:szCs w:val="21"/>
        </w:rPr>
        <w:t>、</w:t>
      </w:r>
      <w:r>
        <w:rPr>
          <w:rFonts w:ascii="Times" w:hAnsi="Times"/>
          <w:szCs w:val="21"/>
        </w:rPr>
        <w:t>但</w:t>
      </w:r>
      <w:r>
        <w:rPr>
          <w:rFonts w:hint="eastAsia" w:ascii="Times" w:hAnsi="Times"/>
          <w:szCs w:val="21"/>
        </w:rPr>
        <w:t>多期间变形量</w:t>
      </w:r>
      <w:r>
        <w:rPr>
          <w:rFonts w:ascii="Times" w:hAnsi="Times"/>
          <w:szCs w:val="21"/>
        </w:rPr>
        <w:t>呈现</w:t>
      </w:r>
      <w:r>
        <w:rPr>
          <w:rFonts w:hint="eastAsia" w:ascii="Times" w:hAnsi="Times"/>
          <w:szCs w:val="21"/>
        </w:rPr>
        <w:t>出明显变化</w:t>
      </w:r>
      <w:r>
        <w:rPr>
          <w:rFonts w:ascii="Times" w:hAnsi="Times"/>
          <w:szCs w:val="21"/>
        </w:rPr>
        <w:t>趋势</w:t>
      </w:r>
      <w:r>
        <w:rPr>
          <w:rFonts w:hint="eastAsia" w:ascii="Times" w:hAnsi="Times"/>
          <w:szCs w:val="21"/>
        </w:rPr>
        <w:t>时</w:t>
      </w:r>
      <w:r>
        <w:rPr>
          <w:rFonts w:ascii="Times" w:hAnsi="Times"/>
          <w:szCs w:val="21"/>
        </w:rPr>
        <w:t>，应</w:t>
      </w:r>
      <w:r>
        <w:rPr>
          <w:rFonts w:hint="eastAsia" w:ascii="Times" w:hAnsi="Times"/>
          <w:szCs w:val="21"/>
        </w:rPr>
        <w:t>认为其有</w:t>
      </w:r>
      <w:r>
        <w:rPr>
          <w:rFonts w:ascii="Times" w:hAnsi="Times"/>
          <w:szCs w:val="21"/>
        </w:rPr>
        <w:t>变</w:t>
      </w:r>
      <w:r>
        <w:rPr>
          <w:rFonts w:hint="eastAsia" w:ascii="Times" w:hAnsi="Times"/>
          <w:szCs w:val="21"/>
        </w:rPr>
        <w:t>形</w:t>
      </w:r>
      <w:r>
        <w:rPr>
          <w:rFonts w:ascii="Times" w:hAnsi="Times"/>
          <w:szCs w:val="21"/>
        </w:rPr>
        <w:t>。</w:t>
      </w:r>
    </w:p>
    <w:p>
      <w:pPr>
        <w:widowControl/>
        <w:spacing w:line="360" w:lineRule="auto"/>
        <w:jc w:val="center"/>
        <w:outlineLvl w:val="1"/>
        <w:rPr>
          <w:b/>
          <w:szCs w:val="21"/>
        </w:rPr>
      </w:pPr>
      <w:bookmarkStart w:id="102" w:name="_Toc486596771"/>
      <w:bookmarkStart w:id="103" w:name="_Toc7947163"/>
      <w:r>
        <w:rPr>
          <w:rFonts w:hint="eastAsia"/>
          <w:b/>
          <w:szCs w:val="21"/>
        </w:rPr>
        <w:t>10</w:t>
      </w:r>
      <w:r>
        <w:rPr>
          <w:b/>
          <w:szCs w:val="21"/>
        </w:rPr>
        <w:t>.</w:t>
      </w:r>
      <w:r>
        <w:rPr>
          <w:rFonts w:hint="eastAsia"/>
          <w:b/>
          <w:szCs w:val="21"/>
        </w:rPr>
        <w:t>3</w:t>
      </w:r>
      <w:r>
        <w:rPr>
          <w:b/>
          <w:szCs w:val="21"/>
        </w:rPr>
        <w:t xml:space="preserve"> </w:t>
      </w:r>
      <w:r>
        <w:rPr>
          <w:rFonts w:hint="eastAsia"/>
          <w:b/>
          <w:szCs w:val="21"/>
        </w:rPr>
        <w:t>信息化反馈</w:t>
      </w:r>
      <w:bookmarkEnd w:id="102"/>
      <w:bookmarkEnd w:id="103"/>
    </w:p>
    <w:p>
      <w:pPr>
        <w:numPr>
          <w:ilvl w:val="2"/>
          <w:numId w:val="26"/>
        </w:numPr>
        <w:tabs>
          <w:tab w:val="left" w:pos="720"/>
          <w:tab w:val="left" w:pos="900"/>
        </w:tabs>
        <w:spacing w:line="360" w:lineRule="auto"/>
        <w:rPr>
          <w:rFonts w:ascii="Times" w:hAnsi="Times"/>
          <w:szCs w:val="21"/>
        </w:rPr>
      </w:pPr>
      <w:r>
        <w:rPr>
          <w:rFonts w:ascii="Times" w:hAnsi="Times"/>
          <w:szCs w:val="21"/>
        </w:rPr>
        <w:t>城市轨道交通既有结构安全监测过程中，当监测数据达到预警指标时，必须及时进行警情报送，警情报送宜采用系统</w:t>
      </w:r>
      <w:r>
        <w:rPr>
          <w:rFonts w:hint="eastAsia" w:ascii="Times" w:hAnsi="Times"/>
          <w:szCs w:val="21"/>
        </w:rPr>
        <w:t>自动</w:t>
      </w:r>
      <w:r>
        <w:rPr>
          <w:rFonts w:ascii="Times" w:hAnsi="Times"/>
          <w:szCs w:val="21"/>
        </w:rPr>
        <w:t>预警的方式</w:t>
      </w:r>
      <w:r>
        <w:rPr>
          <w:rFonts w:hint="eastAsia" w:ascii="Times" w:hAnsi="Times"/>
          <w:szCs w:val="21"/>
        </w:rPr>
        <w:t>，及时将预警信息反馈到不同层级的管理人员</w:t>
      </w:r>
      <w:r>
        <w:rPr>
          <w:rFonts w:ascii="Times" w:hAnsi="Times"/>
          <w:szCs w:val="21"/>
        </w:rPr>
        <w:t>。</w:t>
      </w:r>
      <w:r>
        <w:rPr>
          <w:rFonts w:hint="eastAsia" w:ascii="Times" w:hAnsi="Times"/>
          <w:szCs w:val="21"/>
        </w:rPr>
        <w:t>监测预警等级划分及应对措施应符合《城市轨道交通结构安全保护技术规范》CJJ/T 202的规定。</w:t>
      </w:r>
    </w:p>
    <w:p>
      <w:pPr>
        <w:numPr>
          <w:ilvl w:val="2"/>
          <w:numId w:val="26"/>
        </w:numPr>
        <w:tabs>
          <w:tab w:val="left" w:pos="720"/>
          <w:tab w:val="left" w:pos="900"/>
        </w:tabs>
        <w:spacing w:line="360" w:lineRule="auto"/>
        <w:rPr>
          <w:rFonts w:ascii="Times" w:hAnsi="Times"/>
          <w:szCs w:val="21"/>
        </w:rPr>
      </w:pPr>
      <w:r>
        <w:rPr>
          <w:rFonts w:hint="eastAsia" w:ascii="Times" w:hAnsi="Times"/>
          <w:szCs w:val="21"/>
        </w:rPr>
        <w:t>监测方案、监测数据、监测报告等</w:t>
      </w:r>
      <w:r>
        <w:rPr>
          <w:rFonts w:ascii="Times" w:hAnsi="Times"/>
          <w:szCs w:val="21"/>
        </w:rPr>
        <w:t>监测成果</w:t>
      </w:r>
      <w:r>
        <w:rPr>
          <w:rFonts w:hint="eastAsia" w:ascii="Times" w:hAnsi="Times"/>
          <w:szCs w:val="21"/>
        </w:rPr>
        <w:t>应录入信息化管理系统，并保证监测数据的及时性</w:t>
      </w:r>
      <w:r>
        <w:rPr>
          <w:rFonts w:ascii="Times" w:hAnsi="Times"/>
          <w:szCs w:val="21"/>
        </w:rPr>
        <w:t>，必要的情况下应实施“数据不落地”</w:t>
      </w:r>
      <w:r>
        <w:rPr>
          <w:rFonts w:hint="eastAsia" w:ascii="Times" w:hAnsi="Times"/>
          <w:szCs w:val="21"/>
        </w:rPr>
        <w:t>，宜</w:t>
      </w:r>
      <w:r>
        <w:rPr>
          <w:rFonts w:ascii="Times" w:hAnsi="Times"/>
          <w:szCs w:val="21"/>
        </w:rPr>
        <w:t>避免</w:t>
      </w:r>
      <w:r>
        <w:rPr>
          <w:rFonts w:hint="eastAsia" w:ascii="Times" w:hAnsi="Times"/>
          <w:szCs w:val="21"/>
        </w:rPr>
        <w:t>人工</w:t>
      </w:r>
      <w:r>
        <w:rPr>
          <w:rFonts w:ascii="Times" w:hAnsi="Times"/>
          <w:szCs w:val="21"/>
        </w:rPr>
        <w:t>干预监测过程</w:t>
      </w:r>
      <w:r>
        <w:rPr>
          <w:rFonts w:hint="eastAsia" w:ascii="Times" w:hAnsi="Times"/>
          <w:szCs w:val="21"/>
        </w:rPr>
        <w:t>，保证监测数据的真实、客观、及时。</w:t>
      </w:r>
    </w:p>
    <w:p>
      <w:pPr>
        <w:numPr>
          <w:ilvl w:val="2"/>
          <w:numId w:val="26"/>
        </w:numPr>
        <w:tabs>
          <w:tab w:val="left" w:pos="720"/>
          <w:tab w:val="left" w:pos="900"/>
        </w:tabs>
        <w:spacing w:line="360" w:lineRule="auto"/>
        <w:rPr>
          <w:rFonts w:ascii="Times" w:hAnsi="Times"/>
          <w:szCs w:val="21"/>
        </w:rPr>
      </w:pPr>
      <w:r>
        <w:rPr>
          <w:rFonts w:hint="eastAsia" w:ascii="Times" w:hAnsi="Times"/>
          <w:szCs w:val="21"/>
        </w:rPr>
        <w:t>用于城市</w:t>
      </w:r>
      <w:r>
        <w:rPr>
          <w:rFonts w:ascii="Times" w:hAnsi="Times"/>
          <w:szCs w:val="21"/>
        </w:rPr>
        <w:t>轨道交通既有结构自动化监测的</w:t>
      </w:r>
      <w:r>
        <w:rPr>
          <w:rFonts w:hint="eastAsia" w:ascii="Times" w:hAnsi="Times"/>
          <w:szCs w:val="21"/>
        </w:rPr>
        <w:t>信息</w:t>
      </w:r>
      <w:r>
        <w:rPr>
          <w:rFonts w:ascii="Times" w:hAnsi="Times"/>
          <w:szCs w:val="21"/>
        </w:rPr>
        <w:t>化</w:t>
      </w:r>
      <w:r>
        <w:rPr>
          <w:rFonts w:hint="eastAsia" w:ascii="Times" w:hAnsi="Times"/>
          <w:szCs w:val="21"/>
        </w:rPr>
        <w:t>管理系统</w:t>
      </w:r>
      <w:r>
        <w:rPr>
          <w:rFonts w:ascii="Times" w:hAnsi="Times"/>
          <w:szCs w:val="21"/>
        </w:rPr>
        <w:t>应具有以下功能：</w:t>
      </w:r>
    </w:p>
    <w:p>
      <w:pPr>
        <w:spacing w:line="360" w:lineRule="auto"/>
        <w:ind w:firstLine="420" w:firstLineChars="200"/>
      </w:pPr>
      <w:r>
        <w:t>1</w:t>
      </w:r>
      <w:r>
        <w:rPr>
          <w:rFonts w:hint="eastAsia"/>
        </w:rPr>
        <w:t xml:space="preserve">  </w:t>
      </w:r>
      <w:r>
        <w:t>按照监测方案要求定期定量的对监测对象进行</w:t>
      </w:r>
      <w:r>
        <w:rPr>
          <w:rFonts w:hint="eastAsia"/>
        </w:rPr>
        <w:t>自动</w:t>
      </w:r>
      <w:r>
        <w:t>有效监测</w:t>
      </w:r>
      <w:r>
        <w:rPr>
          <w:rFonts w:hint="eastAsia"/>
        </w:rPr>
        <w:t>和</w:t>
      </w:r>
      <w:r>
        <w:t>预警，</w:t>
      </w:r>
      <w:r>
        <w:rPr>
          <w:rFonts w:hint="eastAsia"/>
        </w:rPr>
        <w:t>从数据</w:t>
      </w:r>
      <w:r>
        <w:t>采集到信息反馈全过程</w:t>
      </w:r>
      <w:r>
        <w:rPr>
          <w:rFonts w:hint="eastAsia"/>
        </w:rPr>
        <w:t>避免“人工干预”</w:t>
      </w:r>
      <w:r>
        <w:t>。</w:t>
      </w:r>
      <w:r>
        <w:rPr>
          <w:rFonts w:hint="eastAsia"/>
        </w:rPr>
        <w:t>系统</w:t>
      </w:r>
      <w:r>
        <w:t>采集的数据能反映监测对象的变化规律，具有良好的连续性、周期性，无系统性</w:t>
      </w:r>
      <w:r>
        <w:rPr>
          <w:rFonts w:hint="eastAsia"/>
        </w:rPr>
        <w:t>偏移;</w:t>
      </w:r>
    </w:p>
    <w:p>
      <w:pPr>
        <w:spacing w:line="360" w:lineRule="auto"/>
        <w:ind w:firstLine="420" w:firstLineChars="200"/>
      </w:pPr>
      <w:r>
        <w:t>2</w:t>
      </w:r>
      <w:r>
        <w:rPr>
          <w:rFonts w:hint="eastAsia"/>
        </w:rPr>
        <w:t xml:space="preserve">  具有较好</w:t>
      </w:r>
      <w:r>
        <w:t>的稳定性、可靠性，</w:t>
      </w:r>
      <w:r>
        <w:rPr>
          <w:rFonts w:hint="eastAsia"/>
        </w:rPr>
        <w:t>具有对</w:t>
      </w:r>
      <w:r>
        <w:t>采集设备、电源、通信等硬件</w:t>
      </w:r>
      <w:r>
        <w:rPr>
          <w:rFonts w:hint="eastAsia"/>
        </w:rPr>
        <w:t>的</w:t>
      </w:r>
      <w:r>
        <w:t>工作状态进行自动监测和诊断，对</w:t>
      </w:r>
      <w:r>
        <w:rPr>
          <w:rFonts w:hint="eastAsia"/>
        </w:rPr>
        <w:t>系统</w:t>
      </w:r>
      <w:r>
        <w:t>异常状态自动</w:t>
      </w:r>
      <w:r>
        <w:rPr>
          <w:rFonts w:hint="eastAsia"/>
        </w:rPr>
        <w:t>提醒</w:t>
      </w:r>
      <w:r>
        <w:t>的功能</w:t>
      </w:r>
      <w:r>
        <w:rPr>
          <w:rFonts w:hint="eastAsia"/>
        </w:rPr>
        <w:t>。系统可保证长期</w:t>
      </w:r>
      <w:r>
        <w:t>正常运行</w:t>
      </w:r>
      <w:r>
        <w:rPr>
          <w:rFonts w:hint="eastAsia"/>
        </w:rPr>
        <w:t>;</w:t>
      </w:r>
    </w:p>
    <w:p>
      <w:pPr>
        <w:spacing w:line="360" w:lineRule="auto"/>
        <w:ind w:firstLine="420" w:firstLineChars="200"/>
      </w:pPr>
      <w:r>
        <w:t>3</w:t>
      </w:r>
      <w:r>
        <w:rPr>
          <w:rFonts w:hint="eastAsia"/>
        </w:rPr>
        <w:t xml:space="preserve">  </w:t>
      </w:r>
      <w:r>
        <w:t>具有</w:t>
      </w:r>
      <w:r>
        <w:rPr>
          <w:rFonts w:hint="eastAsia"/>
        </w:rPr>
        <w:t>在</w:t>
      </w:r>
      <w:r>
        <w:t>数据采集装置和系统平台之间</w:t>
      </w:r>
      <w:r>
        <w:rPr>
          <w:rFonts w:hint="eastAsia"/>
        </w:rPr>
        <w:t>进行</w:t>
      </w:r>
      <w:r>
        <w:t>双向数据通</w:t>
      </w:r>
      <w:r>
        <w:rPr>
          <w:rFonts w:hint="eastAsia"/>
        </w:rPr>
        <w:t>信</w:t>
      </w:r>
      <w:r>
        <w:t>，以及与其他系统平台双向数据通信的功能</w:t>
      </w:r>
      <w:r>
        <w:rPr>
          <w:rFonts w:hint="eastAsia"/>
        </w:rPr>
        <w:t>;</w:t>
      </w:r>
    </w:p>
    <w:p>
      <w:pPr>
        <w:pStyle w:val="20"/>
        <w:widowControl/>
        <w:tabs>
          <w:tab w:val="left" w:pos="720"/>
          <w:tab w:val="clear" w:pos="300"/>
          <w:tab w:val="clear" w:pos="8296"/>
        </w:tabs>
        <w:snapToGrid/>
        <w:spacing w:line="360" w:lineRule="auto"/>
        <w:ind w:firstLine="420" w:firstLineChars="200"/>
        <w:jc w:val="left"/>
        <w:rPr>
          <w:sz w:val="21"/>
        </w:rPr>
      </w:pPr>
      <w:r>
        <w:rPr>
          <w:sz w:val="21"/>
        </w:rPr>
        <w:t>4</w:t>
      </w:r>
      <w:r>
        <w:rPr>
          <w:rFonts w:hint="eastAsia"/>
          <w:sz w:val="21"/>
        </w:rPr>
        <w:t xml:space="preserve"> </w:t>
      </w:r>
      <w:r>
        <w:rPr>
          <w:sz w:val="21"/>
        </w:rPr>
        <w:t xml:space="preserve"> </w:t>
      </w:r>
      <w:r>
        <w:rPr>
          <w:rFonts w:hint="eastAsia"/>
          <w:sz w:val="21"/>
        </w:rPr>
        <w:t>能自动检核观测数据，有效</w:t>
      </w:r>
      <w:r>
        <w:rPr>
          <w:sz w:val="21"/>
        </w:rPr>
        <w:t>识别监测数据粗差</w:t>
      </w:r>
      <w:r>
        <w:rPr>
          <w:rFonts w:hint="eastAsia"/>
          <w:sz w:val="21"/>
        </w:rPr>
        <w:t>并</w:t>
      </w:r>
      <w:r>
        <w:rPr>
          <w:sz w:val="21"/>
        </w:rPr>
        <w:t>有效</w:t>
      </w:r>
      <w:r>
        <w:rPr>
          <w:rFonts w:hint="eastAsia"/>
          <w:sz w:val="21"/>
        </w:rPr>
        <w:t>剔除，</w:t>
      </w:r>
      <w:r>
        <w:rPr>
          <w:sz w:val="21"/>
        </w:rPr>
        <w:t>避免</w:t>
      </w:r>
      <w:r>
        <w:rPr>
          <w:rFonts w:hint="eastAsia"/>
          <w:sz w:val="21"/>
        </w:rPr>
        <w:t>“误报警”</w:t>
      </w:r>
      <w:r>
        <w:rPr>
          <w:sz w:val="21"/>
        </w:rPr>
        <w:t>的功能</w:t>
      </w:r>
      <w:r>
        <w:rPr>
          <w:rFonts w:hint="eastAsia"/>
          <w:sz w:val="21"/>
        </w:rPr>
        <w:t>;</w:t>
      </w:r>
    </w:p>
    <w:p>
      <w:pPr>
        <w:spacing w:line="360" w:lineRule="auto"/>
        <w:ind w:firstLine="420" w:firstLineChars="200"/>
      </w:pPr>
      <w:r>
        <w:rPr>
          <w:rFonts w:hint="eastAsia"/>
        </w:rPr>
        <w:t xml:space="preserve">5 </w:t>
      </w:r>
      <w:r>
        <w:t xml:space="preserve"> </w:t>
      </w:r>
      <w:r>
        <w:rPr>
          <w:rFonts w:hint="eastAsia"/>
        </w:rPr>
        <w:t>具有不合格数据自动重测和观测目标被遮挡时自动延时功能;</w:t>
      </w:r>
    </w:p>
    <w:p>
      <w:pPr>
        <w:spacing w:line="360" w:lineRule="auto"/>
        <w:ind w:firstLine="420" w:firstLineChars="200"/>
      </w:pPr>
      <w:r>
        <w:t xml:space="preserve">6  </w:t>
      </w:r>
      <w:r>
        <w:rPr>
          <w:rFonts w:hint="eastAsia"/>
        </w:rPr>
        <w:t>具有基本</w:t>
      </w:r>
      <w:r>
        <w:t>的系统维护和管理功能、信息交换功能、数据查询</w:t>
      </w:r>
      <w:r>
        <w:rPr>
          <w:rFonts w:hint="eastAsia"/>
        </w:rPr>
        <w:t>、</w:t>
      </w:r>
      <w:r>
        <w:t>数据使用</w:t>
      </w:r>
      <w:r>
        <w:rPr>
          <w:rFonts w:hint="eastAsia"/>
        </w:rPr>
        <w:t>及成果输出</w:t>
      </w:r>
      <w:r>
        <w:t>等功能。</w:t>
      </w:r>
    </w:p>
    <w:p>
      <w:pPr>
        <w:numPr>
          <w:ilvl w:val="2"/>
          <w:numId w:val="26"/>
        </w:numPr>
        <w:tabs>
          <w:tab w:val="left" w:pos="720"/>
          <w:tab w:val="left" w:pos="900"/>
        </w:tabs>
        <w:spacing w:line="360" w:lineRule="auto"/>
        <w:rPr>
          <w:rFonts w:ascii="Times" w:hAnsi="Times"/>
          <w:szCs w:val="21"/>
        </w:rPr>
      </w:pPr>
      <w:r>
        <w:rPr>
          <w:rFonts w:hint="eastAsia" w:ascii="Times" w:hAnsi="Times"/>
          <w:szCs w:val="21"/>
        </w:rPr>
        <w:t>监测数据</w:t>
      </w:r>
      <w:r>
        <w:rPr>
          <w:rFonts w:ascii="Times" w:hAnsi="Times"/>
          <w:szCs w:val="21"/>
        </w:rPr>
        <w:t>报警后，</w:t>
      </w:r>
      <w:r>
        <w:rPr>
          <w:rFonts w:hint="eastAsia" w:ascii="Times" w:hAnsi="Times"/>
          <w:szCs w:val="21"/>
        </w:rPr>
        <w:t>应</w:t>
      </w:r>
      <w:r>
        <w:rPr>
          <w:rFonts w:ascii="Times" w:hAnsi="Times"/>
          <w:szCs w:val="21"/>
        </w:rPr>
        <w:t>提高监测频率直到变形速率趋于稳定。</w:t>
      </w:r>
    </w:p>
    <w:p>
      <w:pPr>
        <w:widowControl/>
        <w:spacing w:line="360" w:lineRule="auto"/>
        <w:jc w:val="center"/>
        <w:outlineLvl w:val="1"/>
        <w:rPr>
          <w:b/>
          <w:szCs w:val="21"/>
        </w:rPr>
      </w:pPr>
      <w:bookmarkStart w:id="104" w:name="_Toc7947164"/>
      <w:r>
        <w:rPr>
          <w:rFonts w:hint="eastAsia"/>
          <w:b/>
          <w:szCs w:val="21"/>
        </w:rPr>
        <w:t>10</w:t>
      </w:r>
      <w:r>
        <w:rPr>
          <w:b/>
          <w:szCs w:val="21"/>
        </w:rPr>
        <w:t xml:space="preserve">.4 </w:t>
      </w:r>
      <w:r>
        <w:rPr>
          <w:rFonts w:hint="eastAsia"/>
          <w:b/>
          <w:szCs w:val="21"/>
        </w:rPr>
        <w:t>质量检查</w:t>
      </w:r>
      <w:bookmarkEnd w:id="104"/>
    </w:p>
    <w:p>
      <w:pPr>
        <w:numPr>
          <w:ilvl w:val="2"/>
          <w:numId w:val="27"/>
        </w:numPr>
        <w:tabs>
          <w:tab w:val="left" w:pos="720"/>
          <w:tab w:val="left" w:pos="900"/>
        </w:tabs>
        <w:spacing w:line="360" w:lineRule="auto"/>
        <w:rPr>
          <w:rFonts w:ascii="Times" w:hAnsi="Times"/>
          <w:szCs w:val="21"/>
        </w:rPr>
      </w:pPr>
      <w:r>
        <w:rPr>
          <w:rFonts w:hint="eastAsia" w:ascii="Times" w:hAnsi="Times"/>
          <w:szCs w:val="21"/>
        </w:rPr>
        <w:t>在</w:t>
      </w:r>
      <w:r>
        <w:rPr>
          <w:rFonts w:ascii="Times" w:hAnsi="Times"/>
          <w:szCs w:val="21"/>
        </w:rPr>
        <w:t>监测过程中，</w:t>
      </w:r>
      <w:r>
        <w:rPr>
          <w:rFonts w:hint="eastAsia" w:ascii="Times" w:hAnsi="Times"/>
          <w:szCs w:val="21"/>
        </w:rPr>
        <w:t>对变形监测成果的质量宜实行定期检查，检查应依据下列文件进行：</w:t>
      </w:r>
    </w:p>
    <w:p>
      <w:pPr>
        <w:adjustRightInd w:val="0"/>
        <w:snapToGrid w:val="0"/>
        <w:spacing w:line="360" w:lineRule="auto"/>
        <w:ind w:firstLine="420" w:firstLineChars="200"/>
        <w:rPr>
          <w:bCs/>
          <w:szCs w:val="21"/>
        </w:rPr>
      </w:pPr>
      <w:r>
        <w:rPr>
          <w:szCs w:val="21"/>
        </w:rPr>
        <w:t>1</w:t>
      </w:r>
      <w:r>
        <w:rPr>
          <w:rFonts w:hint="eastAsia"/>
          <w:szCs w:val="21"/>
        </w:rPr>
        <w:t xml:space="preserve">  </w:t>
      </w:r>
      <w:r>
        <w:rPr>
          <w:rFonts w:hint="eastAsia"/>
          <w:bCs/>
          <w:szCs w:val="21"/>
        </w:rPr>
        <w:t>项目委托书或合同书、</w:t>
      </w:r>
      <w:r>
        <w:rPr>
          <w:bCs/>
          <w:szCs w:val="21"/>
        </w:rPr>
        <w:t>监测方案</w:t>
      </w:r>
      <w:r>
        <w:rPr>
          <w:rFonts w:hint="eastAsia"/>
          <w:bCs/>
          <w:szCs w:val="21"/>
        </w:rPr>
        <w:t>，以及项目委托方与承担方达成的其他文件；</w:t>
      </w:r>
    </w:p>
    <w:p>
      <w:pPr>
        <w:adjustRightInd w:val="0"/>
        <w:snapToGrid w:val="0"/>
        <w:spacing w:line="360" w:lineRule="auto"/>
        <w:ind w:firstLine="420" w:firstLineChars="200"/>
        <w:rPr>
          <w:bCs/>
          <w:szCs w:val="21"/>
        </w:rPr>
      </w:pPr>
      <w:r>
        <w:rPr>
          <w:szCs w:val="21"/>
        </w:rPr>
        <w:t xml:space="preserve">2  </w:t>
      </w:r>
      <w:r>
        <w:rPr>
          <w:rFonts w:hint="eastAsia"/>
          <w:bCs/>
          <w:szCs w:val="21"/>
        </w:rPr>
        <w:t>依据的技术标准；</w:t>
      </w:r>
    </w:p>
    <w:p>
      <w:pPr>
        <w:adjustRightInd w:val="0"/>
        <w:snapToGrid w:val="0"/>
        <w:spacing w:line="360" w:lineRule="auto"/>
        <w:ind w:firstLine="420" w:firstLineChars="200"/>
        <w:rPr>
          <w:bCs/>
          <w:szCs w:val="21"/>
        </w:rPr>
      </w:pPr>
      <w:r>
        <w:rPr>
          <w:rFonts w:hint="eastAsia"/>
          <w:bCs/>
          <w:szCs w:val="21"/>
        </w:rPr>
        <w:t xml:space="preserve">3  </w:t>
      </w:r>
      <w:r>
        <w:rPr>
          <w:rFonts w:hint="eastAsia" w:hAnsi="Times"/>
          <w:szCs w:val="21"/>
        </w:rPr>
        <w:t>城市轨道交通经营部门的相关要求；</w:t>
      </w:r>
    </w:p>
    <w:p>
      <w:pPr>
        <w:adjustRightInd w:val="0"/>
        <w:snapToGrid w:val="0"/>
        <w:spacing w:line="360" w:lineRule="auto"/>
        <w:ind w:firstLine="420" w:firstLineChars="200"/>
        <w:rPr>
          <w:bCs/>
          <w:szCs w:val="21"/>
        </w:rPr>
      </w:pPr>
      <w:r>
        <w:rPr>
          <w:rFonts w:hint="eastAsia"/>
          <w:szCs w:val="21"/>
        </w:rPr>
        <w:t xml:space="preserve">4  </w:t>
      </w:r>
      <w:r>
        <w:rPr>
          <w:rFonts w:hint="eastAsia"/>
          <w:bCs/>
          <w:szCs w:val="21"/>
        </w:rPr>
        <w:t>项目承担方的质量管理文件；</w:t>
      </w:r>
    </w:p>
    <w:p>
      <w:pPr>
        <w:numPr>
          <w:ilvl w:val="2"/>
          <w:numId w:val="27"/>
        </w:numPr>
        <w:tabs>
          <w:tab w:val="left" w:pos="720"/>
          <w:tab w:val="left" w:pos="900"/>
        </w:tabs>
        <w:spacing w:line="360" w:lineRule="auto"/>
        <w:rPr>
          <w:rFonts w:ascii="Times" w:hAnsi="Times"/>
          <w:szCs w:val="21"/>
        </w:rPr>
      </w:pPr>
      <w:r>
        <w:rPr>
          <w:rFonts w:hint="eastAsia" w:ascii="Times" w:hAnsi="Times"/>
          <w:szCs w:val="21"/>
        </w:rPr>
        <w:t>对监测成果，检查成果</w:t>
      </w:r>
      <w:r>
        <w:rPr>
          <w:rFonts w:ascii="Times" w:hAnsi="Times"/>
          <w:szCs w:val="21"/>
        </w:rPr>
        <w:t>包括但不限于</w:t>
      </w:r>
      <w:r>
        <w:rPr>
          <w:rFonts w:hint="eastAsia" w:ascii="Times" w:hAnsi="Times"/>
          <w:szCs w:val="21"/>
        </w:rPr>
        <w:t>下列内容：</w:t>
      </w:r>
    </w:p>
    <w:p>
      <w:pPr>
        <w:adjustRightInd w:val="0"/>
        <w:snapToGrid w:val="0"/>
        <w:spacing w:line="360" w:lineRule="auto"/>
        <w:ind w:firstLine="420" w:firstLineChars="200"/>
        <w:jc w:val="left"/>
        <w:rPr>
          <w:rFonts w:ascii="Times" w:hAnsi="Times"/>
          <w:kern w:val="0"/>
          <w:szCs w:val="21"/>
        </w:rPr>
      </w:pPr>
      <w:r>
        <w:rPr>
          <w:kern w:val="0"/>
          <w:szCs w:val="21"/>
        </w:rPr>
        <w:t>1</w:t>
      </w:r>
      <w:r>
        <w:rPr>
          <w:rFonts w:hint="eastAsia"/>
          <w:kern w:val="0"/>
          <w:szCs w:val="21"/>
        </w:rPr>
        <w:t xml:space="preserve">  </w:t>
      </w:r>
      <w:r>
        <w:rPr>
          <w:rFonts w:hint="eastAsia" w:ascii="Times" w:hAnsi="Times"/>
          <w:kern w:val="0"/>
          <w:szCs w:val="21"/>
        </w:rPr>
        <w:t>基准点、监测点的布设位置；</w:t>
      </w:r>
    </w:p>
    <w:p>
      <w:pPr>
        <w:adjustRightInd w:val="0"/>
        <w:snapToGrid w:val="0"/>
        <w:spacing w:line="360" w:lineRule="auto"/>
        <w:ind w:firstLine="420" w:firstLineChars="200"/>
        <w:jc w:val="left"/>
        <w:rPr>
          <w:rFonts w:ascii="Times" w:hAnsi="Times"/>
          <w:kern w:val="0"/>
          <w:szCs w:val="21"/>
        </w:rPr>
      </w:pPr>
      <w:r>
        <w:rPr>
          <w:kern w:val="0"/>
          <w:szCs w:val="21"/>
        </w:rPr>
        <w:t>2</w:t>
      </w:r>
      <w:r>
        <w:rPr>
          <w:rFonts w:hint="eastAsia" w:ascii="Times" w:hAnsi="Times"/>
          <w:kern w:val="0"/>
          <w:szCs w:val="21"/>
        </w:rPr>
        <w:t xml:space="preserve">  仪器设备的检定和检验资料；</w:t>
      </w:r>
    </w:p>
    <w:p>
      <w:pPr>
        <w:adjustRightInd w:val="0"/>
        <w:snapToGrid w:val="0"/>
        <w:spacing w:line="360" w:lineRule="auto"/>
        <w:ind w:firstLine="420" w:firstLineChars="200"/>
        <w:jc w:val="left"/>
        <w:rPr>
          <w:rFonts w:ascii="Times" w:hAnsi="Times"/>
          <w:kern w:val="0"/>
          <w:szCs w:val="21"/>
        </w:rPr>
      </w:pPr>
      <w:r>
        <w:rPr>
          <w:rFonts w:hint="eastAsia"/>
          <w:kern w:val="0"/>
          <w:szCs w:val="21"/>
        </w:rPr>
        <w:t>3</w:t>
      </w:r>
      <w:r>
        <w:rPr>
          <w:rFonts w:hint="eastAsia" w:ascii="Times" w:hAnsi="Times"/>
          <w:kern w:val="0"/>
          <w:szCs w:val="21"/>
        </w:rPr>
        <w:t xml:space="preserve"> </w:t>
      </w:r>
      <w:r>
        <w:rPr>
          <w:rFonts w:hint="eastAsia"/>
          <w:kern w:val="0"/>
          <w:szCs w:val="21"/>
        </w:rPr>
        <w:t xml:space="preserve"> </w:t>
      </w:r>
      <w:r>
        <w:rPr>
          <w:rFonts w:hint="eastAsia" w:ascii="Times" w:hAnsi="Times"/>
          <w:kern w:val="0"/>
          <w:szCs w:val="21"/>
        </w:rPr>
        <w:t>变形监测成果图表；</w:t>
      </w:r>
    </w:p>
    <w:p>
      <w:pPr>
        <w:adjustRightInd w:val="0"/>
        <w:snapToGrid w:val="0"/>
        <w:spacing w:line="360" w:lineRule="auto"/>
        <w:ind w:firstLine="420" w:firstLineChars="200"/>
        <w:jc w:val="left"/>
        <w:rPr>
          <w:rFonts w:ascii="Times" w:hAnsi="Times"/>
          <w:kern w:val="0"/>
          <w:szCs w:val="21"/>
        </w:rPr>
      </w:pPr>
      <w:r>
        <w:rPr>
          <w:rFonts w:hint="eastAsia" w:ascii="Times" w:hAnsi="Times"/>
          <w:kern w:val="0"/>
          <w:szCs w:val="21"/>
        </w:rPr>
        <w:t>4  基准点稳定性分析资料；</w:t>
      </w:r>
    </w:p>
    <w:p>
      <w:pPr>
        <w:adjustRightInd w:val="0"/>
        <w:snapToGrid w:val="0"/>
        <w:spacing w:line="360" w:lineRule="auto"/>
        <w:ind w:firstLine="420" w:firstLineChars="200"/>
        <w:jc w:val="left"/>
        <w:rPr>
          <w:rFonts w:ascii="Times" w:hAnsi="Times"/>
          <w:kern w:val="0"/>
          <w:szCs w:val="21"/>
        </w:rPr>
      </w:pPr>
      <w:r>
        <w:rPr>
          <w:rFonts w:hint="eastAsia"/>
          <w:kern w:val="0"/>
          <w:szCs w:val="21"/>
        </w:rPr>
        <w:t>5</w:t>
      </w:r>
      <w:r>
        <w:rPr>
          <w:rFonts w:hint="eastAsia" w:ascii="Times" w:hAnsi="Times"/>
          <w:kern w:val="0"/>
          <w:szCs w:val="21"/>
        </w:rPr>
        <w:t xml:space="preserve"> </w:t>
      </w:r>
      <w:r>
        <w:rPr>
          <w:rFonts w:ascii="Times" w:hAnsi="Times"/>
          <w:kern w:val="0"/>
          <w:szCs w:val="21"/>
        </w:rPr>
        <w:t xml:space="preserve"> </w:t>
      </w:r>
      <w:r>
        <w:rPr>
          <w:rFonts w:hint="eastAsia" w:ascii="Times" w:hAnsi="Times"/>
          <w:kern w:val="0"/>
          <w:szCs w:val="21"/>
        </w:rPr>
        <w:t>信息管理</w:t>
      </w:r>
      <w:r>
        <w:rPr>
          <w:rFonts w:ascii="Times" w:hAnsi="Times"/>
          <w:kern w:val="0"/>
          <w:szCs w:val="21"/>
        </w:rPr>
        <w:t>系统运行情况</w:t>
      </w:r>
      <w:r>
        <w:rPr>
          <w:rFonts w:hint="eastAsia" w:ascii="Times" w:hAnsi="Times"/>
          <w:kern w:val="0"/>
          <w:szCs w:val="21"/>
        </w:rPr>
        <w:t>；</w:t>
      </w:r>
    </w:p>
    <w:p>
      <w:pPr>
        <w:adjustRightInd w:val="0"/>
        <w:snapToGrid w:val="0"/>
        <w:spacing w:line="360" w:lineRule="auto"/>
        <w:ind w:firstLine="420" w:firstLineChars="200"/>
        <w:jc w:val="left"/>
        <w:rPr>
          <w:rFonts w:ascii="Times" w:hAnsi="Times"/>
          <w:kern w:val="0"/>
          <w:szCs w:val="21"/>
        </w:rPr>
      </w:pPr>
      <w:r>
        <w:rPr>
          <w:kern w:val="0"/>
          <w:szCs w:val="21"/>
        </w:rPr>
        <w:t>6</w:t>
      </w:r>
      <w:r>
        <w:rPr>
          <w:rFonts w:ascii="Times" w:hAnsi="Times"/>
          <w:kern w:val="0"/>
          <w:szCs w:val="21"/>
        </w:rPr>
        <w:t xml:space="preserve">  监测资料归档情况</w:t>
      </w:r>
      <w:r>
        <w:rPr>
          <w:rFonts w:hint="eastAsia" w:ascii="Times" w:hAnsi="Times"/>
          <w:kern w:val="0"/>
          <w:szCs w:val="21"/>
        </w:rPr>
        <w:t>；</w:t>
      </w:r>
    </w:p>
    <w:p>
      <w:pPr>
        <w:adjustRightInd w:val="0"/>
        <w:snapToGrid w:val="0"/>
        <w:spacing w:line="360" w:lineRule="auto"/>
        <w:ind w:firstLine="420" w:firstLineChars="200"/>
        <w:jc w:val="left"/>
        <w:rPr>
          <w:rFonts w:ascii="Times" w:hAnsi="Times"/>
          <w:kern w:val="0"/>
          <w:szCs w:val="21"/>
        </w:rPr>
      </w:pPr>
      <w:r>
        <w:rPr>
          <w:kern w:val="0"/>
          <w:szCs w:val="21"/>
        </w:rPr>
        <w:t xml:space="preserve">7  </w:t>
      </w:r>
      <w:r>
        <w:rPr>
          <w:rFonts w:ascii="Times" w:hAnsi="Times"/>
          <w:kern w:val="0"/>
          <w:szCs w:val="21"/>
        </w:rPr>
        <w:t>监测人员技术状况</w:t>
      </w:r>
      <w:r>
        <w:rPr>
          <w:rFonts w:hint="eastAsia" w:ascii="Times" w:hAnsi="Times"/>
          <w:kern w:val="0"/>
          <w:szCs w:val="21"/>
        </w:rPr>
        <w:t>；</w:t>
      </w:r>
      <w:r>
        <w:rPr>
          <w:rFonts w:ascii="Times" w:hAnsi="Times"/>
          <w:kern w:val="0"/>
          <w:szCs w:val="21"/>
        </w:rPr>
        <w:br w:type="textWrapping"/>
      </w:r>
      <w:r>
        <w:rPr>
          <w:rFonts w:hint="eastAsia" w:ascii="Times" w:hAnsi="Times"/>
          <w:kern w:val="0"/>
          <w:szCs w:val="21"/>
        </w:rPr>
        <w:t xml:space="preserve">    </w:t>
      </w:r>
      <w:r>
        <w:rPr>
          <w:rFonts w:hint="eastAsia"/>
          <w:kern w:val="0"/>
          <w:szCs w:val="21"/>
        </w:rPr>
        <w:t>8</w:t>
      </w:r>
      <w:r>
        <w:rPr>
          <w:rFonts w:hint="eastAsia" w:ascii="Times" w:hAnsi="Times"/>
          <w:kern w:val="0"/>
          <w:szCs w:val="21"/>
        </w:rPr>
        <w:t xml:space="preserve">  警情</w:t>
      </w:r>
      <w:r>
        <w:rPr>
          <w:rFonts w:ascii="Times" w:hAnsi="Times"/>
          <w:kern w:val="0"/>
          <w:szCs w:val="21"/>
        </w:rPr>
        <w:t>报送及处理情况；</w:t>
      </w:r>
    </w:p>
    <w:p>
      <w:pPr>
        <w:adjustRightInd w:val="0"/>
        <w:snapToGrid w:val="0"/>
        <w:spacing w:line="360" w:lineRule="auto"/>
        <w:ind w:firstLine="420" w:firstLineChars="200"/>
        <w:jc w:val="left"/>
        <w:rPr>
          <w:rFonts w:ascii="Times" w:hAnsi="Times"/>
          <w:kern w:val="0"/>
          <w:szCs w:val="21"/>
        </w:rPr>
      </w:pPr>
      <w:r>
        <w:rPr>
          <w:kern w:val="0"/>
          <w:szCs w:val="21"/>
        </w:rPr>
        <w:t>9</w:t>
      </w:r>
      <w:r>
        <w:rPr>
          <w:rFonts w:hint="eastAsia"/>
          <w:kern w:val="0"/>
          <w:szCs w:val="21"/>
        </w:rPr>
        <w:t xml:space="preserve"> </w:t>
      </w:r>
      <w:r>
        <w:rPr>
          <w:kern w:val="0"/>
          <w:szCs w:val="21"/>
        </w:rPr>
        <w:t xml:space="preserve"> </w:t>
      </w:r>
      <w:r>
        <w:rPr>
          <w:rFonts w:hint="eastAsia" w:ascii="Times" w:hAnsi="Times"/>
          <w:kern w:val="0"/>
          <w:szCs w:val="21"/>
        </w:rPr>
        <w:t>与项目有关的其他资料。</w:t>
      </w:r>
    </w:p>
    <w:p>
      <w:pPr>
        <w:numPr>
          <w:ilvl w:val="2"/>
          <w:numId w:val="27"/>
        </w:numPr>
        <w:tabs>
          <w:tab w:val="left" w:pos="720"/>
          <w:tab w:val="left" w:pos="900"/>
        </w:tabs>
        <w:spacing w:line="360" w:lineRule="auto"/>
        <w:rPr>
          <w:rFonts w:ascii="Times" w:hAnsi="Times"/>
          <w:szCs w:val="21"/>
        </w:rPr>
      </w:pPr>
      <w:r>
        <w:rPr>
          <w:rFonts w:hint="eastAsia" w:ascii="Times" w:hAnsi="Times"/>
          <w:szCs w:val="21"/>
        </w:rPr>
        <w:t>当质量检查中发现不符合项时，应立即整改纠正。纠正后的成果应重新进行质量检查，直至符合要求。</w:t>
      </w:r>
    </w:p>
    <w:p>
      <w:pPr>
        <w:widowControl/>
        <w:jc w:val="left"/>
        <w:rPr>
          <w:b/>
          <w:bCs/>
          <w:sz w:val="44"/>
        </w:rPr>
      </w:pPr>
    </w:p>
    <w:p>
      <w:pPr>
        <w:widowControl/>
        <w:tabs>
          <w:tab w:val="left" w:pos="425"/>
        </w:tabs>
        <w:spacing w:line="360" w:lineRule="auto"/>
        <w:jc w:val="center"/>
        <w:outlineLvl w:val="0"/>
        <w:rPr>
          <w:b/>
          <w:kern w:val="0"/>
          <w:sz w:val="24"/>
        </w:rPr>
        <w:sectPr>
          <w:pgSz w:w="11906" w:h="16838"/>
          <w:pgMar w:top="1440" w:right="1800" w:bottom="1440" w:left="1800" w:header="851" w:footer="992" w:gutter="0"/>
          <w:cols w:space="425" w:num="1"/>
          <w:docGrid w:type="lines" w:linePitch="312" w:charSpace="0"/>
        </w:sectPr>
      </w:pPr>
    </w:p>
    <w:p>
      <w:pPr>
        <w:spacing w:after="312" w:afterLines="100"/>
        <w:jc w:val="center"/>
        <w:outlineLvl w:val="0"/>
        <w:rPr>
          <w:sz w:val="36"/>
          <w:szCs w:val="36"/>
        </w:rPr>
      </w:pPr>
      <w:bookmarkStart w:id="105" w:name="_Toc7947165"/>
      <w:bookmarkStart w:id="106" w:name="_Toc401948837"/>
      <w:bookmarkStart w:id="107" w:name="_Toc486596775"/>
      <w:r>
        <w:rPr>
          <w:rFonts w:hint="eastAsia"/>
          <w:sz w:val="36"/>
          <w:szCs w:val="36"/>
        </w:rPr>
        <w:t xml:space="preserve">附录A </w:t>
      </w:r>
      <w:r>
        <w:rPr>
          <w:sz w:val="36"/>
          <w:szCs w:val="36"/>
        </w:rPr>
        <w:t xml:space="preserve"> </w:t>
      </w:r>
      <w:r>
        <w:rPr>
          <w:rFonts w:hint="eastAsia"/>
          <w:sz w:val="36"/>
          <w:szCs w:val="36"/>
        </w:rPr>
        <w:t>接近程度和外部作业的工程影响分区</w:t>
      </w:r>
      <w:bookmarkEnd w:id="105"/>
    </w:p>
    <w:p>
      <w:pPr>
        <w:tabs>
          <w:tab w:val="left" w:pos="720"/>
        </w:tabs>
        <w:spacing w:line="360" w:lineRule="auto"/>
        <w:rPr>
          <w:szCs w:val="21"/>
        </w:rPr>
      </w:pPr>
      <w:r>
        <w:rPr>
          <w:rFonts w:hint="eastAsia"/>
          <w:szCs w:val="21"/>
        </w:rPr>
        <w:t>A.0.1  接近程度应根据城市轨道交通既有结构的</w:t>
      </w:r>
      <w:r>
        <w:rPr>
          <w:szCs w:val="21"/>
        </w:rPr>
        <w:t>类型及其与外部作业的空间关系确定，接近程度的判定宜按表</w:t>
      </w:r>
      <w:r>
        <w:rPr>
          <w:rFonts w:hint="eastAsia"/>
          <w:szCs w:val="21"/>
        </w:rPr>
        <w:t>A.0.1</w:t>
      </w:r>
      <w:r>
        <w:rPr>
          <w:rFonts w:hint="eastAsia"/>
          <w:kern w:val="0"/>
          <w:szCs w:val="21"/>
        </w:rPr>
        <w:t>和图</w:t>
      </w:r>
      <w:r>
        <w:rPr>
          <w:rFonts w:hint="eastAsia"/>
          <w:szCs w:val="21"/>
        </w:rPr>
        <w:t>A.0.1</w:t>
      </w:r>
      <w:r>
        <w:rPr>
          <w:szCs w:val="21"/>
        </w:rPr>
        <w:t>-1~-3</w:t>
      </w:r>
      <w:r>
        <w:rPr>
          <w:rFonts w:hint="eastAsia"/>
          <w:szCs w:val="21"/>
        </w:rPr>
        <w:t>确定。</w:t>
      </w:r>
    </w:p>
    <w:p>
      <w:pPr>
        <w:spacing w:line="360" w:lineRule="auto"/>
        <w:jc w:val="center"/>
        <w:rPr>
          <w:b/>
          <w:szCs w:val="21"/>
        </w:rPr>
      </w:pPr>
      <w:r>
        <w:rPr>
          <w:rFonts w:hint="eastAsia"/>
          <w:b/>
          <w:szCs w:val="21"/>
        </w:rPr>
        <w:t>表A.0.1</w:t>
      </w:r>
      <w:r>
        <w:rPr>
          <w:b/>
          <w:szCs w:val="21"/>
        </w:rPr>
        <w:t xml:space="preserve">  </w:t>
      </w:r>
      <w:r>
        <w:rPr>
          <w:rFonts w:hint="eastAsia"/>
          <w:b/>
          <w:szCs w:val="21"/>
        </w:rPr>
        <w:t>接近程度的判定</w:t>
      </w:r>
    </w:p>
    <w:tbl>
      <w:tblPr>
        <w:tblStyle w:val="33"/>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37"/>
        <w:gridCol w:w="2848"/>
        <w:gridCol w:w="26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3037" w:type="dxa"/>
            <w:tcBorders>
              <w:top w:val="single" w:color="auto" w:sz="12" w:space="0"/>
            </w:tcBorders>
            <w:vAlign w:val="center"/>
          </w:tcPr>
          <w:p>
            <w:pPr>
              <w:pStyle w:val="12"/>
              <w:ind w:firstLine="0"/>
              <w:jc w:val="center"/>
              <w:rPr>
                <w:sz w:val="18"/>
                <w:szCs w:val="18"/>
              </w:rPr>
            </w:pPr>
            <w:r>
              <w:rPr>
                <w:rFonts w:hint="eastAsia"/>
                <w:sz w:val="18"/>
                <w:szCs w:val="18"/>
              </w:rPr>
              <w:t>城市轨道交通既有结构类型</w:t>
            </w:r>
          </w:p>
        </w:tc>
        <w:tc>
          <w:tcPr>
            <w:tcW w:w="2848" w:type="dxa"/>
            <w:tcBorders>
              <w:top w:val="single" w:color="auto" w:sz="12" w:space="0"/>
            </w:tcBorders>
            <w:vAlign w:val="center"/>
          </w:tcPr>
          <w:p>
            <w:pPr>
              <w:pStyle w:val="12"/>
              <w:ind w:firstLine="0"/>
              <w:jc w:val="center"/>
              <w:rPr>
                <w:sz w:val="18"/>
                <w:szCs w:val="18"/>
              </w:rPr>
            </w:pPr>
            <w:r>
              <w:rPr>
                <w:rFonts w:hint="eastAsia"/>
                <w:sz w:val="18"/>
                <w:szCs w:val="18"/>
              </w:rPr>
              <w:t>相对净距</w:t>
            </w:r>
          </w:p>
        </w:tc>
        <w:tc>
          <w:tcPr>
            <w:tcW w:w="2637" w:type="dxa"/>
            <w:tcBorders>
              <w:top w:val="single" w:color="auto" w:sz="12" w:space="0"/>
            </w:tcBorders>
            <w:vAlign w:val="center"/>
          </w:tcPr>
          <w:p>
            <w:pPr>
              <w:pStyle w:val="12"/>
              <w:ind w:firstLine="0"/>
              <w:jc w:val="center"/>
              <w:rPr>
                <w:sz w:val="18"/>
                <w:szCs w:val="18"/>
              </w:rPr>
            </w:pPr>
            <w:r>
              <w:rPr>
                <w:rFonts w:hint="eastAsia"/>
                <w:sz w:val="18"/>
                <w:szCs w:val="18"/>
              </w:rPr>
              <w:t>接近程度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3037" w:type="dxa"/>
            <w:vMerge w:val="restart"/>
            <w:vAlign w:val="center"/>
          </w:tcPr>
          <w:p>
            <w:pPr>
              <w:jc w:val="center"/>
              <w:rPr>
                <w:kern w:val="0"/>
                <w:sz w:val="18"/>
                <w:szCs w:val="18"/>
              </w:rPr>
            </w:pPr>
            <w:r>
              <w:rPr>
                <w:rFonts w:hint="eastAsia"/>
                <w:kern w:val="0"/>
                <w:sz w:val="18"/>
                <w:szCs w:val="18"/>
              </w:rPr>
              <w:t>明挖、盖挖法</w:t>
            </w:r>
          </w:p>
        </w:tc>
        <w:tc>
          <w:tcPr>
            <w:tcW w:w="2848" w:type="dxa"/>
            <w:vAlign w:val="center"/>
          </w:tcPr>
          <w:p>
            <w:pPr>
              <w:pStyle w:val="12"/>
              <w:ind w:firstLine="0"/>
              <w:jc w:val="center"/>
              <w:rPr>
                <w:sz w:val="18"/>
                <w:szCs w:val="18"/>
              </w:rPr>
            </w:pPr>
            <w:r>
              <w:rPr>
                <w:i/>
                <w:sz w:val="18"/>
                <w:szCs w:val="18"/>
              </w:rPr>
              <w:t>L</w:t>
            </w:r>
            <w:r>
              <w:rPr>
                <w:rFonts w:hint="eastAsia"/>
                <w:sz w:val="18"/>
                <w:szCs w:val="18"/>
              </w:rPr>
              <w:t>≤</w:t>
            </w:r>
            <w:r>
              <w:rPr>
                <w:sz w:val="18"/>
                <w:szCs w:val="18"/>
              </w:rPr>
              <w:t>0.5</w:t>
            </w:r>
            <w:r>
              <w:rPr>
                <w:i/>
                <w:sz w:val="18"/>
                <w:szCs w:val="18"/>
              </w:rPr>
              <w:t>H</w:t>
            </w:r>
          </w:p>
        </w:tc>
        <w:tc>
          <w:tcPr>
            <w:tcW w:w="2637" w:type="dxa"/>
            <w:vAlign w:val="center"/>
          </w:tcPr>
          <w:p>
            <w:pPr>
              <w:pStyle w:val="12"/>
              <w:ind w:firstLine="0"/>
              <w:jc w:val="center"/>
              <w:rPr>
                <w:sz w:val="18"/>
                <w:szCs w:val="18"/>
              </w:rPr>
            </w:pPr>
            <w:r>
              <w:rPr>
                <w:sz w:val="18"/>
                <w:szCs w:val="18"/>
              </w:rPr>
              <w:t>非常接近（</w:t>
            </w:r>
            <w:r>
              <w:rPr>
                <w:rFonts w:hint="eastAsia" w:cs="宋体"/>
                <w:sz w:val="18"/>
                <w:szCs w:val="18"/>
              </w:rPr>
              <w:t>Ⅰ</w:t>
            </w:r>
            <w:r>
              <w:rPr>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3037" w:type="dxa"/>
            <w:vMerge w:val="continue"/>
            <w:vAlign w:val="center"/>
          </w:tcPr>
          <w:p>
            <w:pPr>
              <w:jc w:val="center"/>
              <w:rPr>
                <w:sz w:val="18"/>
                <w:szCs w:val="18"/>
              </w:rPr>
            </w:pPr>
          </w:p>
        </w:tc>
        <w:tc>
          <w:tcPr>
            <w:tcW w:w="2848" w:type="dxa"/>
            <w:vAlign w:val="center"/>
          </w:tcPr>
          <w:p>
            <w:pPr>
              <w:pStyle w:val="12"/>
              <w:ind w:firstLine="0"/>
              <w:jc w:val="center"/>
              <w:rPr>
                <w:sz w:val="18"/>
                <w:szCs w:val="18"/>
              </w:rPr>
            </w:pPr>
            <w:r>
              <w:rPr>
                <w:sz w:val="18"/>
                <w:szCs w:val="18"/>
              </w:rPr>
              <w:t>0.5</w:t>
            </w:r>
            <w:r>
              <w:rPr>
                <w:i/>
                <w:sz w:val="18"/>
                <w:szCs w:val="18"/>
              </w:rPr>
              <w:t>H</w:t>
            </w:r>
            <w:r>
              <w:rPr>
                <w:rFonts w:hint="eastAsia"/>
                <w:i/>
                <w:sz w:val="18"/>
                <w:szCs w:val="18"/>
              </w:rPr>
              <w:t>＜</w:t>
            </w:r>
            <w:r>
              <w:rPr>
                <w:i/>
                <w:sz w:val="18"/>
                <w:szCs w:val="18"/>
              </w:rPr>
              <w:t>L</w:t>
            </w:r>
            <w:r>
              <w:rPr>
                <w:rFonts w:hint="eastAsia"/>
                <w:sz w:val="18"/>
                <w:szCs w:val="18"/>
              </w:rPr>
              <w:t>≤</w:t>
            </w:r>
            <w:r>
              <w:rPr>
                <w:sz w:val="18"/>
                <w:szCs w:val="18"/>
              </w:rPr>
              <w:t>1.0</w:t>
            </w:r>
            <w:r>
              <w:rPr>
                <w:i/>
                <w:sz w:val="18"/>
                <w:szCs w:val="18"/>
              </w:rPr>
              <w:t>H</w:t>
            </w:r>
          </w:p>
        </w:tc>
        <w:tc>
          <w:tcPr>
            <w:tcW w:w="2637" w:type="dxa"/>
            <w:shd w:val="clear" w:color="auto" w:fill="auto"/>
            <w:vAlign w:val="center"/>
          </w:tcPr>
          <w:p>
            <w:pPr>
              <w:pStyle w:val="12"/>
              <w:ind w:firstLine="0"/>
              <w:jc w:val="center"/>
              <w:rPr>
                <w:sz w:val="18"/>
                <w:szCs w:val="18"/>
              </w:rPr>
            </w:pPr>
            <w:r>
              <w:rPr>
                <w:rFonts w:hint="eastAsia"/>
                <w:sz w:val="18"/>
                <w:szCs w:val="18"/>
              </w:rPr>
              <w:t>接近（Ⅱ</w:t>
            </w:r>
            <w:r>
              <w:rPr>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3037" w:type="dxa"/>
            <w:vMerge w:val="continue"/>
            <w:vAlign w:val="center"/>
          </w:tcPr>
          <w:p>
            <w:pPr>
              <w:jc w:val="center"/>
              <w:rPr>
                <w:sz w:val="18"/>
                <w:szCs w:val="18"/>
              </w:rPr>
            </w:pPr>
          </w:p>
        </w:tc>
        <w:tc>
          <w:tcPr>
            <w:tcW w:w="2848" w:type="dxa"/>
            <w:vAlign w:val="center"/>
          </w:tcPr>
          <w:p>
            <w:pPr>
              <w:pStyle w:val="12"/>
              <w:ind w:firstLine="0"/>
              <w:jc w:val="center"/>
              <w:rPr>
                <w:sz w:val="18"/>
                <w:szCs w:val="18"/>
              </w:rPr>
            </w:pPr>
            <w:r>
              <w:rPr>
                <w:sz w:val="18"/>
                <w:szCs w:val="18"/>
              </w:rPr>
              <w:t>1.0</w:t>
            </w:r>
            <w:r>
              <w:rPr>
                <w:i/>
                <w:sz w:val="18"/>
                <w:szCs w:val="18"/>
              </w:rPr>
              <w:t>H</w:t>
            </w:r>
            <w:r>
              <w:rPr>
                <w:rFonts w:hint="eastAsia"/>
                <w:i/>
                <w:sz w:val="18"/>
                <w:szCs w:val="18"/>
              </w:rPr>
              <w:t>＜</w:t>
            </w:r>
            <w:r>
              <w:rPr>
                <w:i/>
                <w:sz w:val="18"/>
                <w:szCs w:val="18"/>
              </w:rPr>
              <w:t>L</w:t>
            </w:r>
            <w:r>
              <w:rPr>
                <w:rFonts w:hint="eastAsia"/>
                <w:sz w:val="18"/>
                <w:szCs w:val="18"/>
              </w:rPr>
              <w:t>≤</w:t>
            </w:r>
            <w:r>
              <w:rPr>
                <w:sz w:val="18"/>
                <w:szCs w:val="18"/>
              </w:rPr>
              <w:t>2.0</w:t>
            </w:r>
            <w:r>
              <w:rPr>
                <w:i/>
                <w:sz w:val="18"/>
                <w:szCs w:val="18"/>
              </w:rPr>
              <w:t>H</w:t>
            </w:r>
          </w:p>
        </w:tc>
        <w:tc>
          <w:tcPr>
            <w:tcW w:w="2637" w:type="dxa"/>
            <w:shd w:val="clear" w:color="auto" w:fill="auto"/>
            <w:vAlign w:val="center"/>
          </w:tcPr>
          <w:p>
            <w:pPr>
              <w:pStyle w:val="12"/>
              <w:ind w:firstLine="0"/>
              <w:jc w:val="center"/>
              <w:rPr>
                <w:sz w:val="18"/>
                <w:szCs w:val="18"/>
              </w:rPr>
            </w:pPr>
            <w:r>
              <w:rPr>
                <w:rFonts w:hint="eastAsia"/>
                <w:sz w:val="18"/>
                <w:szCs w:val="18"/>
              </w:rPr>
              <w:t>较接近（Ⅲ</w:t>
            </w:r>
            <w:r>
              <w:rPr>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3037" w:type="dxa"/>
            <w:vMerge w:val="continue"/>
            <w:vAlign w:val="center"/>
          </w:tcPr>
          <w:p>
            <w:pPr>
              <w:jc w:val="center"/>
              <w:rPr>
                <w:sz w:val="18"/>
                <w:szCs w:val="18"/>
              </w:rPr>
            </w:pPr>
          </w:p>
        </w:tc>
        <w:tc>
          <w:tcPr>
            <w:tcW w:w="2848" w:type="dxa"/>
            <w:vAlign w:val="center"/>
          </w:tcPr>
          <w:p>
            <w:pPr>
              <w:pStyle w:val="12"/>
              <w:ind w:firstLine="0"/>
              <w:jc w:val="center"/>
              <w:rPr>
                <w:sz w:val="18"/>
                <w:szCs w:val="18"/>
              </w:rPr>
            </w:pPr>
            <w:r>
              <w:rPr>
                <w:i/>
                <w:sz w:val="18"/>
                <w:szCs w:val="18"/>
              </w:rPr>
              <w:t>L</w:t>
            </w:r>
            <w:r>
              <w:rPr>
                <w:sz w:val="18"/>
                <w:szCs w:val="18"/>
              </w:rPr>
              <w:t>&gt;2.0</w:t>
            </w:r>
            <w:r>
              <w:rPr>
                <w:i/>
                <w:sz w:val="18"/>
                <w:szCs w:val="18"/>
              </w:rPr>
              <w:t>H</w:t>
            </w:r>
          </w:p>
        </w:tc>
        <w:tc>
          <w:tcPr>
            <w:tcW w:w="2637" w:type="dxa"/>
            <w:shd w:val="clear" w:color="auto" w:fill="auto"/>
            <w:vAlign w:val="center"/>
          </w:tcPr>
          <w:p>
            <w:pPr>
              <w:pStyle w:val="12"/>
              <w:ind w:firstLine="0"/>
              <w:jc w:val="center"/>
            </w:pPr>
            <w:r>
              <w:rPr>
                <w:rFonts w:hint="eastAsia"/>
                <w:sz w:val="18"/>
                <w:szCs w:val="18"/>
              </w:rPr>
              <w:t>不接近（Ⅳ</w:t>
            </w:r>
            <w:r>
              <w:rPr>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3037" w:type="dxa"/>
            <w:vMerge w:val="restart"/>
            <w:vAlign w:val="center"/>
          </w:tcPr>
          <w:p>
            <w:pPr>
              <w:jc w:val="center"/>
              <w:rPr>
                <w:kern w:val="0"/>
                <w:sz w:val="18"/>
                <w:szCs w:val="18"/>
              </w:rPr>
            </w:pPr>
            <w:r>
              <w:rPr>
                <w:rFonts w:hint="eastAsia"/>
                <w:sz w:val="18"/>
                <w:szCs w:val="18"/>
              </w:rPr>
              <w:t>矿山法</w:t>
            </w:r>
          </w:p>
        </w:tc>
        <w:tc>
          <w:tcPr>
            <w:tcW w:w="2848" w:type="dxa"/>
            <w:vAlign w:val="center"/>
          </w:tcPr>
          <w:p>
            <w:pPr>
              <w:pStyle w:val="12"/>
              <w:ind w:firstLine="0"/>
              <w:jc w:val="center"/>
              <w:rPr>
                <w:sz w:val="18"/>
                <w:szCs w:val="18"/>
              </w:rPr>
            </w:pPr>
            <w:r>
              <w:rPr>
                <w:i/>
                <w:sz w:val="18"/>
                <w:szCs w:val="18"/>
              </w:rPr>
              <w:t>L</w:t>
            </w:r>
            <w:r>
              <w:rPr>
                <w:rFonts w:hint="eastAsia"/>
                <w:sz w:val="18"/>
                <w:szCs w:val="18"/>
              </w:rPr>
              <w:t>≤1.0</w:t>
            </w:r>
            <w:r>
              <w:rPr>
                <w:i/>
                <w:sz w:val="18"/>
                <w:szCs w:val="18"/>
              </w:rPr>
              <w:t>W</w:t>
            </w:r>
          </w:p>
        </w:tc>
        <w:tc>
          <w:tcPr>
            <w:tcW w:w="2637" w:type="dxa"/>
            <w:vAlign w:val="center"/>
          </w:tcPr>
          <w:p>
            <w:pPr>
              <w:pStyle w:val="12"/>
              <w:ind w:firstLine="0"/>
              <w:jc w:val="center"/>
              <w:rPr>
                <w:sz w:val="18"/>
                <w:szCs w:val="18"/>
              </w:rPr>
            </w:pPr>
            <w:r>
              <w:rPr>
                <w:rFonts w:hint="eastAsia"/>
                <w:sz w:val="18"/>
                <w:szCs w:val="18"/>
              </w:rPr>
              <w:t>非常接近（</w:t>
            </w:r>
            <w:r>
              <w:rPr>
                <w:rFonts w:hint="eastAsia" w:cs="宋体"/>
                <w:sz w:val="18"/>
                <w:szCs w:val="18"/>
              </w:rPr>
              <w:t>Ⅰ</w:t>
            </w:r>
            <w:r>
              <w:rPr>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3037" w:type="dxa"/>
            <w:vMerge w:val="continue"/>
            <w:vAlign w:val="center"/>
          </w:tcPr>
          <w:p>
            <w:pPr>
              <w:jc w:val="center"/>
              <w:rPr>
                <w:sz w:val="18"/>
                <w:szCs w:val="18"/>
              </w:rPr>
            </w:pPr>
          </w:p>
        </w:tc>
        <w:tc>
          <w:tcPr>
            <w:tcW w:w="2848" w:type="dxa"/>
            <w:vAlign w:val="center"/>
          </w:tcPr>
          <w:p>
            <w:pPr>
              <w:pStyle w:val="12"/>
              <w:ind w:firstLine="0"/>
              <w:jc w:val="center"/>
              <w:rPr>
                <w:sz w:val="18"/>
                <w:szCs w:val="18"/>
              </w:rPr>
            </w:pPr>
            <w:r>
              <w:rPr>
                <w:sz w:val="18"/>
                <w:szCs w:val="18"/>
              </w:rPr>
              <w:t xml:space="preserve">1.0 </w:t>
            </w:r>
            <w:r>
              <w:rPr>
                <w:i/>
                <w:sz w:val="18"/>
                <w:szCs w:val="18"/>
              </w:rPr>
              <w:t>W</w:t>
            </w:r>
            <w:r>
              <w:rPr>
                <w:rFonts w:hint="eastAsia"/>
                <w:i/>
                <w:sz w:val="18"/>
                <w:szCs w:val="18"/>
              </w:rPr>
              <w:t>＜</w:t>
            </w:r>
            <w:r>
              <w:rPr>
                <w:i/>
                <w:sz w:val="18"/>
                <w:szCs w:val="18"/>
              </w:rPr>
              <w:t>L</w:t>
            </w:r>
            <w:r>
              <w:rPr>
                <w:rFonts w:hint="eastAsia"/>
                <w:sz w:val="18"/>
                <w:szCs w:val="18"/>
              </w:rPr>
              <w:t xml:space="preserve">≤1.5 </w:t>
            </w:r>
            <w:r>
              <w:rPr>
                <w:i/>
                <w:sz w:val="18"/>
                <w:szCs w:val="18"/>
              </w:rPr>
              <w:t>W</w:t>
            </w:r>
          </w:p>
        </w:tc>
        <w:tc>
          <w:tcPr>
            <w:tcW w:w="2637" w:type="dxa"/>
            <w:vAlign w:val="center"/>
          </w:tcPr>
          <w:p>
            <w:pPr>
              <w:pStyle w:val="12"/>
              <w:ind w:firstLine="0"/>
              <w:jc w:val="center"/>
              <w:rPr>
                <w:sz w:val="18"/>
                <w:szCs w:val="18"/>
              </w:rPr>
            </w:pPr>
            <w:r>
              <w:rPr>
                <w:rFonts w:hint="eastAsia"/>
                <w:sz w:val="18"/>
                <w:szCs w:val="18"/>
              </w:rPr>
              <w:t>接近（</w:t>
            </w:r>
            <w:r>
              <w:rPr>
                <w:rFonts w:hint="eastAsia" w:cs="宋体"/>
                <w:sz w:val="18"/>
                <w:szCs w:val="18"/>
              </w:rPr>
              <w:t>Ⅱ</w:t>
            </w:r>
            <w:r>
              <w:rPr>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3037" w:type="dxa"/>
            <w:vMerge w:val="continue"/>
            <w:vAlign w:val="center"/>
          </w:tcPr>
          <w:p>
            <w:pPr>
              <w:jc w:val="center"/>
              <w:rPr>
                <w:sz w:val="18"/>
                <w:szCs w:val="18"/>
              </w:rPr>
            </w:pPr>
          </w:p>
        </w:tc>
        <w:tc>
          <w:tcPr>
            <w:tcW w:w="2848" w:type="dxa"/>
            <w:vAlign w:val="center"/>
          </w:tcPr>
          <w:p>
            <w:pPr>
              <w:pStyle w:val="12"/>
              <w:ind w:firstLine="0"/>
              <w:jc w:val="center"/>
              <w:rPr>
                <w:sz w:val="18"/>
                <w:szCs w:val="18"/>
              </w:rPr>
            </w:pPr>
            <w:r>
              <w:rPr>
                <w:sz w:val="18"/>
                <w:szCs w:val="18"/>
              </w:rPr>
              <w:t xml:space="preserve">1.5 </w:t>
            </w:r>
            <w:r>
              <w:rPr>
                <w:i/>
                <w:sz w:val="18"/>
                <w:szCs w:val="18"/>
              </w:rPr>
              <w:t>W</w:t>
            </w:r>
            <w:r>
              <w:rPr>
                <w:rFonts w:hint="eastAsia"/>
                <w:i/>
                <w:sz w:val="18"/>
                <w:szCs w:val="18"/>
              </w:rPr>
              <w:t>＜</w:t>
            </w:r>
            <w:r>
              <w:rPr>
                <w:i/>
                <w:sz w:val="18"/>
                <w:szCs w:val="18"/>
              </w:rPr>
              <w:t>L</w:t>
            </w:r>
            <w:r>
              <w:rPr>
                <w:rFonts w:hint="eastAsia"/>
                <w:sz w:val="18"/>
                <w:szCs w:val="18"/>
              </w:rPr>
              <w:t xml:space="preserve">≤2.5 </w:t>
            </w:r>
            <w:r>
              <w:rPr>
                <w:i/>
                <w:sz w:val="18"/>
                <w:szCs w:val="18"/>
              </w:rPr>
              <w:t>W</w:t>
            </w:r>
          </w:p>
        </w:tc>
        <w:tc>
          <w:tcPr>
            <w:tcW w:w="2637" w:type="dxa"/>
            <w:vAlign w:val="center"/>
          </w:tcPr>
          <w:p>
            <w:pPr>
              <w:pStyle w:val="12"/>
              <w:ind w:firstLine="0"/>
              <w:jc w:val="center"/>
              <w:rPr>
                <w:sz w:val="18"/>
                <w:szCs w:val="18"/>
              </w:rPr>
            </w:pPr>
            <w:r>
              <w:rPr>
                <w:rFonts w:hint="eastAsia"/>
                <w:sz w:val="18"/>
                <w:szCs w:val="18"/>
              </w:rPr>
              <w:t>较接近（</w:t>
            </w:r>
            <w:r>
              <w:rPr>
                <w:rFonts w:hint="eastAsia" w:cs="宋体"/>
                <w:sz w:val="18"/>
                <w:szCs w:val="18"/>
              </w:rPr>
              <w:t>Ⅲ</w:t>
            </w:r>
            <w:r>
              <w:rPr>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3037" w:type="dxa"/>
            <w:vMerge w:val="continue"/>
            <w:vAlign w:val="center"/>
          </w:tcPr>
          <w:p>
            <w:pPr>
              <w:jc w:val="center"/>
              <w:rPr>
                <w:sz w:val="18"/>
                <w:szCs w:val="18"/>
              </w:rPr>
            </w:pPr>
          </w:p>
        </w:tc>
        <w:tc>
          <w:tcPr>
            <w:tcW w:w="2848" w:type="dxa"/>
            <w:vAlign w:val="center"/>
          </w:tcPr>
          <w:p>
            <w:pPr>
              <w:pStyle w:val="12"/>
              <w:ind w:firstLine="0"/>
              <w:jc w:val="center"/>
              <w:rPr>
                <w:sz w:val="18"/>
                <w:szCs w:val="18"/>
              </w:rPr>
            </w:pPr>
            <w:r>
              <w:rPr>
                <w:i/>
                <w:sz w:val="18"/>
                <w:szCs w:val="18"/>
              </w:rPr>
              <w:t>L</w:t>
            </w:r>
            <w:r>
              <w:rPr>
                <w:sz w:val="18"/>
                <w:szCs w:val="18"/>
              </w:rPr>
              <w:t xml:space="preserve">&gt;2.5 </w:t>
            </w:r>
            <w:r>
              <w:rPr>
                <w:i/>
                <w:sz w:val="18"/>
                <w:szCs w:val="18"/>
              </w:rPr>
              <w:t>W</w:t>
            </w:r>
          </w:p>
        </w:tc>
        <w:tc>
          <w:tcPr>
            <w:tcW w:w="2637" w:type="dxa"/>
            <w:vAlign w:val="center"/>
          </w:tcPr>
          <w:p>
            <w:pPr>
              <w:pStyle w:val="12"/>
              <w:ind w:firstLine="0"/>
              <w:jc w:val="center"/>
              <w:rPr>
                <w:sz w:val="18"/>
                <w:szCs w:val="18"/>
              </w:rPr>
            </w:pPr>
            <w:r>
              <w:rPr>
                <w:rFonts w:hint="eastAsia"/>
                <w:sz w:val="18"/>
                <w:szCs w:val="18"/>
              </w:rPr>
              <w:t>不接近（</w:t>
            </w:r>
            <w:r>
              <w:rPr>
                <w:rFonts w:hint="eastAsia" w:cs="宋体"/>
                <w:sz w:val="18"/>
                <w:szCs w:val="18"/>
              </w:rPr>
              <w:t>Ⅳ</w:t>
            </w:r>
            <w:r>
              <w:rPr>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3037" w:type="dxa"/>
            <w:vMerge w:val="restart"/>
            <w:vAlign w:val="center"/>
          </w:tcPr>
          <w:p>
            <w:pPr>
              <w:pStyle w:val="12"/>
              <w:ind w:firstLine="0"/>
              <w:jc w:val="center"/>
              <w:rPr>
                <w:sz w:val="18"/>
                <w:szCs w:val="18"/>
              </w:rPr>
            </w:pPr>
            <w:r>
              <w:rPr>
                <w:rFonts w:hint="eastAsia"/>
                <w:sz w:val="18"/>
                <w:szCs w:val="18"/>
              </w:rPr>
              <w:t>盾构法、顶管法</w:t>
            </w:r>
          </w:p>
        </w:tc>
        <w:tc>
          <w:tcPr>
            <w:tcW w:w="2848" w:type="dxa"/>
            <w:vAlign w:val="center"/>
          </w:tcPr>
          <w:p>
            <w:pPr>
              <w:pStyle w:val="12"/>
              <w:ind w:firstLine="0"/>
              <w:jc w:val="center"/>
              <w:rPr>
                <w:sz w:val="18"/>
                <w:szCs w:val="18"/>
              </w:rPr>
            </w:pPr>
            <w:r>
              <w:rPr>
                <w:i/>
                <w:sz w:val="18"/>
                <w:szCs w:val="18"/>
              </w:rPr>
              <w:t>L</w:t>
            </w:r>
            <w:r>
              <w:rPr>
                <w:rFonts w:hint="eastAsia"/>
                <w:sz w:val="18"/>
                <w:szCs w:val="18"/>
              </w:rPr>
              <w:t>≤1.0</w:t>
            </w:r>
            <w:r>
              <w:rPr>
                <w:i/>
                <w:sz w:val="18"/>
                <w:szCs w:val="18"/>
              </w:rPr>
              <w:t>D</w:t>
            </w:r>
          </w:p>
        </w:tc>
        <w:tc>
          <w:tcPr>
            <w:tcW w:w="2637" w:type="dxa"/>
            <w:vAlign w:val="center"/>
          </w:tcPr>
          <w:p>
            <w:pPr>
              <w:pStyle w:val="12"/>
              <w:ind w:firstLine="0"/>
              <w:jc w:val="center"/>
              <w:rPr>
                <w:sz w:val="18"/>
                <w:szCs w:val="18"/>
              </w:rPr>
            </w:pPr>
            <w:r>
              <w:rPr>
                <w:rFonts w:hint="eastAsia"/>
                <w:sz w:val="18"/>
                <w:szCs w:val="18"/>
              </w:rPr>
              <w:t>非常接近（</w:t>
            </w:r>
            <w:r>
              <w:rPr>
                <w:rFonts w:hint="eastAsia" w:cs="宋体"/>
                <w:sz w:val="18"/>
                <w:szCs w:val="18"/>
              </w:rPr>
              <w:t>Ⅰ</w:t>
            </w:r>
            <w:r>
              <w:rPr>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3037" w:type="dxa"/>
            <w:vMerge w:val="continue"/>
            <w:vAlign w:val="center"/>
          </w:tcPr>
          <w:p>
            <w:pPr>
              <w:pStyle w:val="12"/>
              <w:ind w:firstLine="0"/>
              <w:jc w:val="center"/>
              <w:rPr>
                <w:sz w:val="18"/>
                <w:szCs w:val="18"/>
              </w:rPr>
            </w:pPr>
          </w:p>
        </w:tc>
        <w:tc>
          <w:tcPr>
            <w:tcW w:w="2848" w:type="dxa"/>
            <w:vAlign w:val="center"/>
          </w:tcPr>
          <w:p>
            <w:pPr>
              <w:pStyle w:val="12"/>
              <w:ind w:firstLine="0"/>
              <w:jc w:val="center"/>
              <w:rPr>
                <w:sz w:val="18"/>
                <w:szCs w:val="18"/>
              </w:rPr>
            </w:pPr>
            <w:r>
              <w:rPr>
                <w:sz w:val="18"/>
                <w:szCs w:val="18"/>
              </w:rPr>
              <w:t>1.0</w:t>
            </w:r>
            <w:r>
              <w:rPr>
                <w:rFonts w:hint="eastAsia"/>
                <w:i/>
                <w:sz w:val="18"/>
                <w:szCs w:val="18"/>
              </w:rPr>
              <w:t>＜</w:t>
            </w:r>
            <w:r>
              <w:rPr>
                <w:i/>
                <w:sz w:val="18"/>
                <w:szCs w:val="18"/>
              </w:rPr>
              <w:t>L</w:t>
            </w:r>
            <w:r>
              <w:rPr>
                <w:rFonts w:hint="eastAsia"/>
                <w:sz w:val="18"/>
                <w:szCs w:val="18"/>
              </w:rPr>
              <w:t>≤2.0</w:t>
            </w:r>
            <w:r>
              <w:rPr>
                <w:i/>
                <w:sz w:val="18"/>
                <w:szCs w:val="18"/>
              </w:rPr>
              <w:t>D</w:t>
            </w:r>
          </w:p>
        </w:tc>
        <w:tc>
          <w:tcPr>
            <w:tcW w:w="2637" w:type="dxa"/>
            <w:vAlign w:val="center"/>
          </w:tcPr>
          <w:p>
            <w:pPr>
              <w:pStyle w:val="12"/>
              <w:ind w:firstLine="0"/>
              <w:jc w:val="center"/>
              <w:rPr>
                <w:sz w:val="18"/>
                <w:szCs w:val="18"/>
              </w:rPr>
            </w:pPr>
            <w:r>
              <w:rPr>
                <w:rFonts w:hint="eastAsia"/>
                <w:sz w:val="18"/>
                <w:szCs w:val="18"/>
              </w:rPr>
              <w:t>接近（</w:t>
            </w:r>
            <w:r>
              <w:rPr>
                <w:rFonts w:hint="eastAsia" w:cs="宋体"/>
                <w:sz w:val="18"/>
                <w:szCs w:val="18"/>
              </w:rPr>
              <w:t>Ⅱ</w:t>
            </w:r>
            <w:r>
              <w:rPr>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3037" w:type="dxa"/>
            <w:vMerge w:val="continue"/>
            <w:vAlign w:val="center"/>
          </w:tcPr>
          <w:p>
            <w:pPr>
              <w:pStyle w:val="12"/>
              <w:ind w:firstLine="0"/>
              <w:jc w:val="center"/>
              <w:rPr>
                <w:sz w:val="18"/>
                <w:szCs w:val="18"/>
              </w:rPr>
            </w:pPr>
          </w:p>
        </w:tc>
        <w:tc>
          <w:tcPr>
            <w:tcW w:w="2848" w:type="dxa"/>
            <w:vAlign w:val="center"/>
          </w:tcPr>
          <w:p>
            <w:pPr>
              <w:pStyle w:val="12"/>
              <w:ind w:firstLine="0"/>
              <w:jc w:val="center"/>
              <w:rPr>
                <w:sz w:val="18"/>
                <w:szCs w:val="18"/>
              </w:rPr>
            </w:pPr>
            <w:r>
              <w:rPr>
                <w:sz w:val="18"/>
                <w:szCs w:val="18"/>
              </w:rPr>
              <w:t>2.0</w:t>
            </w:r>
            <w:r>
              <w:rPr>
                <w:rFonts w:hint="eastAsia"/>
                <w:i/>
                <w:sz w:val="18"/>
                <w:szCs w:val="18"/>
              </w:rPr>
              <w:t>＜</w:t>
            </w:r>
            <w:r>
              <w:rPr>
                <w:i/>
                <w:sz w:val="18"/>
                <w:szCs w:val="18"/>
              </w:rPr>
              <w:t>L</w:t>
            </w:r>
            <w:r>
              <w:rPr>
                <w:rFonts w:hint="eastAsia"/>
                <w:sz w:val="18"/>
                <w:szCs w:val="18"/>
              </w:rPr>
              <w:t>≤3.0</w:t>
            </w:r>
            <w:r>
              <w:rPr>
                <w:i/>
                <w:sz w:val="18"/>
                <w:szCs w:val="18"/>
              </w:rPr>
              <w:t>D</w:t>
            </w:r>
          </w:p>
        </w:tc>
        <w:tc>
          <w:tcPr>
            <w:tcW w:w="2637" w:type="dxa"/>
            <w:vAlign w:val="center"/>
          </w:tcPr>
          <w:p>
            <w:pPr>
              <w:pStyle w:val="12"/>
              <w:ind w:firstLine="0"/>
              <w:jc w:val="center"/>
              <w:rPr>
                <w:sz w:val="18"/>
                <w:szCs w:val="18"/>
              </w:rPr>
            </w:pPr>
            <w:r>
              <w:rPr>
                <w:rFonts w:hint="eastAsia"/>
                <w:sz w:val="18"/>
                <w:szCs w:val="18"/>
              </w:rPr>
              <w:t>较接近（</w:t>
            </w:r>
            <w:r>
              <w:rPr>
                <w:rFonts w:hint="eastAsia" w:cs="宋体"/>
                <w:sz w:val="18"/>
                <w:szCs w:val="18"/>
              </w:rPr>
              <w:t>Ⅲ</w:t>
            </w:r>
            <w:r>
              <w:rPr>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3037" w:type="dxa"/>
            <w:vMerge w:val="continue"/>
            <w:tcBorders>
              <w:bottom w:val="single" w:color="auto" w:sz="12" w:space="0"/>
            </w:tcBorders>
            <w:vAlign w:val="center"/>
          </w:tcPr>
          <w:p>
            <w:pPr>
              <w:pStyle w:val="12"/>
              <w:ind w:firstLine="0"/>
              <w:jc w:val="center"/>
              <w:rPr>
                <w:sz w:val="18"/>
                <w:szCs w:val="18"/>
              </w:rPr>
            </w:pPr>
          </w:p>
        </w:tc>
        <w:tc>
          <w:tcPr>
            <w:tcW w:w="2848" w:type="dxa"/>
            <w:tcBorders>
              <w:bottom w:val="single" w:color="auto" w:sz="12" w:space="0"/>
            </w:tcBorders>
            <w:vAlign w:val="center"/>
          </w:tcPr>
          <w:p>
            <w:pPr>
              <w:pStyle w:val="12"/>
              <w:ind w:firstLine="0"/>
              <w:jc w:val="center"/>
              <w:rPr>
                <w:sz w:val="18"/>
                <w:szCs w:val="18"/>
              </w:rPr>
            </w:pPr>
            <w:r>
              <w:rPr>
                <w:i/>
                <w:sz w:val="18"/>
                <w:szCs w:val="18"/>
              </w:rPr>
              <w:t>L</w:t>
            </w:r>
            <w:r>
              <w:rPr>
                <w:sz w:val="18"/>
                <w:szCs w:val="18"/>
              </w:rPr>
              <w:t>&gt;3.0</w:t>
            </w:r>
            <w:r>
              <w:rPr>
                <w:i/>
                <w:sz w:val="18"/>
                <w:szCs w:val="18"/>
              </w:rPr>
              <w:t>D</w:t>
            </w:r>
          </w:p>
        </w:tc>
        <w:tc>
          <w:tcPr>
            <w:tcW w:w="2637" w:type="dxa"/>
            <w:tcBorders>
              <w:bottom w:val="single" w:color="auto" w:sz="12" w:space="0"/>
            </w:tcBorders>
            <w:vAlign w:val="center"/>
          </w:tcPr>
          <w:p>
            <w:pPr>
              <w:pStyle w:val="12"/>
              <w:ind w:firstLine="0"/>
              <w:jc w:val="center"/>
              <w:rPr>
                <w:sz w:val="18"/>
                <w:szCs w:val="18"/>
              </w:rPr>
            </w:pPr>
            <w:r>
              <w:rPr>
                <w:rFonts w:hint="eastAsia"/>
                <w:sz w:val="18"/>
                <w:szCs w:val="18"/>
              </w:rPr>
              <w:t>不接近（</w:t>
            </w:r>
            <w:r>
              <w:rPr>
                <w:rFonts w:hint="eastAsia" w:cs="宋体"/>
                <w:sz w:val="18"/>
                <w:szCs w:val="18"/>
              </w:rPr>
              <w:t>Ⅳ</w:t>
            </w:r>
            <w:r>
              <w:rPr>
                <w:sz w:val="18"/>
                <w:szCs w:val="18"/>
              </w:rPr>
              <w:t>）</w:t>
            </w:r>
          </w:p>
        </w:tc>
      </w:tr>
    </w:tbl>
    <w:p>
      <w:pPr>
        <w:pStyle w:val="12"/>
        <w:spacing w:line="300" w:lineRule="auto"/>
        <w:ind w:left="991" w:leftChars="172" w:hanging="630" w:hangingChars="350"/>
        <w:rPr>
          <w:sz w:val="18"/>
          <w:szCs w:val="18"/>
        </w:rPr>
      </w:pPr>
      <w:r>
        <w:rPr>
          <w:rFonts w:hint="eastAsia"/>
          <w:sz w:val="18"/>
          <w:szCs w:val="18"/>
        </w:rPr>
        <w:t>注：</w:t>
      </w:r>
      <w:r>
        <w:rPr>
          <w:sz w:val="18"/>
          <w:szCs w:val="18"/>
        </w:rPr>
        <w:t>1  L</w:t>
      </w:r>
      <w:r>
        <w:rPr>
          <w:rFonts w:hint="eastAsia"/>
          <w:sz w:val="18"/>
          <w:szCs w:val="18"/>
        </w:rPr>
        <w:t>为城市轨道交通既有结构与外部作业的最小相对净距；</w:t>
      </w:r>
      <w:r>
        <w:rPr>
          <w:sz w:val="18"/>
          <w:szCs w:val="18"/>
        </w:rPr>
        <w:t>H</w:t>
      </w:r>
      <w:r>
        <w:rPr>
          <w:rFonts w:hint="eastAsia"/>
          <w:sz w:val="18"/>
          <w:szCs w:val="18"/>
        </w:rPr>
        <w:t>为明挖、盖挖法的基坑开挖深度；</w:t>
      </w:r>
      <w:r>
        <w:rPr>
          <w:i/>
          <w:sz w:val="18"/>
          <w:szCs w:val="18"/>
        </w:rPr>
        <w:t>W</w:t>
      </w:r>
      <w:r>
        <w:rPr>
          <w:rFonts w:hint="eastAsia"/>
          <w:sz w:val="18"/>
          <w:szCs w:val="18"/>
        </w:rPr>
        <w:t>为矿山法的隧道毛洞跨度；</w:t>
      </w:r>
      <w:r>
        <w:rPr>
          <w:i/>
          <w:sz w:val="18"/>
          <w:szCs w:val="18"/>
        </w:rPr>
        <w:t>D</w:t>
      </w:r>
      <w:r>
        <w:rPr>
          <w:rFonts w:hint="eastAsia"/>
          <w:sz w:val="18"/>
          <w:szCs w:val="18"/>
        </w:rPr>
        <w:t>为盾构法的隧道外径，圆形顶管的外径或矩形顶管隧道的长边宽度。</w:t>
      </w:r>
    </w:p>
    <w:p>
      <w:pPr>
        <w:pStyle w:val="12"/>
        <w:spacing w:line="300" w:lineRule="auto"/>
        <w:ind w:firstLine="720" w:firstLineChars="400"/>
        <w:rPr>
          <w:sz w:val="18"/>
          <w:szCs w:val="18"/>
        </w:rPr>
      </w:pPr>
      <w:r>
        <w:rPr>
          <w:sz w:val="18"/>
          <w:szCs w:val="18"/>
        </w:rPr>
        <w:t xml:space="preserve">2  </w:t>
      </w:r>
      <w:r>
        <w:rPr>
          <w:rFonts w:hint="eastAsia"/>
          <w:sz w:val="18"/>
          <w:szCs w:val="18"/>
        </w:rPr>
        <w:t>相对净距指外部作业的结构外边线与城市轨道交通结构外边线的最小净距离。</w:t>
      </w:r>
    </w:p>
    <w:p>
      <w:pPr>
        <w:pStyle w:val="12"/>
        <w:spacing w:line="300" w:lineRule="auto"/>
        <w:ind w:firstLine="720" w:firstLineChars="400"/>
        <w:rPr>
          <w:sz w:val="18"/>
          <w:szCs w:val="18"/>
        </w:rPr>
      </w:pPr>
      <w:r>
        <w:rPr>
          <w:sz w:val="18"/>
          <w:szCs w:val="18"/>
        </w:rPr>
        <w:t xml:space="preserve">3  </w:t>
      </w:r>
      <w:r>
        <w:rPr>
          <w:rFonts w:hint="eastAsia"/>
          <w:sz w:val="18"/>
          <w:szCs w:val="18"/>
        </w:rPr>
        <w:t>城市轨道交通非轨行区结构可按相关经验进行适当调整。</w:t>
      </w:r>
    </w:p>
    <w:p>
      <w:pPr>
        <w:pStyle w:val="12"/>
        <w:spacing w:line="360" w:lineRule="auto"/>
        <w:ind w:firstLine="210" w:firstLineChars="100"/>
        <w:jc w:val="center"/>
      </w:pPr>
      <w:r>
        <w:rPr>
          <w:lang w:val="en-US" w:eastAsia="zh-CN"/>
        </w:rPr>
        <w:drawing>
          <wp:inline distT="0" distB="0" distL="0" distR="0">
            <wp:extent cx="4351020" cy="2948940"/>
            <wp:effectExtent l="0" t="0" r="0" b="3810"/>
            <wp:docPr id="25" name="图片 2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age00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351020" cy="2948940"/>
                    </a:xfrm>
                    <a:prstGeom prst="rect">
                      <a:avLst/>
                    </a:prstGeom>
                    <a:noFill/>
                    <a:ln>
                      <a:noFill/>
                    </a:ln>
                  </pic:spPr>
                </pic:pic>
              </a:graphicData>
            </a:graphic>
          </wp:inline>
        </w:drawing>
      </w:r>
    </w:p>
    <w:p>
      <w:pPr>
        <w:tabs>
          <w:tab w:val="left" w:pos="720"/>
        </w:tabs>
        <w:jc w:val="center"/>
        <w:rPr>
          <w:kern w:val="0"/>
          <w:szCs w:val="21"/>
        </w:rPr>
      </w:pPr>
      <w:r>
        <w:rPr>
          <w:szCs w:val="21"/>
        </w:rPr>
        <w:t>图</w:t>
      </w:r>
      <w:r>
        <w:rPr>
          <w:rFonts w:hint="eastAsia"/>
          <w:szCs w:val="21"/>
        </w:rPr>
        <w:t>A.0.1</w:t>
      </w:r>
      <w:r>
        <w:rPr>
          <w:szCs w:val="21"/>
        </w:rPr>
        <w:t>-1</w:t>
      </w:r>
      <w:r>
        <w:rPr>
          <w:rFonts w:hint="eastAsia"/>
          <w:szCs w:val="21"/>
        </w:rPr>
        <w:t xml:space="preserve">  </w:t>
      </w:r>
      <w:r>
        <w:rPr>
          <w:kern w:val="0"/>
          <w:szCs w:val="21"/>
        </w:rPr>
        <w:t>明、盖挖法既有结构的</w:t>
      </w:r>
      <w:r>
        <w:rPr>
          <w:szCs w:val="21"/>
        </w:rPr>
        <w:t>接近程度判定</w:t>
      </w:r>
    </w:p>
    <w:p>
      <w:pPr>
        <w:tabs>
          <w:tab w:val="left" w:pos="720"/>
        </w:tabs>
        <w:jc w:val="center"/>
        <w:rPr>
          <w:kern w:val="0"/>
          <w:szCs w:val="21"/>
        </w:rPr>
      </w:pPr>
      <w:r>
        <w:rPr>
          <w:kern w:val="0"/>
          <w:szCs w:val="21"/>
        </w:rPr>
        <w:drawing>
          <wp:inline distT="0" distB="0" distL="0" distR="0">
            <wp:extent cx="4503420" cy="2903220"/>
            <wp:effectExtent l="0" t="0" r="0" b="0"/>
            <wp:docPr id="26" name="图片 26"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age00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503420" cy="2903220"/>
                    </a:xfrm>
                    <a:prstGeom prst="rect">
                      <a:avLst/>
                    </a:prstGeom>
                    <a:noFill/>
                    <a:ln>
                      <a:noFill/>
                    </a:ln>
                  </pic:spPr>
                </pic:pic>
              </a:graphicData>
            </a:graphic>
          </wp:inline>
        </w:drawing>
      </w:r>
    </w:p>
    <w:p>
      <w:pPr>
        <w:adjustRightInd w:val="0"/>
        <w:jc w:val="center"/>
        <w:rPr>
          <w:kern w:val="0"/>
          <w:szCs w:val="21"/>
        </w:rPr>
      </w:pPr>
      <w:r>
        <w:rPr>
          <w:szCs w:val="21"/>
        </w:rPr>
        <w:t>图</w:t>
      </w:r>
      <w:r>
        <w:rPr>
          <w:rFonts w:hint="eastAsia"/>
          <w:szCs w:val="21"/>
        </w:rPr>
        <w:t>A.0.1</w:t>
      </w:r>
      <w:r>
        <w:rPr>
          <w:szCs w:val="21"/>
        </w:rPr>
        <w:t>-2</w:t>
      </w:r>
      <w:r>
        <w:rPr>
          <w:rFonts w:hint="eastAsia"/>
          <w:szCs w:val="21"/>
        </w:rPr>
        <w:t xml:space="preserve">  </w:t>
      </w:r>
      <w:r>
        <w:rPr>
          <w:szCs w:val="21"/>
        </w:rPr>
        <w:t>矿山法既有结构</w:t>
      </w:r>
      <w:r>
        <w:rPr>
          <w:kern w:val="0"/>
          <w:szCs w:val="21"/>
        </w:rPr>
        <w:t>的</w:t>
      </w:r>
      <w:r>
        <w:rPr>
          <w:szCs w:val="21"/>
        </w:rPr>
        <w:t>接近程度判定</w:t>
      </w:r>
    </w:p>
    <w:p>
      <w:pPr>
        <w:tabs>
          <w:tab w:val="left" w:pos="720"/>
        </w:tabs>
        <w:spacing w:line="360" w:lineRule="auto"/>
        <w:jc w:val="center"/>
        <w:rPr>
          <w:kern w:val="0"/>
          <w:szCs w:val="21"/>
        </w:rPr>
      </w:pPr>
    </w:p>
    <w:p>
      <w:pPr>
        <w:tabs>
          <w:tab w:val="left" w:pos="720"/>
        </w:tabs>
        <w:spacing w:line="360" w:lineRule="auto"/>
        <w:ind w:firstLine="315" w:firstLineChars="150"/>
        <w:jc w:val="center"/>
        <w:rPr>
          <w:kern w:val="0"/>
          <w:szCs w:val="21"/>
        </w:rPr>
      </w:pPr>
      <w:r>
        <w:rPr>
          <w:kern w:val="0"/>
          <w:szCs w:val="21"/>
        </w:rPr>
        <w:drawing>
          <wp:inline distT="0" distB="0" distL="0" distR="0">
            <wp:extent cx="4300855" cy="2914015"/>
            <wp:effectExtent l="0" t="0" r="4445" b="635"/>
            <wp:docPr id="27" name="图片 27"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age00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328639" cy="2933113"/>
                    </a:xfrm>
                    <a:prstGeom prst="rect">
                      <a:avLst/>
                    </a:prstGeom>
                    <a:noFill/>
                    <a:ln>
                      <a:noFill/>
                    </a:ln>
                  </pic:spPr>
                </pic:pic>
              </a:graphicData>
            </a:graphic>
          </wp:inline>
        </w:drawing>
      </w:r>
    </w:p>
    <w:p>
      <w:pPr>
        <w:jc w:val="center"/>
        <w:rPr>
          <w:kern w:val="0"/>
          <w:szCs w:val="21"/>
        </w:rPr>
      </w:pPr>
      <w:r>
        <w:rPr>
          <w:szCs w:val="21"/>
        </w:rPr>
        <w:t>图</w:t>
      </w:r>
      <w:r>
        <w:rPr>
          <w:rFonts w:hint="eastAsia"/>
          <w:szCs w:val="21"/>
        </w:rPr>
        <w:t>A.0.1-</w:t>
      </w:r>
      <w:r>
        <w:rPr>
          <w:szCs w:val="21"/>
        </w:rPr>
        <w:t>3</w:t>
      </w:r>
      <w:r>
        <w:rPr>
          <w:rFonts w:hint="eastAsia"/>
          <w:szCs w:val="21"/>
        </w:rPr>
        <w:t xml:space="preserve">  </w:t>
      </w:r>
      <w:r>
        <w:rPr>
          <w:szCs w:val="21"/>
        </w:rPr>
        <w:t>盾构法或顶管法既有结构</w:t>
      </w:r>
      <w:r>
        <w:rPr>
          <w:kern w:val="0"/>
          <w:szCs w:val="21"/>
        </w:rPr>
        <w:t>的</w:t>
      </w:r>
      <w:r>
        <w:rPr>
          <w:szCs w:val="21"/>
        </w:rPr>
        <w:t>接近程度判定</w:t>
      </w:r>
    </w:p>
    <w:p>
      <w:pPr>
        <w:tabs>
          <w:tab w:val="left" w:pos="720"/>
        </w:tabs>
        <w:spacing w:line="360" w:lineRule="auto"/>
        <w:rPr>
          <w:szCs w:val="21"/>
        </w:rPr>
      </w:pPr>
      <w:r>
        <w:rPr>
          <w:rFonts w:hint="eastAsia"/>
          <w:szCs w:val="21"/>
        </w:rPr>
        <w:t xml:space="preserve">A.0.2  </w:t>
      </w:r>
      <w:r>
        <w:rPr>
          <w:szCs w:val="21"/>
        </w:rPr>
        <w:t>外部作业的工程影响分区</w:t>
      </w:r>
      <w:r>
        <w:rPr>
          <w:rFonts w:hint="eastAsia"/>
          <w:szCs w:val="21"/>
        </w:rPr>
        <w:t>宜根据外部作业的施工方法确定。</w:t>
      </w:r>
    </w:p>
    <w:p>
      <w:pPr>
        <w:spacing w:line="360" w:lineRule="auto"/>
        <w:ind w:left="425"/>
        <w:rPr>
          <w:szCs w:val="21"/>
        </w:rPr>
      </w:pPr>
      <w:r>
        <w:rPr>
          <w:szCs w:val="21"/>
        </w:rPr>
        <w:t xml:space="preserve">1  </w:t>
      </w:r>
      <w:r>
        <w:rPr>
          <w:rFonts w:hint="eastAsia"/>
          <w:szCs w:val="21"/>
        </w:rPr>
        <w:t>明挖、盖挖法外部作业的工程影响分区宜按表A.0.2</w:t>
      </w:r>
      <w:r>
        <w:rPr>
          <w:szCs w:val="21"/>
        </w:rPr>
        <w:t>-1</w:t>
      </w:r>
      <w:r>
        <w:rPr>
          <w:rFonts w:hint="eastAsia"/>
          <w:szCs w:val="21"/>
        </w:rPr>
        <w:t>和图A.0.2</w:t>
      </w:r>
      <w:r>
        <w:rPr>
          <w:szCs w:val="21"/>
        </w:rPr>
        <w:t>-1</w:t>
      </w:r>
      <w:r>
        <w:rPr>
          <w:rFonts w:hint="eastAsia"/>
          <w:szCs w:val="21"/>
        </w:rPr>
        <w:t>确定。</w:t>
      </w:r>
    </w:p>
    <w:p>
      <w:pPr>
        <w:jc w:val="center"/>
        <w:rPr>
          <w:b/>
          <w:szCs w:val="21"/>
        </w:rPr>
      </w:pPr>
      <w:r>
        <w:rPr>
          <w:rFonts w:hint="eastAsia"/>
          <w:b/>
          <w:szCs w:val="21"/>
        </w:rPr>
        <w:t>表A.0.2</w:t>
      </w:r>
      <w:r>
        <w:rPr>
          <w:b/>
          <w:szCs w:val="21"/>
        </w:rPr>
        <w:t>-1</w:t>
      </w:r>
      <w:r>
        <w:rPr>
          <w:rFonts w:hint="eastAsia"/>
          <w:b/>
          <w:szCs w:val="21"/>
        </w:rPr>
        <w:t xml:space="preserve">  明挖、盖挖法外部作业的工程影响分区</w:t>
      </w:r>
    </w:p>
    <w:tbl>
      <w:tblPr>
        <w:tblStyle w:val="33"/>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83"/>
        <w:gridCol w:w="54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3083" w:type="dxa"/>
            <w:tcBorders>
              <w:top w:val="single" w:color="auto" w:sz="12" w:space="0"/>
            </w:tcBorders>
            <w:vAlign w:val="center"/>
          </w:tcPr>
          <w:p>
            <w:pPr>
              <w:pStyle w:val="12"/>
              <w:ind w:firstLine="0"/>
              <w:jc w:val="center"/>
              <w:rPr>
                <w:sz w:val="18"/>
                <w:szCs w:val="18"/>
              </w:rPr>
            </w:pPr>
            <w:r>
              <w:rPr>
                <w:sz w:val="18"/>
                <w:szCs w:val="18"/>
              </w:rPr>
              <w:t>工程影响分区</w:t>
            </w:r>
          </w:p>
        </w:tc>
        <w:tc>
          <w:tcPr>
            <w:tcW w:w="5439" w:type="dxa"/>
            <w:tcBorders>
              <w:top w:val="single" w:color="auto" w:sz="12" w:space="0"/>
            </w:tcBorders>
            <w:vAlign w:val="center"/>
          </w:tcPr>
          <w:p>
            <w:pPr>
              <w:pStyle w:val="12"/>
              <w:ind w:firstLine="0"/>
              <w:jc w:val="center"/>
              <w:rPr>
                <w:sz w:val="18"/>
                <w:szCs w:val="18"/>
              </w:rPr>
            </w:pPr>
            <w:r>
              <w:rPr>
                <w:sz w:val="18"/>
                <w:szCs w:val="18"/>
              </w:rPr>
              <w:t>区域范围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3083" w:type="dxa"/>
            <w:vAlign w:val="center"/>
          </w:tcPr>
          <w:p>
            <w:pPr>
              <w:pStyle w:val="12"/>
              <w:ind w:firstLine="0"/>
              <w:jc w:val="center"/>
              <w:rPr>
                <w:sz w:val="18"/>
                <w:szCs w:val="18"/>
              </w:rPr>
            </w:pPr>
            <w:r>
              <w:rPr>
                <w:rFonts w:hint="eastAsia"/>
                <w:sz w:val="18"/>
                <w:szCs w:val="18"/>
              </w:rPr>
              <w:t>强烈影响区（</w:t>
            </w:r>
            <w:r>
              <w:rPr>
                <w:sz w:val="18"/>
                <w:szCs w:val="18"/>
              </w:rPr>
              <w:t>A</w:t>
            </w:r>
            <w:r>
              <w:rPr>
                <w:rFonts w:hint="eastAsia"/>
                <w:sz w:val="18"/>
                <w:szCs w:val="18"/>
              </w:rPr>
              <w:t>）</w:t>
            </w:r>
          </w:p>
        </w:tc>
        <w:tc>
          <w:tcPr>
            <w:tcW w:w="5439" w:type="dxa"/>
            <w:vAlign w:val="center"/>
          </w:tcPr>
          <w:p>
            <w:pPr>
              <w:pStyle w:val="12"/>
              <w:ind w:firstLine="0"/>
              <w:jc w:val="center"/>
              <w:rPr>
                <w:sz w:val="18"/>
                <w:szCs w:val="18"/>
              </w:rPr>
            </w:pPr>
            <w:r>
              <w:rPr>
                <w:rFonts w:hint="eastAsia"/>
                <w:sz w:val="18"/>
                <w:szCs w:val="18"/>
              </w:rPr>
              <w:t>结构正上方及外侧</w:t>
            </w:r>
            <w:r>
              <w:rPr>
                <w:sz w:val="18"/>
                <w:szCs w:val="18"/>
              </w:rPr>
              <w:t>0.7h</w:t>
            </w:r>
            <w:r>
              <w:rPr>
                <w:sz w:val="18"/>
                <w:szCs w:val="18"/>
                <w:vertAlign w:val="subscript"/>
              </w:rPr>
              <w:t>1</w:t>
            </w:r>
            <w:r>
              <w:rPr>
                <w:rFonts w:hint="eastAsia"/>
                <w:sz w:val="18"/>
                <w:szCs w:val="18"/>
              </w:rPr>
              <w:t>范围内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3083" w:type="dxa"/>
            <w:vAlign w:val="center"/>
          </w:tcPr>
          <w:p>
            <w:pPr>
              <w:pStyle w:val="12"/>
              <w:ind w:firstLine="0"/>
              <w:jc w:val="center"/>
              <w:rPr>
                <w:sz w:val="18"/>
                <w:szCs w:val="18"/>
              </w:rPr>
            </w:pPr>
            <w:r>
              <w:rPr>
                <w:rFonts w:hint="eastAsia"/>
                <w:sz w:val="18"/>
                <w:szCs w:val="18"/>
              </w:rPr>
              <w:t>显著影响区（</w:t>
            </w:r>
            <w:r>
              <w:rPr>
                <w:sz w:val="18"/>
                <w:szCs w:val="18"/>
              </w:rPr>
              <w:t>B</w:t>
            </w:r>
            <w:r>
              <w:rPr>
                <w:rFonts w:hint="eastAsia"/>
                <w:sz w:val="18"/>
                <w:szCs w:val="18"/>
              </w:rPr>
              <w:t>）</w:t>
            </w:r>
          </w:p>
        </w:tc>
        <w:tc>
          <w:tcPr>
            <w:tcW w:w="5439" w:type="dxa"/>
            <w:vAlign w:val="center"/>
          </w:tcPr>
          <w:p>
            <w:pPr>
              <w:pStyle w:val="12"/>
              <w:ind w:firstLine="0"/>
              <w:jc w:val="center"/>
              <w:rPr>
                <w:sz w:val="18"/>
                <w:szCs w:val="18"/>
              </w:rPr>
            </w:pPr>
            <w:r>
              <w:rPr>
                <w:rFonts w:hint="eastAsia"/>
                <w:sz w:val="18"/>
                <w:szCs w:val="18"/>
              </w:rPr>
              <w:t>结构外侧</w:t>
            </w:r>
            <w:r>
              <w:rPr>
                <w:sz w:val="18"/>
                <w:szCs w:val="18"/>
              </w:rPr>
              <w:t>0.7</w:t>
            </w:r>
            <w:r>
              <w:rPr>
                <w:rFonts w:hint="eastAsia"/>
                <w:sz w:val="18"/>
                <w:szCs w:val="18"/>
              </w:rPr>
              <w:t>～</w:t>
            </w:r>
            <w:r>
              <w:rPr>
                <w:sz w:val="18"/>
                <w:szCs w:val="18"/>
              </w:rPr>
              <w:t>1.0h</w:t>
            </w:r>
            <w:r>
              <w:rPr>
                <w:sz w:val="18"/>
                <w:szCs w:val="18"/>
                <w:vertAlign w:val="subscript"/>
              </w:rPr>
              <w:t>1</w:t>
            </w:r>
            <w:r>
              <w:rPr>
                <w:rFonts w:hint="eastAsia"/>
                <w:sz w:val="18"/>
                <w:szCs w:val="18"/>
              </w:rPr>
              <w:t>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3083" w:type="dxa"/>
            <w:tcBorders>
              <w:bottom w:val="single" w:color="auto" w:sz="4" w:space="0"/>
            </w:tcBorders>
            <w:vAlign w:val="center"/>
          </w:tcPr>
          <w:p>
            <w:pPr>
              <w:pStyle w:val="12"/>
              <w:ind w:firstLine="0"/>
              <w:jc w:val="center"/>
              <w:rPr>
                <w:sz w:val="18"/>
                <w:szCs w:val="18"/>
              </w:rPr>
            </w:pPr>
            <w:r>
              <w:rPr>
                <w:sz w:val="18"/>
                <w:szCs w:val="18"/>
              </w:rPr>
              <w:t>一般影响区（C）</w:t>
            </w:r>
          </w:p>
        </w:tc>
        <w:tc>
          <w:tcPr>
            <w:tcW w:w="5439" w:type="dxa"/>
            <w:tcBorders>
              <w:bottom w:val="single" w:color="auto" w:sz="4" w:space="0"/>
            </w:tcBorders>
            <w:vAlign w:val="center"/>
          </w:tcPr>
          <w:p>
            <w:pPr>
              <w:pStyle w:val="12"/>
              <w:ind w:firstLine="0"/>
              <w:jc w:val="center"/>
              <w:rPr>
                <w:sz w:val="18"/>
                <w:szCs w:val="18"/>
              </w:rPr>
            </w:pPr>
            <w:r>
              <w:rPr>
                <w:sz w:val="18"/>
                <w:szCs w:val="18"/>
              </w:rPr>
              <w:t>结构外侧1.0</w:t>
            </w:r>
            <w:r>
              <w:rPr>
                <w:rFonts w:hint="eastAsia"/>
                <w:sz w:val="18"/>
                <w:szCs w:val="18"/>
              </w:rPr>
              <w:t>～</w:t>
            </w:r>
            <w:r>
              <w:rPr>
                <w:sz w:val="18"/>
                <w:szCs w:val="18"/>
              </w:rPr>
              <w:t>2.0h</w:t>
            </w:r>
            <w:r>
              <w:rPr>
                <w:sz w:val="18"/>
                <w:szCs w:val="18"/>
                <w:vertAlign w:val="subscript"/>
              </w:rPr>
              <w:t>1</w:t>
            </w:r>
            <w:r>
              <w:rPr>
                <w:rFonts w:hint="eastAsia"/>
                <w:sz w:val="18"/>
                <w:szCs w:val="18"/>
              </w:rPr>
              <w:t>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3083" w:type="dxa"/>
            <w:tcBorders>
              <w:top w:val="single" w:color="auto" w:sz="4" w:space="0"/>
              <w:bottom w:val="single" w:color="auto" w:sz="12" w:space="0"/>
            </w:tcBorders>
            <w:vAlign w:val="center"/>
          </w:tcPr>
          <w:p>
            <w:pPr>
              <w:pStyle w:val="12"/>
              <w:ind w:firstLine="0"/>
              <w:jc w:val="center"/>
              <w:rPr>
                <w:sz w:val="18"/>
                <w:szCs w:val="18"/>
              </w:rPr>
            </w:pPr>
            <w:r>
              <w:rPr>
                <w:rFonts w:hint="eastAsia"/>
                <w:sz w:val="18"/>
                <w:szCs w:val="18"/>
              </w:rPr>
              <w:t>较小影响区（</w:t>
            </w:r>
            <w:r>
              <w:rPr>
                <w:sz w:val="18"/>
                <w:szCs w:val="18"/>
              </w:rPr>
              <w:t>D</w:t>
            </w:r>
            <w:r>
              <w:rPr>
                <w:rFonts w:hint="eastAsia"/>
                <w:sz w:val="18"/>
                <w:szCs w:val="18"/>
              </w:rPr>
              <w:t>）</w:t>
            </w:r>
          </w:p>
        </w:tc>
        <w:tc>
          <w:tcPr>
            <w:tcW w:w="5439" w:type="dxa"/>
            <w:tcBorders>
              <w:top w:val="single" w:color="auto" w:sz="4" w:space="0"/>
              <w:bottom w:val="single" w:color="auto" w:sz="12" w:space="0"/>
            </w:tcBorders>
            <w:vAlign w:val="center"/>
          </w:tcPr>
          <w:p>
            <w:pPr>
              <w:pStyle w:val="12"/>
              <w:ind w:firstLine="0"/>
              <w:jc w:val="center"/>
              <w:rPr>
                <w:sz w:val="18"/>
                <w:szCs w:val="18"/>
              </w:rPr>
            </w:pPr>
            <w:r>
              <w:rPr>
                <w:rFonts w:hint="eastAsia"/>
                <w:sz w:val="18"/>
                <w:szCs w:val="18"/>
              </w:rPr>
              <w:t>结构外侧</w:t>
            </w:r>
            <w:r>
              <w:rPr>
                <w:sz w:val="18"/>
                <w:szCs w:val="18"/>
              </w:rPr>
              <w:t>2.0h</w:t>
            </w:r>
            <w:r>
              <w:rPr>
                <w:sz w:val="18"/>
                <w:szCs w:val="18"/>
                <w:vertAlign w:val="subscript"/>
              </w:rPr>
              <w:t>1</w:t>
            </w:r>
            <w:r>
              <w:rPr>
                <w:rFonts w:hint="eastAsia"/>
                <w:sz w:val="18"/>
                <w:szCs w:val="18"/>
              </w:rPr>
              <w:t>范围以外</w:t>
            </w:r>
          </w:p>
        </w:tc>
      </w:tr>
    </w:tbl>
    <w:p>
      <w:pPr>
        <w:tabs>
          <w:tab w:val="left" w:pos="720"/>
        </w:tabs>
        <w:spacing w:line="300" w:lineRule="auto"/>
        <w:ind w:left="210" w:leftChars="100"/>
        <w:rPr>
          <w:sz w:val="18"/>
          <w:szCs w:val="18"/>
        </w:rPr>
      </w:pPr>
      <w:r>
        <w:rPr>
          <w:sz w:val="18"/>
          <w:szCs w:val="18"/>
        </w:rPr>
        <w:t>注：1  h</w:t>
      </w:r>
      <w:r>
        <w:rPr>
          <w:sz w:val="18"/>
          <w:szCs w:val="18"/>
          <w:vertAlign w:val="subscript"/>
        </w:rPr>
        <w:t>1</w:t>
      </w:r>
      <w:r>
        <w:rPr>
          <w:sz w:val="18"/>
          <w:szCs w:val="18"/>
        </w:rPr>
        <w:t>为明挖、盖挖法外部作业结构底板的深度</w:t>
      </w:r>
      <w:r>
        <w:rPr>
          <w:rFonts w:hint="eastAsia"/>
          <w:sz w:val="18"/>
          <w:szCs w:val="18"/>
        </w:rPr>
        <w:t>。</w:t>
      </w:r>
    </w:p>
    <w:p>
      <w:pPr>
        <w:tabs>
          <w:tab w:val="left" w:pos="720"/>
        </w:tabs>
        <w:spacing w:line="300" w:lineRule="auto"/>
        <w:ind w:left="210" w:leftChars="100" w:firstLine="360" w:firstLineChars="200"/>
        <w:rPr>
          <w:sz w:val="18"/>
          <w:szCs w:val="18"/>
        </w:rPr>
      </w:pPr>
      <w:r>
        <w:rPr>
          <w:sz w:val="18"/>
          <w:szCs w:val="18"/>
        </w:rPr>
        <w:t>2  当外部作业需施工锚杆、锚索、土钉时，作业边界以锚杆、锚索、土钉末端的水平投影位置为准。</w:t>
      </w:r>
    </w:p>
    <w:p>
      <w:pPr>
        <w:spacing w:line="360" w:lineRule="auto"/>
        <w:jc w:val="center"/>
        <w:rPr>
          <w:szCs w:val="21"/>
        </w:rPr>
      </w:pPr>
      <w:r>
        <w:drawing>
          <wp:inline distT="0" distB="0" distL="0" distR="0">
            <wp:extent cx="3604260" cy="2011680"/>
            <wp:effectExtent l="0" t="0" r="0" b="7620"/>
            <wp:docPr id="2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604260" cy="2011680"/>
                    </a:xfrm>
                    <a:prstGeom prst="rect">
                      <a:avLst/>
                    </a:prstGeom>
                    <a:noFill/>
                    <a:ln>
                      <a:noFill/>
                    </a:ln>
                  </pic:spPr>
                </pic:pic>
              </a:graphicData>
            </a:graphic>
          </wp:inline>
        </w:drawing>
      </w:r>
    </w:p>
    <w:p>
      <w:pPr>
        <w:jc w:val="center"/>
        <w:rPr>
          <w:kern w:val="0"/>
          <w:szCs w:val="21"/>
        </w:rPr>
      </w:pPr>
      <w:r>
        <w:rPr>
          <w:szCs w:val="21"/>
        </w:rPr>
        <w:t>图</w:t>
      </w:r>
      <w:r>
        <w:rPr>
          <w:rFonts w:hint="eastAsia"/>
          <w:szCs w:val="21"/>
        </w:rPr>
        <w:t>A.0.2</w:t>
      </w:r>
      <w:r>
        <w:rPr>
          <w:szCs w:val="21"/>
        </w:rPr>
        <w:t>-1</w:t>
      </w:r>
      <w:r>
        <w:rPr>
          <w:rFonts w:hint="eastAsia"/>
          <w:szCs w:val="21"/>
        </w:rPr>
        <w:t xml:space="preserve">  </w:t>
      </w:r>
      <w:r>
        <w:rPr>
          <w:kern w:val="0"/>
          <w:szCs w:val="21"/>
        </w:rPr>
        <w:t>明挖、盖挖法外部作业的工程影响分区</w:t>
      </w:r>
    </w:p>
    <w:p>
      <w:pPr>
        <w:spacing w:line="360" w:lineRule="auto"/>
        <w:ind w:left="425"/>
        <w:rPr>
          <w:szCs w:val="21"/>
        </w:rPr>
      </w:pPr>
      <w:r>
        <w:rPr>
          <w:szCs w:val="21"/>
        </w:rPr>
        <w:t xml:space="preserve">2  </w:t>
      </w:r>
      <w:r>
        <w:rPr>
          <w:rFonts w:hint="eastAsia"/>
          <w:szCs w:val="21"/>
        </w:rPr>
        <w:t>浅埋矿山法和盾构法外部作业工程影响分区宜按表A.0.2</w:t>
      </w:r>
      <w:r>
        <w:rPr>
          <w:szCs w:val="21"/>
        </w:rPr>
        <w:t>-2</w:t>
      </w:r>
      <w:r>
        <w:rPr>
          <w:rFonts w:hint="eastAsia"/>
          <w:szCs w:val="21"/>
        </w:rPr>
        <w:t>和图A.0.2</w:t>
      </w:r>
      <w:r>
        <w:rPr>
          <w:szCs w:val="21"/>
        </w:rPr>
        <w:t>-2</w:t>
      </w:r>
      <w:r>
        <w:rPr>
          <w:rFonts w:hint="eastAsia"/>
          <w:szCs w:val="21"/>
        </w:rPr>
        <w:t>确定。</w:t>
      </w:r>
    </w:p>
    <w:p>
      <w:pPr>
        <w:spacing w:line="360" w:lineRule="auto"/>
        <w:ind w:left="425"/>
        <w:jc w:val="center"/>
        <w:rPr>
          <w:b/>
          <w:szCs w:val="21"/>
        </w:rPr>
      </w:pPr>
      <w:r>
        <w:rPr>
          <w:rFonts w:hint="eastAsia"/>
          <w:b/>
          <w:szCs w:val="21"/>
        </w:rPr>
        <w:t>表A.0.2</w:t>
      </w:r>
      <w:r>
        <w:rPr>
          <w:b/>
          <w:szCs w:val="21"/>
        </w:rPr>
        <w:t xml:space="preserve">-2  </w:t>
      </w:r>
      <w:r>
        <w:rPr>
          <w:rFonts w:hint="eastAsia"/>
          <w:b/>
          <w:szCs w:val="21"/>
        </w:rPr>
        <w:t>浅埋矿山法和盾构法外部作业的工程影响分区</w:t>
      </w:r>
    </w:p>
    <w:tbl>
      <w:tblPr>
        <w:tblStyle w:val="33"/>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86"/>
        <w:gridCol w:w="5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jc w:val="center"/>
        </w:trPr>
        <w:tc>
          <w:tcPr>
            <w:tcW w:w="3186" w:type="dxa"/>
            <w:tcBorders>
              <w:top w:val="single" w:color="auto" w:sz="12" w:space="0"/>
            </w:tcBorders>
            <w:vAlign w:val="center"/>
          </w:tcPr>
          <w:p>
            <w:pPr>
              <w:pStyle w:val="12"/>
              <w:ind w:firstLine="0"/>
              <w:jc w:val="center"/>
              <w:rPr>
                <w:sz w:val="18"/>
                <w:szCs w:val="18"/>
              </w:rPr>
            </w:pPr>
            <w:r>
              <w:rPr>
                <w:rFonts w:hint="eastAsia"/>
                <w:sz w:val="18"/>
                <w:szCs w:val="18"/>
              </w:rPr>
              <w:t>工程影响分区</w:t>
            </w:r>
          </w:p>
        </w:tc>
        <w:tc>
          <w:tcPr>
            <w:tcW w:w="5336" w:type="dxa"/>
            <w:tcBorders>
              <w:top w:val="single" w:color="auto" w:sz="12" w:space="0"/>
            </w:tcBorders>
            <w:vAlign w:val="center"/>
          </w:tcPr>
          <w:p>
            <w:pPr>
              <w:pStyle w:val="12"/>
              <w:ind w:firstLine="0"/>
              <w:jc w:val="center"/>
              <w:rPr>
                <w:sz w:val="18"/>
                <w:szCs w:val="18"/>
              </w:rPr>
            </w:pPr>
            <w:r>
              <w:rPr>
                <w:rFonts w:hint="eastAsia"/>
                <w:sz w:val="18"/>
                <w:szCs w:val="18"/>
              </w:rPr>
              <w:t>区域范围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 w:hRule="atLeast"/>
          <w:jc w:val="center"/>
        </w:trPr>
        <w:tc>
          <w:tcPr>
            <w:tcW w:w="3186" w:type="dxa"/>
            <w:vAlign w:val="center"/>
          </w:tcPr>
          <w:p>
            <w:pPr>
              <w:pStyle w:val="12"/>
              <w:ind w:firstLine="0"/>
              <w:jc w:val="center"/>
              <w:rPr>
                <w:sz w:val="18"/>
                <w:szCs w:val="18"/>
              </w:rPr>
            </w:pPr>
            <w:r>
              <w:rPr>
                <w:rFonts w:hint="eastAsia"/>
                <w:sz w:val="18"/>
                <w:szCs w:val="18"/>
              </w:rPr>
              <w:t>强烈影响区（</w:t>
            </w:r>
            <w:r>
              <w:rPr>
                <w:sz w:val="18"/>
                <w:szCs w:val="18"/>
              </w:rPr>
              <w:t>A</w:t>
            </w:r>
            <w:r>
              <w:rPr>
                <w:rFonts w:hint="eastAsia"/>
                <w:sz w:val="18"/>
                <w:szCs w:val="18"/>
              </w:rPr>
              <w:t>）</w:t>
            </w:r>
          </w:p>
        </w:tc>
        <w:tc>
          <w:tcPr>
            <w:tcW w:w="5336" w:type="dxa"/>
            <w:vAlign w:val="center"/>
          </w:tcPr>
          <w:p>
            <w:pPr>
              <w:pStyle w:val="12"/>
              <w:ind w:firstLine="0"/>
              <w:jc w:val="center"/>
              <w:rPr>
                <w:sz w:val="18"/>
                <w:szCs w:val="18"/>
              </w:rPr>
            </w:pPr>
            <w:r>
              <w:rPr>
                <w:rFonts w:hint="eastAsia"/>
                <w:sz w:val="18"/>
                <w:szCs w:val="18"/>
              </w:rPr>
              <w:t>隧道正上方及外侧</w:t>
            </w:r>
            <w:r>
              <w:rPr>
                <w:sz w:val="18"/>
                <w:szCs w:val="18"/>
              </w:rPr>
              <w:t>0.7h</w:t>
            </w:r>
            <w:r>
              <w:rPr>
                <w:sz w:val="18"/>
                <w:szCs w:val="18"/>
                <w:vertAlign w:val="subscript"/>
              </w:rPr>
              <w:t>2</w:t>
            </w:r>
            <w:r>
              <w:rPr>
                <w:rFonts w:hint="eastAsia"/>
                <w:sz w:val="18"/>
                <w:szCs w:val="18"/>
              </w:rPr>
              <w:t>范围内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 w:hRule="atLeast"/>
          <w:jc w:val="center"/>
        </w:trPr>
        <w:tc>
          <w:tcPr>
            <w:tcW w:w="3186" w:type="dxa"/>
            <w:vAlign w:val="center"/>
          </w:tcPr>
          <w:p>
            <w:pPr>
              <w:pStyle w:val="12"/>
              <w:ind w:firstLine="0"/>
              <w:jc w:val="center"/>
              <w:rPr>
                <w:sz w:val="18"/>
                <w:szCs w:val="18"/>
              </w:rPr>
            </w:pPr>
            <w:r>
              <w:rPr>
                <w:rFonts w:hint="eastAsia"/>
                <w:sz w:val="18"/>
                <w:szCs w:val="18"/>
              </w:rPr>
              <w:t>显著影响区（</w:t>
            </w:r>
            <w:r>
              <w:rPr>
                <w:sz w:val="18"/>
                <w:szCs w:val="18"/>
              </w:rPr>
              <w:t>B</w:t>
            </w:r>
            <w:r>
              <w:rPr>
                <w:rFonts w:hint="eastAsia"/>
                <w:sz w:val="18"/>
                <w:szCs w:val="18"/>
              </w:rPr>
              <w:t>）</w:t>
            </w:r>
          </w:p>
        </w:tc>
        <w:tc>
          <w:tcPr>
            <w:tcW w:w="5336" w:type="dxa"/>
            <w:vAlign w:val="center"/>
          </w:tcPr>
          <w:p>
            <w:pPr>
              <w:pStyle w:val="12"/>
              <w:ind w:firstLine="0"/>
              <w:jc w:val="center"/>
              <w:rPr>
                <w:sz w:val="18"/>
                <w:szCs w:val="18"/>
              </w:rPr>
            </w:pPr>
            <w:r>
              <w:rPr>
                <w:rFonts w:hint="eastAsia"/>
                <w:sz w:val="18"/>
                <w:szCs w:val="18"/>
              </w:rPr>
              <w:t>隧道外侧</w:t>
            </w:r>
            <w:r>
              <w:rPr>
                <w:sz w:val="18"/>
                <w:szCs w:val="18"/>
              </w:rPr>
              <w:t>0.7</w:t>
            </w:r>
            <w:r>
              <w:rPr>
                <w:rFonts w:hint="eastAsia"/>
                <w:sz w:val="18"/>
                <w:szCs w:val="18"/>
              </w:rPr>
              <w:t>～</w:t>
            </w:r>
            <w:r>
              <w:rPr>
                <w:sz w:val="18"/>
                <w:szCs w:val="18"/>
              </w:rPr>
              <w:t>1.0h</w:t>
            </w:r>
            <w:r>
              <w:rPr>
                <w:sz w:val="18"/>
                <w:szCs w:val="18"/>
                <w:vertAlign w:val="subscript"/>
              </w:rPr>
              <w:t>2</w:t>
            </w:r>
            <w:r>
              <w:rPr>
                <w:rFonts w:hint="eastAsia"/>
                <w:sz w:val="18"/>
                <w:szCs w:val="18"/>
              </w:rPr>
              <w:t>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 w:hRule="atLeast"/>
          <w:jc w:val="center"/>
        </w:trPr>
        <w:tc>
          <w:tcPr>
            <w:tcW w:w="3186" w:type="dxa"/>
            <w:tcBorders>
              <w:bottom w:val="single" w:color="auto" w:sz="4" w:space="0"/>
            </w:tcBorders>
            <w:vAlign w:val="center"/>
          </w:tcPr>
          <w:p>
            <w:pPr>
              <w:pStyle w:val="12"/>
              <w:ind w:firstLine="0"/>
              <w:jc w:val="center"/>
              <w:rPr>
                <w:sz w:val="18"/>
                <w:szCs w:val="18"/>
              </w:rPr>
            </w:pPr>
            <w:r>
              <w:rPr>
                <w:rFonts w:hint="eastAsia"/>
                <w:sz w:val="18"/>
                <w:szCs w:val="18"/>
              </w:rPr>
              <w:t>一般影响区（</w:t>
            </w:r>
            <w:r>
              <w:rPr>
                <w:sz w:val="18"/>
                <w:szCs w:val="18"/>
              </w:rPr>
              <w:t>C</w:t>
            </w:r>
            <w:r>
              <w:rPr>
                <w:rFonts w:hint="eastAsia"/>
                <w:sz w:val="18"/>
                <w:szCs w:val="18"/>
              </w:rPr>
              <w:t>）</w:t>
            </w:r>
          </w:p>
        </w:tc>
        <w:tc>
          <w:tcPr>
            <w:tcW w:w="5336" w:type="dxa"/>
            <w:tcBorders>
              <w:bottom w:val="single" w:color="auto" w:sz="4" w:space="0"/>
            </w:tcBorders>
            <w:vAlign w:val="center"/>
          </w:tcPr>
          <w:p>
            <w:pPr>
              <w:pStyle w:val="12"/>
              <w:ind w:firstLine="0"/>
              <w:jc w:val="center"/>
              <w:rPr>
                <w:sz w:val="18"/>
                <w:szCs w:val="18"/>
              </w:rPr>
            </w:pPr>
            <w:r>
              <w:rPr>
                <w:rFonts w:hint="eastAsia"/>
                <w:sz w:val="18"/>
                <w:szCs w:val="18"/>
              </w:rPr>
              <w:t>隧道外侧</w:t>
            </w:r>
            <w:r>
              <w:rPr>
                <w:sz w:val="18"/>
                <w:szCs w:val="18"/>
              </w:rPr>
              <w:t>1.0</w:t>
            </w:r>
            <w:r>
              <w:rPr>
                <w:rFonts w:hint="eastAsia"/>
                <w:sz w:val="18"/>
                <w:szCs w:val="18"/>
              </w:rPr>
              <w:t>～</w:t>
            </w:r>
            <w:r>
              <w:rPr>
                <w:sz w:val="18"/>
                <w:szCs w:val="18"/>
              </w:rPr>
              <w:t>2.0h</w:t>
            </w:r>
            <w:r>
              <w:rPr>
                <w:sz w:val="18"/>
                <w:szCs w:val="18"/>
                <w:vertAlign w:val="subscript"/>
              </w:rPr>
              <w:t>2</w:t>
            </w:r>
            <w:r>
              <w:rPr>
                <w:rFonts w:hint="eastAsia"/>
                <w:sz w:val="18"/>
                <w:szCs w:val="18"/>
              </w:rPr>
              <w:t>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 w:hRule="atLeast"/>
          <w:jc w:val="center"/>
        </w:trPr>
        <w:tc>
          <w:tcPr>
            <w:tcW w:w="3186" w:type="dxa"/>
            <w:tcBorders>
              <w:top w:val="single" w:color="auto" w:sz="4" w:space="0"/>
              <w:bottom w:val="single" w:color="auto" w:sz="12" w:space="0"/>
            </w:tcBorders>
            <w:vAlign w:val="center"/>
          </w:tcPr>
          <w:p>
            <w:pPr>
              <w:pStyle w:val="12"/>
              <w:ind w:firstLine="0"/>
              <w:jc w:val="center"/>
              <w:rPr>
                <w:sz w:val="18"/>
                <w:szCs w:val="18"/>
              </w:rPr>
            </w:pPr>
            <w:r>
              <w:rPr>
                <w:rFonts w:hint="eastAsia"/>
                <w:sz w:val="18"/>
                <w:szCs w:val="18"/>
              </w:rPr>
              <w:t>较小影响区（</w:t>
            </w:r>
            <w:r>
              <w:rPr>
                <w:sz w:val="18"/>
                <w:szCs w:val="18"/>
              </w:rPr>
              <w:t>D</w:t>
            </w:r>
            <w:r>
              <w:rPr>
                <w:rFonts w:hint="eastAsia"/>
                <w:sz w:val="18"/>
                <w:szCs w:val="18"/>
              </w:rPr>
              <w:t>）</w:t>
            </w:r>
          </w:p>
        </w:tc>
        <w:tc>
          <w:tcPr>
            <w:tcW w:w="5336" w:type="dxa"/>
            <w:tcBorders>
              <w:top w:val="single" w:color="auto" w:sz="4" w:space="0"/>
              <w:bottom w:val="single" w:color="auto" w:sz="12" w:space="0"/>
            </w:tcBorders>
            <w:vAlign w:val="center"/>
          </w:tcPr>
          <w:p>
            <w:pPr>
              <w:pStyle w:val="12"/>
              <w:ind w:firstLine="0"/>
              <w:jc w:val="center"/>
              <w:rPr>
                <w:sz w:val="18"/>
                <w:szCs w:val="18"/>
              </w:rPr>
            </w:pPr>
            <w:r>
              <w:rPr>
                <w:rFonts w:hint="eastAsia"/>
                <w:sz w:val="18"/>
                <w:szCs w:val="18"/>
              </w:rPr>
              <w:t>隧道外侧</w:t>
            </w:r>
            <w:r>
              <w:rPr>
                <w:sz w:val="18"/>
                <w:szCs w:val="18"/>
              </w:rPr>
              <w:t>2.0h</w:t>
            </w:r>
            <w:r>
              <w:rPr>
                <w:sz w:val="18"/>
                <w:szCs w:val="18"/>
                <w:vertAlign w:val="subscript"/>
              </w:rPr>
              <w:t>2</w:t>
            </w:r>
            <w:r>
              <w:rPr>
                <w:rFonts w:hint="eastAsia"/>
                <w:sz w:val="18"/>
                <w:szCs w:val="18"/>
              </w:rPr>
              <w:t>范围以外</w:t>
            </w:r>
          </w:p>
        </w:tc>
      </w:tr>
    </w:tbl>
    <w:p>
      <w:pPr>
        <w:tabs>
          <w:tab w:val="left" w:pos="720"/>
        </w:tabs>
        <w:spacing w:line="300" w:lineRule="auto"/>
        <w:ind w:left="420" w:leftChars="200"/>
        <w:rPr>
          <w:sz w:val="18"/>
          <w:szCs w:val="18"/>
        </w:rPr>
      </w:pPr>
      <w:r>
        <w:rPr>
          <w:sz w:val="18"/>
          <w:szCs w:val="18"/>
        </w:rPr>
        <w:t>注：1  h</w:t>
      </w:r>
      <w:r>
        <w:rPr>
          <w:sz w:val="18"/>
          <w:szCs w:val="18"/>
          <w:vertAlign w:val="subscript"/>
        </w:rPr>
        <w:t>2</w:t>
      </w:r>
      <w:r>
        <w:rPr>
          <w:sz w:val="18"/>
          <w:szCs w:val="18"/>
        </w:rPr>
        <w:t>为矿山法和盾构法外部作业的隧道底板深度</w:t>
      </w:r>
      <w:r>
        <w:rPr>
          <w:rFonts w:hint="eastAsia"/>
          <w:sz w:val="18"/>
          <w:szCs w:val="18"/>
        </w:rPr>
        <w:t>。</w:t>
      </w:r>
    </w:p>
    <w:p>
      <w:pPr>
        <w:tabs>
          <w:tab w:val="left" w:pos="720"/>
        </w:tabs>
        <w:spacing w:line="300" w:lineRule="auto"/>
        <w:ind w:left="1051" w:hanging="270"/>
        <w:rPr>
          <w:sz w:val="18"/>
          <w:szCs w:val="18"/>
        </w:rPr>
      </w:pPr>
      <w:r>
        <w:rPr>
          <w:sz w:val="18"/>
          <w:szCs w:val="18"/>
        </w:rPr>
        <w:t>2  当外部作业需施工锚杆、锚索、土钉时，作业边界以锚杆、锚索、土钉末端的水平投影位置为准</w:t>
      </w:r>
      <w:r>
        <w:rPr>
          <w:rFonts w:hint="eastAsia"/>
          <w:sz w:val="18"/>
          <w:szCs w:val="18"/>
        </w:rPr>
        <w:t>。</w:t>
      </w:r>
    </w:p>
    <w:p>
      <w:pPr>
        <w:ind w:left="1051" w:hanging="270"/>
      </w:pPr>
      <w:r>
        <w:t>3  本表适用于矿山法和盾构法外部作业的浅埋隧道，隧道顶埋深小于3b（b为隧道毛洞跨度）。</w:t>
      </w:r>
    </w:p>
    <w:p>
      <w:pPr>
        <w:spacing w:line="360" w:lineRule="auto"/>
        <w:jc w:val="center"/>
        <w:rPr>
          <w:rStyle w:val="31"/>
          <w:color w:val="auto"/>
          <w:szCs w:val="21"/>
        </w:rPr>
      </w:pPr>
      <w:r>
        <w:drawing>
          <wp:inline distT="0" distB="0" distL="0" distR="0">
            <wp:extent cx="4665980" cy="2870835"/>
            <wp:effectExtent l="0" t="0" r="1270" b="5715"/>
            <wp:docPr id="2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81054" cy="2879866"/>
                    </a:xfrm>
                    <a:prstGeom prst="rect">
                      <a:avLst/>
                    </a:prstGeom>
                    <a:noFill/>
                    <a:ln>
                      <a:noFill/>
                    </a:ln>
                  </pic:spPr>
                </pic:pic>
              </a:graphicData>
            </a:graphic>
          </wp:inline>
        </w:drawing>
      </w:r>
      <w:r>
        <w:rPr>
          <w:szCs w:val="21"/>
        </w:rPr>
        <w:fldChar w:fldCharType="begin"/>
      </w:r>
      <w:r>
        <w:rPr>
          <w:szCs w:val="21"/>
        </w:rPr>
        <w:instrText xml:space="preserve">HYPERLINK "C:\\Documents and Settings\\chenyuqing2\\Documents and Settings\\chenyuqing2\\Documents and Settings\\chenyuqing2\\Application Data\\chenyuqing2\\001248\\002125\\001248\\Local Settings\\11"</w:instrText>
      </w:r>
      <w:r>
        <w:rPr>
          <w:szCs w:val="21"/>
        </w:rPr>
        <w:fldChar w:fldCharType="separate"/>
      </w:r>
    </w:p>
    <w:p>
      <w:pPr>
        <w:ind w:left="425"/>
        <w:jc w:val="center"/>
        <w:rPr>
          <w:kern w:val="0"/>
          <w:szCs w:val="21"/>
        </w:rPr>
      </w:pPr>
      <w:r>
        <w:rPr>
          <w:szCs w:val="21"/>
        </w:rPr>
        <w:fldChar w:fldCharType="end"/>
      </w:r>
      <w:r>
        <w:rPr>
          <w:kern w:val="0"/>
          <w:szCs w:val="21"/>
        </w:rPr>
        <w:t>图</w:t>
      </w:r>
      <w:r>
        <w:rPr>
          <w:rFonts w:hint="eastAsia"/>
          <w:szCs w:val="21"/>
        </w:rPr>
        <w:t>A.0.2</w:t>
      </w:r>
      <w:r>
        <w:rPr>
          <w:szCs w:val="21"/>
        </w:rPr>
        <w:t>-2</w:t>
      </w:r>
      <w:r>
        <w:rPr>
          <w:rFonts w:hint="eastAsia"/>
          <w:szCs w:val="21"/>
        </w:rPr>
        <w:t xml:space="preserve">  </w:t>
      </w:r>
      <w:r>
        <w:rPr>
          <w:kern w:val="0"/>
          <w:szCs w:val="21"/>
        </w:rPr>
        <w:t>浅埋矿山法和盾构法外部作业的工程影响分区</w:t>
      </w:r>
    </w:p>
    <w:p>
      <w:pPr>
        <w:spacing w:line="360" w:lineRule="auto"/>
        <w:ind w:left="425"/>
        <w:rPr>
          <w:szCs w:val="21"/>
        </w:rPr>
      </w:pPr>
      <w:r>
        <w:rPr>
          <w:szCs w:val="21"/>
        </w:rPr>
        <w:t>3  深埋矿山法和盾构法外部作业工程影响分区按表</w:t>
      </w:r>
      <w:r>
        <w:rPr>
          <w:rFonts w:hint="eastAsia"/>
          <w:szCs w:val="21"/>
        </w:rPr>
        <w:t>A.0.2</w:t>
      </w:r>
      <w:r>
        <w:rPr>
          <w:szCs w:val="21"/>
        </w:rPr>
        <w:t>-3</w:t>
      </w:r>
      <w:r>
        <w:rPr>
          <w:rFonts w:hint="eastAsia"/>
          <w:szCs w:val="21"/>
        </w:rPr>
        <w:t>和图A.0.2</w:t>
      </w:r>
      <w:r>
        <w:rPr>
          <w:szCs w:val="21"/>
        </w:rPr>
        <w:t>-3</w:t>
      </w:r>
      <w:r>
        <w:rPr>
          <w:rFonts w:hint="eastAsia"/>
          <w:szCs w:val="21"/>
        </w:rPr>
        <w:t>确定。</w:t>
      </w:r>
    </w:p>
    <w:p>
      <w:pPr>
        <w:spacing w:line="360" w:lineRule="auto"/>
        <w:ind w:left="425"/>
        <w:jc w:val="center"/>
        <w:rPr>
          <w:b/>
          <w:szCs w:val="21"/>
        </w:rPr>
      </w:pPr>
      <w:r>
        <w:rPr>
          <w:rFonts w:hint="eastAsia"/>
          <w:b/>
          <w:szCs w:val="21"/>
        </w:rPr>
        <w:t>表A.0.2</w:t>
      </w:r>
      <w:r>
        <w:rPr>
          <w:b/>
          <w:szCs w:val="21"/>
        </w:rPr>
        <w:t xml:space="preserve">-3  </w:t>
      </w:r>
      <w:r>
        <w:rPr>
          <w:rFonts w:hint="eastAsia"/>
          <w:b/>
          <w:szCs w:val="21"/>
        </w:rPr>
        <w:t>深埋矿山法和盾构法外部作业的工程影响分区</w:t>
      </w:r>
    </w:p>
    <w:tbl>
      <w:tblPr>
        <w:tblStyle w:val="33"/>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364"/>
        <w:gridCol w:w="51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jc w:val="center"/>
        </w:trPr>
        <w:tc>
          <w:tcPr>
            <w:tcW w:w="3364" w:type="dxa"/>
            <w:tcBorders>
              <w:top w:val="single" w:color="auto" w:sz="12" w:space="0"/>
            </w:tcBorders>
            <w:vAlign w:val="center"/>
          </w:tcPr>
          <w:p>
            <w:pPr>
              <w:pStyle w:val="12"/>
              <w:ind w:firstLine="0"/>
              <w:jc w:val="center"/>
              <w:rPr>
                <w:sz w:val="18"/>
                <w:szCs w:val="18"/>
              </w:rPr>
            </w:pPr>
            <w:r>
              <w:rPr>
                <w:rFonts w:hint="eastAsia"/>
                <w:sz w:val="18"/>
                <w:szCs w:val="18"/>
              </w:rPr>
              <w:t>工程影响分区</w:t>
            </w:r>
          </w:p>
        </w:tc>
        <w:tc>
          <w:tcPr>
            <w:tcW w:w="5158" w:type="dxa"/>
            <w:tcBorders>
              <w:top w:val="single" w:color="auto" w:sz="12" w:space="0"/>
            </w:tcBorders>
            <w:vAlign w:val="center"/>
          </w:tcPr>
          <w:p>
            <w:pPr>
              <w:pStyle w:val="12"/>
              <w:ind w:firstLine="0"/>
              <w:jc w:val="center"/>
              <w:rPr>
                <w:sz w:val="18"/>
                <w:szCs w:val="18"/>
              </w:rPr>
            </w:pPr>
            <w:r>
              <w:rPr>
                <w:rFonts w:hint="eastAsia"/>
                <w:sz w:val="18"/>
                <w:szCs w:val="18"/>
              </w:rPr>
              <w:t>区域范围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3364" w:type="dxa"/>
            <w:vAlign w:val="center"/>
          </w:tcPr>
          <w:p>
            <w:pPr>
              <w:pStyle w:val="12"/>
              <w:ind w:firstLine="0"/>
              <w:jc w:val="center"/>
              <w:rPr>
                <w:sz w:val="18"/>
                <w:szCs w:val="18"/>
              </w:rPr>
            </w:pPr>
            <w:r>
              <w:rPr>
                <w:rFonts w:hint="eastAsia"/>
                <w:sz w:val="18"/>
                <w:szCs w:val="18"/>
              </w:rPr>
              <w:t>强烈影响区（</w:t>
            </w:r>
            <w:r>
              <w:rPr>
                <w:sz w:val="18"/>
                <w:szCs w:val="18"/>
              </w:rPr>
              <w:t>A</w:t>
            </w:r>
            <w:r>
              <w:rPr>
                <w:rFonts w:hint="eastAsia"/>
                <w:sz w:val="18"/>
                <w:szCs w:val="18"/>
              </w:rPr>
              <w:t>）</w:t>
            </w:r>
          </w:p>
        </w:tc>
        <w:tc>
          <w:tcPr>
            <w:tcW w:w="5158" w:type="dxa"/>
            <w:vAlign w:val="center"/>
          </w:tcPr>
          <w:p>
            <w:pPr>
              <w:pStyle w:val="12"/>
              <w:ind w:firstLine="0"/>
              <w:jc w:val="center"/>
              <w:rPr>
                <w:sz w:val="18"/>
                <w:szCs w:val="18"/>
              </w:rPr>
            </w:pPr>
            <w:r>
              <w:rPr>
                <w:rFonts w:hint="eastAsia"/>
                <w:sz w:val="18"/>
                <w:szCs w:val="18"/>
              </w:rPr>
              <w:t>隧道正上方及外侧</w:t>
            </w:r>
            <w:r>
              <w:rPr>
                <w:sz w:val="18"/>
                <w:szCs w:val="18"/>
              </w:rPr>
              <w:t>1.0b</w:t>
            </w:r>
            <w:r>
              <w:rPr>
                <w:rFonts w:hint="eastAsia"/>
                <w:sz w:val="18"/>
                <w:szCs w:val="18"/>
              </w:rPr>
              <w:t>范围内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3364" w:type="dxa"/>
            <w:vAlign w:val="center"/>
          </w:tcPr>
          <w:p>
            <w:pPr>
              <w:pStyle w:val="12"/>
              <w:ind w:firstLine="0"/>
              <w:jc w:val="center"/>
              <w:rPr>
                <w:sz w:val="18"/>
                <w:szCs w:val="18"/>
              </w:rPr>
            </w:pPr>
            <w:r>
              <w:rPr>
                <w:rFonts w:hint="eastAsia"/>
                <w:sz w:val="18"/>
                <w:szCs w:val="18"/>
              </w:rPr>
              <w:t>显著影响区（</w:t>
            </w:r>
            <w:r>
              <w:rPr>
                <w:sz w:val="18"/>
                <w:szCs w:val="18"/>
              </w:rPr>
              <w:t>B</w:t>
            </w:r>
            <w:r>
              <w:rPr>
                <w:rFonts w:hint="eastAsia"/>
                <w:sz w:val="18"/>
                <w:szCs w:val="18"/>
              </w:rPr>
              <w:t>）</w:t>
            </w:r>
          </w:p>
        </w:tc>
        <w:tc>
          <w:tcPr>
            <w:tcW w:w="5158" w:type="dxa"/>
            <w:vAlign w:val="center"/>
          </w:tcPr>
          <w:p>
            <w:pPr>
              <w:pStyle w:val="12"/>
              <w:ind w:firstLine="0"/>
              <w:jc w:val="center"/>
              <w:rPr>
                <w:sz w:val="18"/>
                <w:szCs w:val="18"/>
              </w:rPr>
            </w:pPr>
            <w:r>
              <w:rPr>
                <w:rFonts w:hint="eastAsia"/>
                <w:sz w:val="18"/>
                <w:szCs w:val="18"/>
              </w:rPr>
              <w:t>隧道外侧</w:t>
            </w:r>
            <w:r>
              <w:rPr>
                <w:sz w:val="18"/>
                <w:szCs w:val="18"/>
              </w:rPr>
              <w:t>1.0b</w:t>
            </w:r>
            <w:r>
              <w:rPr>
                <w:rFonts w:hint="eastAsia"/>
                <w:sz w:val="18"/>
                <w:szCs w:val="18"/>
              </w:rPr>
              <w:t>～</w:t>
            </w:r>
            <w:r>
              <w:rPr>
                <w:sz w:val="18"/>
                <w:szCs w:val="18"/>
              </w:rPr>
              <w:t>2.0b</w:t>
            </w:r>
            <w:r>
              <w:rPr>
                <w:rFonts w:hint="eastAsia"/>
                <w:sz w:val="18"/>
                <w:szCs w:val="18"/>
              </w:rPr>
              <w:t>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3364" w:type="dxa"/>
            <w:vAlign w:val="center"/>
          </w:tcPr>
          <w:p>
            <w:pPr>
              <w:pStyle w:val="12"/>
              <w:ind w:firstLine="0"/>
              <w:jc w:val="center"/>
              <w:rPr>
                <w:sz w:val="18"/>
                <w:szCs w:val="18"/>
              </w:rPr>
            </w:pPr>
            <w:r>
              <w:rPr>
                <w:rFonts w:hint="eastAsia"/>
                <w:sz w:val="18"/>
                <w:szCs w:val="18"/>
              </w:rPr>
              <w:t>一般影响区（</w:t>
            </w:r>
            <w:r>
              <w:rPr>
                <w:sz w:val="18"/>
                <w:szCs w:val="18"/>
              </w:rPr>
              <w:t>C</w:t>
            </w:r>
            <w:r>
              <w:rPr>
                <w:rFonts w:hint="eastAsia"/>
                <w:sz w:val="18"/>
                <w:szCs w:val="18"/>
              </w:rPr>
              <w:t>）</w:t>
            </w:r>
          </w:p>
        </w:tc>
        <w:tc>
          <w:tcPr>
            <w:tcW w:w="5158" w:type="dxa"/>
            <w:vAlign w:val="center"/>
          </w:tcPr>
          <w:p>
            <w:pPr>
              <w:pStyle w:val="12"/>
              <w:ind w:firstLine="0"/>
              <w:jc w:val="center"/>
              <w:rPr>
                <w:sz w:val="18"/>
                <w:szCs w:val="18"/>
              </w:rPr>
            </w:pPr>
            <w:r>
              <w:rPr>
                <w:rFonts w:hint="eastAsia"/>
                <w:sz w:val="18"/>
                <w:szCs w:val="18"/>
              </w:rPr>
              <w:t>隧道外侧</w:t>
            </w:r>
            <w:r>
              <w:rPr>
                <w:sz w:val="18"/>
                <w:szCs w:val="18"/>
              </w:rPr>
              <w:t>2.0b</w:t>
            </w:r>
            <w:r>
              <w:rPr>
                <w:rFonts w:hint="eastAsia"/>
                <w:sz w:val="18"/>
                <w:szCs w:val="18"/>
              </w:rPr>
              <w:t>～</w:t>
            </w:r>
            <w:r>
              <w:rPr>
                <w:sz w:val="18"/>
                <w:szCs w:val="18"/>
              </w:rPr>
              <w:t>3.0b</w:t>
            </w:r>
            <w:r>
              <w:rPr>
                <w:rFonts w:hint="eastAsia"/>
                <w:sz w:val="18"/>
                <w:szCs w:val="18"/>
              </w:rPr>
              <w:t>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3364" w:type="dxa"/>
            <w:tcBorders>
              <w:bottom w:val="single" w:color="auto" w:sz="12" w:space="0"/>
            </w:tcBorders>
            <w:vAlign w:val="center"/>
          </w:tcPr>
          <w:p>
            <w:pPr>
              <w:pStyle w:val="12"/>
              <w:ind w:firstLine="0"/>
              <w:jc w:val="center"/>
              <w:rPr>
                <w:sz w:val="18"/>
                <w:szCs w:val="18"/>
              </w:rPr>
            </w:pPr>
            <w:r>
              <w:rPr>
                <w:rFonts w:hint="eastAsia"/>
                <w:sz w:val="18"/>
                <w:szCs w:val="18"/>
              </w:rPr>
              <w:t>较小影响区（</w:t>
            </w:r>
            <w:r>
              <w:rPr>
                <w:sz w:val="18"/>
                <w:szCs w:val="18"/>
              </w:rPr>
              <w:t>D</w:t>
            </w:r>
            <w:r>
              <w:rPr>
                <w:rFonts w:hint="eastAsia"/>
                <w:sz w:val="18"/>
                <w:szCs w:val="18"/>
              </w:rPr>
              <w:t>）</w:t>
            </w:r>
          </w:p>
        </w:tc>
        <w:tc>
          <w:tcPr>
            <w:tcW w:w="5158" w:type="dxa"/>
            <w:tcBorders>
              <w:bottom w:val="single" w:color="auto" w:sz="12" w:space="0"/>
            </w:tcBorders>
            <w:vAlign w:val="center"/>
          </w:tcPr>
          <w:p>
            <w:pPr>
              <w:pStyle w:val="12"/>
              <w:ind w:firstLine="0"/>
              <w:jc w:val="center"/>
              <w:rPr>
                <w:sz w:val="18"/>
                <w:szCs w:val="18"/>
              </w:rPr>
            </w:pPr>
            <w:r>
              <w:rPr>
                <w:rFonts w:hint="eastAsia"/>
                <w:sz w:val="18"/>
                <w:szCs w:val="18"/>
              </w:rPr>
              <w:t>隧道外侧</w:t>
            </w:r>
            <w:r>
              <w:rPr>
                <w:sz w:val="18"/>
                <w:szCs w:val="18"/>
              </w:rPr>
              <w:t>3.0b</w:t>
            </w:r>
            <w:r>
              <w:rPr>
                <w:rFonts w:hint="eastAsia"/>
                <w:sz w:val="18"/>
                <w:szCs w:val="18"/>
              </w:rPr>
              <w:t>范围以外</w:t>
            </w:r>
          </w:p>
        </w:tc>
      </w:tr>
    </w:tbl>
    <w:p>
      <w:pPr>
        <w:tabs>
          <w:tab w:val="left" w:pos="720"/>
        </w:tabs>
        <w:spacing w:line="300" w:lineRule="auto"/>
        <w:ind w:firstLine="360" w:firstLineChars="200"/>
        <w:rPr>
          <w:sz w:val="18"/>
          <w:szCs w:val="18"/>
        </w:rPr>
      </w:pPr>
      <w:r>
        <w:rPr>
          <w:rFonts w:hint="eastAsia"/>
          <w:sz w:val="18"/>
          <w:szCs w:val="18"/>
        </w:rPr>
        <w:t>注：</w:t>
      </w:r>
      <w:r>
        <w:rPr>
          <w:sz w:val="18"/>
          <w:szCs w:val="18"/>
        </w:rPr>
        <w:t>1  b</w:t>
      </w:r>
      <w:r>
        <w:rPr>
          <w:rFonts w:hint="eastAsia"/>
          <w:sz w:val="18"/>
          <w:szCs w:val="18"/>
        </w:rPr>
        <w:t>为矿山法和盾构法隧道的毛洞跨度。</w:t>
      </w:r>
    </w:p>
    <w:p>
      <w:pPr>
        <w:tabs>
          <w:tab w:val="left" w:pos="720"/>
        </w:tabs>
        <w:spacing w:line="300" w:lineRule="auto"/>
        <w:ind w:left="989" w:leftChars="342" w:hanging="271" w:hangingChars="151"/>
        <w:rPr>
          <w:sz w:val="18"/>
          <w:szCs w:val="18"/>
        </w:rPr>
      </w:pPr>
      <w:r>
        <w:rPr>
          <w:sz w:val="18"/>
          <w:szCs w:val="18"/>
        </w:rPr>
        <w:t xml:space="preserve">2  </w:t>
      </w:r>
      <w:r>
        <w:rPr>
          <w:rFonts w:hint="eastAsia"/>
          <w:sz w:val="18"/>
          <w:szCs w:val="18"/>
        </w:rPr>
        <w:t>当外部作业需施工锚杆、锚索、土钉时，作业边界以锚杆、锚索、土钉末端的水平投影位置为准。</w:t>
      </w:r>
    </w:p>
    <w:p>
      <w:pPr>
        <w:tabs>
          <w:tab w:val="left" w:pos="720"/>
        </w:tabs>
        <w:spacing w:line="300" w:lineRule="auto"/>
        <w:ind w:firstLine="720" w:firstLineChars="400"/>
        <w:rPr>
          <w:sz w:val="18"/>
          <w:szCs w:val="18"/>
        </w:rPr>
      </w:pPr>
      <w:r>
        <w:rPr>
          <w:sz w:val="18"/>
          <w:szCs w:val="18"/>
        </w:rPr>
        <w:t xml:space="preserve">3  </w:t>
      </w:r>
      <w:r>
        <w:rPr>
          <w:rFonts w:hint="eastAsia"/>
          <w:sz w:val="18"/>
          <w:szCs w:val="18"/>
        </w:rPr>
        <w:t>本表适用于矿山法和盾构法隧道顶埋深大于</w:t>
      </w:r>
      <w:r>
        <w:rPr>
          <w:sz w:val="18"/>
          <w:szCs w:val="18"/>
        </w:rPr>
        <w:t>3b</w:t>
      </w:r>
      <w:r>
        <w:rPr>
          <w:rFonts w:hint="eastAsia"/>
          <w:sz w:val="18"/>
          <w:szCs w:val="18"/>
        </w:rPr>
        <w:t>（</w:t>
      </w:r>
      <w:r>
        <w:rPr>
          <w:sz w:val="18"/>
          <w:szCs w:val="18"/>
        </w:rPr>
        <w:t>b</w:t>
      </w:r>
      <w:r>
        <w:rPr>
          <w:rFonts w:hint="eastAsia"/>
          <w:sz w:val="18"/>
          <w:szCs w:val="18"/>
        </w:rPr>
        <w:t>为隧道毛洞跨度）的深埋隧道。</w:t>
      </w:r>
    </w:p>
    <w:p>
      <w:pPr>
        <w:spacing w:line="360" w:lineRule="auto"/>
        <w:ind w:left="567"/>
        <w:jc w:val="center"/>
        <w:rPr>
          <w:kern w:val="0"/>
          <w:szCs w:val="21"/>
        </w:rPr>
      </w:pPr>
      <w:r>
        <w:drawing>
          <wp:inline distT="0" distB="0" distL="0" distR="0">
            <wp:extent cx="3817620" cy="2689860"/>
            <wp:effectExtent l="0" t="0" r="0" b="0"/>
            <wp:docPr id="3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817620" cy="2689860"/>
                    </a:xfrm>
                    <a:prstGeom prst="rect">
                      <a:avLst/>
                    </a:prstGeom>
                    <a:noFill/>
                    <a:ln>
                      <a:noFill/>
                    </a:ln>
                  </pic:spPr>
                </pic:pic>
              </a:graphicData>
            </a:graphic>
          </wp:inline>
        </w:drawing>
      </w:r>
    </w:p>
    <w:p>
      <w:pPr>
        <w:spacing w:line="360" w:lineRule="auto"/>
        <w:ind w:left="567"/>
        <w:jc w:val="center"/>
        <w:rPr>
          <w:szCs w:val="21"/>
        </w:rPr>
      </w:pPr>
      <w:r>
        <w:rPr>
          <w:kern w:val="0"/>
          <w:szCs w:val="21"/>
        </w:rPr>
        <w:t>图</w:t>
      </w:r>
      <w:r>
        <w:rPr>
          <w:rFonts w:hint="eastAsia"/>
          <w:szCs w:val="21"/>
        </w:rPr>
        <w:t>A.0.2</w:t>
      </w:r>
      <w:r>
        <w:rPr>
          <w:szCs w:val="21"/>
        </w:rPr>
        <w:t>-3</w:t>
      </w:r>
      <w:r>
        <w:rPr>
          <w:rFonts w:hint="eastAsia"/>
          <w:szCs w:val="21"/>
        </w:rPr>
        <w:t xml:space="preserve">  </w:t>
      </w:r>
      <w:r>
        <w:rPr>
          <w:kern w:val="0"/>
          <w:szCs w:val="21"/>
        </w:rPr>
        <w:t>深埋矿山法和盾构法外部作业的工程影响分区</w:t>
      </w:r>
    </w:p>
    <w:p/>
    <w:p/>
    <w:p>
      <w:pPr>
        <w:spacing w:after="312" w:afterLines="100"/>
        <w:jc w:val="center"/>
        <w:outlineLvl w:val="0"/>
        <w:rPr>
          <w:sz w:val="36"/>
          <w:szCs w:val="36"/>
        </w:rPr>
        <w:sectPr>
          <w:pgSz w:w="11906" w:h="16838"/>
          <w:pgMar w:top="1440" w:right="1800" w:bottom="1440" w:left="1800" w:header="851" w:footer="992" w:gutter="0"/>
          <w:cols w:space="425" w:num="1"/>
          <w:docGrid w:type="lines" w:linePitch="312" w:charSpace="0"/>
        </w:sectPr>
      </w:pPr>
    </w:p>
    <w:p>
      <w:pPr>
        <w:spacing w:after="312" w:afterLines="100"/>
        <w:jc w:val="center"/>
        <w:outlineLvl w:val="0"/>
        <w:rPr>
          <w:sz w:val="36"/>
          <w:szCs w:val="36"/>
        </w:rPr>
      </w:pPr>
      <w:bookmarkStart w:id="108" w:name="_Toc7947166"/>
      <w:r>
        <w:rPr>
          <w:sz w:val="36"/>
          <w:szCs w:val="36"/>
        </w:rPr>
        <w:t>附录</w:t>
      </w:r>
      <w:bookmarkEnd w:id="106"/>
      <w:bookmarkStart w:id="109" w:name="_Toc401948838"/>
      <w:r>
        <w:rPr>
          <w:rFonts w:hint="eastAsia"/>
          <w:sz w:val="36"/>
          <w:szCs w:val="36"/>
        </w:rPr>
        <w:t>B  质量</w:t>
      </w:r>
      <w:r>
        <w:rPr>
          <w:sz w:val="36"/>
          <w:szCs w:val="36"/>
        </w:rPr>
        <w:t>检查记录表</w:t>
      </w:r>
      <w:bookmarkEnd w:id="107"/>
      <w:bookmarkEnd w:id="108"/>
      <w:bookmarkEnd w:id="109"/>
    </w:p>
    <w:p>
      <w:pPr>
        <w:jc w:val="left"/>
        <w:rPr>
          <w:kern w:val="0"/>
          <w:sz w:val="24"/>
          <w:szCs w:val="21"/>
        </w:rPr>
      </w:pPr>
    </w:p>
    <w:p>
      <w:pPr>
        <w:widowControl/>
        <w:adjustRightInd w:val="0"/>
        <w:snapToGrid w:val="0"/>
        <w:spacing w:line="276" w:lineRule="auto"/>
        <w:jc w:val="center"/>
        <w:rPr>
          <w:rFonts w:hAnsi="宋体" w:eastAsia="黑体"/>
          <w:sz w:val="22"/>
        </w:rPr>
      </w:pPr>
    </w:p>
    <w:p>
      <w:pPr>
        <w:widowControl/>
        <w:adjustRightInd w:val="0"/>
        <w:snapToGrid w:val="0"/>
        <w:spacing w:line="276" w:lineRule="auto"/>
        <w:jc w:val="center"/>
        <w:rPr>
          <w:b/>
          <w:kern w:val="0"/>
          <w:sz w:val="22"/>
          <w:szCs w:val="21"/>
        </w:rPr>
      </w:pPr>
      <w:r>
        <w:rPr>
          <w:rFonts w:hint="eastAsia" w:hAnsi="宋体" w:eastAsia="黑体"/>
          <w:sz w:val="22"/>
        </w:rPr>
        <w:t>成果质量检查记录表</w:t>
      </w:r>
    </w:p>
    <w:p>
      <w:pPr>
        <w:jc w:val="left"/>
        <w:rPr>
          <w:kern w:val="0"/>
          <w:szCs w:val="21"/>
        </w:rPr>
      </w:pPr>
      <w:r>
        <w:rPr>
          <w:rFonts w:hint="eastAsia"/>
          <w:b/>
          <w:kern w:val="0"/>
          <w:szCs w:val="21"/>
        </w:rPr>
        <w:t>项目</w:t>
      </w:r>
      <w:r>
        <w:rPr>
          <w:b/>
          <w:kern w:val="0"/>
          <w:szCs w:val="21"/>
        </w:rPr>
        <w:t>名称</w:t>
      </w:r>
      <w:r>
        <w:rPr>
          <w:kern w:val="0"/>
          <w:szCs w:val="21"/>
        </w:rPr>
        <w:t>：</w:t>
      </w:r>
      <w:r>
        <w:rPr>
          <w:b/>
          <w:kern w:val="0"/>
          <w:szCs w:val="21"/>
        </w:rPr>
        <w:t>项目</w:t>
      </w:r>
      <w:r>
        <w:rPr>
          <w:rFonts w:hint="eastAsia"/>
          <w:b/>
          <w:kern w:val="0"/>
          <w:szCs w:val="21"/>
        </w:rPr>
        <w:t>编号：</w:t>
      </w:r>
    </w:p>
    <w:tbl>
      <w:tblPr>
        <w:tblStyle w:val="3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439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660" w:type="dxa"/>
            <w:tcBorders>
              <w:top w:val="single" w:color="000000" w:sz="4" w:space="0"/>
              <w:left w:val="single" w:color="000000" w:sz="4" w:space="0"/>
              <w:bottom w:val="single" w:color="000000" w:sz="4" w:space="0"/>
              <w:right w:val="single" w:color="000000" w:sz="4" w:space="0"/>
            </w:tcBorders>
            <w:vAlign w:val="center"/>
          </w:tcPr>
          <w:p>
            <w:pPr>
              <w:jc w:val="center"/>
              <w:rPr>
                <w:rFonts w:eastAsia="黑体"/>
              </w:rPr>
            </w:pPr>
            <w:r>
              <w:rPr>
                <w:rFonts w:eastAsia="黑体"/>
              </w:rPr>
              <w:t>检查内容</w:t>
            </w:r>
          </w:p>
        </w:tc>
        <w:tc>
          <w:tcPr>
            <w:tcW w:w="4394" w:type="dxa"/>
            <w:tcBorders>
              <w:top w:val="single" w:color="000000" w:sz="4" w:space="0"/>
              <w:left w:val="single" w:color="000000" w:sz="4" w:space="0"/>
              <w:bottom w:val="single" w:color="000000" w:sz="4" w:space="0"/>
              <w:right w:val="single" w:color="000000" w:sz="4" w:space="0"/>
            </w:tcBorders>
            <w:vAlign w:val="center"/>
          </w:tcPr>
          <w:p>
            <w:pPr>
              <w:jc w:val="center"/>
              <w:rPr>
                <w:rFonts w:eastAsia="黑体"/>
              </w:rPr>
            </w:pPr>
            <w:r>
              <w:rPr>
                <w:rFonts w:eastAsia="黑体"/>
              </w:rPr>
              <w:t>检查结果</w:t>
            </w:r>
          </w:p>
        </w:tc>
        <w:tc>
          <w:tcPr>
            <w:tcW w:w="1468" w:type="dxa"/>
            <w:tcBorders>
              <w:top w:val="single" w:color="000000" w:sz="4" w:space="0"/>
              <w:left w:val="single" w:color="000000" w:sz="4" w:space="0"/>
              <w:bottom w:val="single" w:color="000000" w:sz="4" w:space="0"/>
              <w:right w:val="single" w:color="000000" w:sz="4" w:space="0"/>
            </w:tcBorders>
            <w:vAlign w:val="center"/>
          </w:tcPr>
          <w:p>
            <w:pPr>
              <w:jc w:val="center"/>
              <w:rPr>
                <w:rFonts w:eastAsia="黑体"/>
              </w:rPr>
            </w:pPr>
            <w:r>
              <w:rPr>
                <w:rFonts w:eastAsia="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60" w:type="dxa"/>
            <w:tcBorders>
              <w:top w:val="single" w:color="000000" w:sz="4" w:space="0"/>
              <w:left w:val="single" w:color="000000" w:sz="4" w:space="0"/>
              <w:bottom w:val="single" w:color="000000" w:sz="4" w:space="0"/>
              <w:right w:val="single" w:color="000000" w:sz="4" w:space="0"/>
            </w:tcBorders>
            <w:vAlign w:val="center"/>
          </w:tcPr>
          <w:p>
            <w:pPr>
              <w:jc w:val="center"/>
            </w:pPr>
            <w:r>
              <w:rPr>
                <w:bCs/>
              </w:rPr>
              <w:t>执行技术设计或施测方案及技术标准、政策法规情况</w:t>
            </w:r>
          </w:p>
        </w:tc>
        <w:tc>
          <w:tcPr>
            <w:tcW w:w="439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68"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2660" w:type="dxa"/>
            <w:tcBorders>
              <w:top w:val="single" w:color="000000" w:sz="4" w:space="0"/>
              <w:left w:val="single" w:color="000000" w:sz="4" w:space="0"/>
              <w:bottom w:val="single" w:color="000000" w:sz="4" w:space="0"/>
              <w:right w:val="single" w:color="000000" w:sz="4" w:space="0"/>
            </w:tcBorders>
            <w:vAlign w:val="center"/>
          </w:tcPr>
          <w:p>
            <w:pPr>
              <w:jc w:val="center"/>
              <w:rPr>
                <w:bCs/>
              </w:rPr>
            </w:pPr>
            <w:r>
              <w:rPr>
                <w:bCs/>
              </w:rPr>
              <w:t>使用</w:t>
            </w:r>
            <w:r>
              <w:rPr>
                <w:rFonts w:hint="eastAsia"/>
                <w:bCs/>
              </w:rPr>
              <w:t>的</w:t>
            </w:r>
            <w:r>
              <w:rPr>
                <w:bCs/>
              </w:rPr>
              <w:t>仪器设备</w:t>
            </w:r>
          </w:p>
          <w:p>
            <w:pPr>
              <w:jc w:val="center"/>
            </w:pPr>
            <w:r>
              <w:rPr>
                <w:bCs/>
              </w:rPr>
              <w:t>及其检定情况</w:t>
            </w:r>
          </w:p>
        </w:tc>
        <w:tc>
          <w:tcPr>
            <w:tcW w:w="439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68"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2660" w:type="dxa"/>
            <w:tcBorders>
              <w:top w:val="single" w:color="000000" w:sz="4" w:space="0"/>
              <w:left w:val="single" w:color="000000" w:sz="4" w:space="0"/>
              <w:bottom w:val="single" w:color="000000" w:sz="4" w:space="0"/>
              <w:right w:val="single" w:color="000000" w:sz="4" w:space="0"/>
            </w:tcBorders>
            <w:vAlign w:val="center"/>
          </w:tcPr>
          <w:p>
            <w:pPr>
              <w:jc w:val="center"/>
              <w:rPr>
                <w:bCs/>
              </w:rPr>
            </w:pPr>
            <w:r>
              <w:rPr>
                <w:bCs/>
              </w:rPr>
              <w:t>记录和计算所用</w:t>
            </w:r>
          </w:p>
          <w:p>
            <w:pPr>
              <w:jc w:val="center"/>
            </w:pPr>
            <w:r>
              <w:rPr>
                <w:bCs/>
              </w:rPr>
              <w:t>软件系统情况</w:t>
            </w:r>
          </w:p>
        </w:tc>
        <w:tc>
          <w:tcPr>
            <w:tcW w:w="439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68"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60" w:type="dxa"/>
            <w:tcBorders>
              <w:top w:val="single" w:color="000000" w:sz="4" w:space="0"/>
              <w:left w:val="single" w:color="000000" w:sz="4" w:space="0"/>
              <w:bottom w:val="single" w:color="000000" w:sz="4" w:space="0"/>
              <w:right w:val="single" w:color="000000" w:sz="4" w:space="0"/>
            </w:tcBorders>
            <w:vAlign w:val="center"/>
          </w:tcPr>
          <w:p>
            <w:pPr>
              <w:jc w:val="center"/>
              <w:rPr>
                <w:bCs/>
              </w:rPr>
            </w:pPr>
            <w:r>
              <w:rPr>
                <w:bCs/>
              </w:rPr>
              <w:t>基准点和</w:t>
            </w:r>
            <w:r>
              <w:rPr>
                <w:rFonts w:hint="eastAsia"/>
                <w:bCs/>
              </w:rPr>
              <w:t>监</w:t>
            </w:r>
            <w:r>
              <w:rPr>
                <w:bCs/>
              </w:rPr>
              <w:t>测点布设</w:t>
            </w:r>
          </w:p>
          <w:p>
            <w:pPr>
              <w:jc w:val="center"/>
            </w:pPr>
            <w:r>
              <w:rPr>
                <w:bCs/>
              </w:rPr>
              <w:t>及标石、标志情况</w:t>
            </w:r>
          </w:p>
        </w:tc>
        <w:tc>
          <w:tcPr>
            <w:tcW w:w="439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68"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60" w:type="dxa"/>
            <w:tcBorders>
              <w:top w:val="single" w:color="000000" w:sz="4" w:space="0"/>
              <w:left w:val="single" w:color="000000" w:sz="4" w:space="0"/>
              <w:bottom w:val="single" w:color="000000" w:sz="4" w:space="0"/>
              <w:right w:val="single" w:color="000000" w:sz="4" w:space="0"/>
            </w:tcBorders>
            <w:vAlign w:val="center"/>
          </w:tcPr>
          <w:p>
            <w:pPr>
              <w:jc w:val="center"/>
            </w:pPr>
            <w:r>
              <w:rPr>
                <w:bCs/>
              </w:rPr>
              <w:t>实际观测情况，包括观测</w:t>
            </w:r>
            <w:r>
              <w:rPr>
                <w:rFonts w:hint="eastAsia"/>
                <w:bCs/>
              </w:rPr>
              <w:t>频率、观测</w:t>
            </w:r>
            <w:r>
              <w:rPr>
                <w:bCs/>
              </w:rPr>
              <w:t>周期、观测方法和操作程序的正确性等</w:t>
            </w:r>
          </w:p>
        </w:tc>
        <w:tc>
          <w:tcPr>
            <w:tcW w:w="439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68"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60" w:type="dxa"/>
            <w:tcBorders>
              <w:top w:val="single" w:color="000000" w:sz="4" w:space="0"/>
              <w:left w:val="single" w:color="000000" w:sz="4" w:space="0"/>
              <w:bottom w:val="single" w:color="000000" w:sz="4" w:space="0"/>
              <w:right w:val="single" w:color="000000" w:sz="4" w:space="0"/>
            </w:tcBorders>
            <w:vAlign w:val="center"/>
          </w:tcPr>
          <w:p>
            <w:pPr>
              <w:jc w:val="center"/>
              <w:rPr>
                <w:bCs/>
              </w:rPr>
            </w:pPr>
            <w:r>
              <w:rPr>
                <w:bCs/>
              </w:rPr>
              <w:t>基准点稳定性检测</w:t>
            </w:r>
          </w:p>
          <w:p>
            <w:pPr>
              <w:jc w:val="center"/>
            </w:pPr>
            <w:r>
              <w:rPr>
                <w:bCs/>
              </w:rPr>
              <w:t>与分析情况</w:t>
            </w:r>
          </w:p>
        </w:tc>
        <w:tc>
          <w:tcPr>
            <w:tcW w:w="439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68"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2660" w:type="dxa"/>
            <w:tcBorders>
              <w:top w:val="single" w:color="000000" w:sz="4" w:space="0"/>
              <w:left w:val="single" w:color="000000" w:sz="4" w:space="0"/>
              <w:bottom w:val="single" w:color="000000" w:sz="4" w:space="0"/>
              <w:right w:val="single" w:color="000000" w:sz="4" w:space="0"/>
            </w:tcBorders>
            <w:vAlign w:val="center"/>
          </w:tcPr>
          <w:p>
            <w:pPr>
              <w:jc w:val="center"/>
            </w:pPr>
            <w:r>
              <w:rPr>
                <w:bCs/>
              </w:rPr>
              <w:t>观测限差和精度统计情况</w:t>
            </w:r>
          </w:p>
        </w:tc>
        <w:tc>
          <w:tcPr>
            <w:tcW w:w="439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68"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60" w:type="dxa"/>
            <w:tcBorders>
              <w:top w:val="single" w:color="000000" w:sz="4" w:space="0"/>
              <w:left w:val="single" w:color="000000" w:sz="4" w:space="0"/>
              <w:bottom w:val="single" w:color="000000" w:sz="4" w:space="0"/>
              <w:right w:val="single" w:color="000000" w:sz="4" w:space="0"/>
            </w:tcBorders>
            <w:vAlign w:val="center"/>
          </w:tcPr>
          <w:p>
            <w:pPr>
              <w:jc w:val="center"/>
              <w:rPr>
                <w:bCs/>
              </w:rPr>
            </w:pPr>
            <w:r>
              <w:rPr>
                <w:bCs/>
              </w:rPr>
              <w:t>记录的完整准确性及</w:t>
            </w:r>
          </w:p>
          <w:p>
            <w:pPr>
              <w:jc w:val="center"/>
            </w:pPr>
            <w:r>
              <w:rPr>
                <w:bCs/>
              </w:rPr>
              <w:t>记录项目的齐全性</w:t>
            </w:r>
          </w:p>
        </w:tc>
        <w:tc>
          <w:tcPr>
            <w:tcW w:w="439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68"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2660" w:type="dxa"/>
            <w:tcBorders>
              <w:top w:val="single" w:color="000000" w:sz="4" w:space="0"/>
              <w:left w:val="single" w:color="000000" w:sz="4" w:space="0"/>
              <w:bottom w:val="single" w:color="000000" w:sz="4" w:space="0"/>
              <w:right w:val="single" w:color="000000" w:sz="4" w:space="0"/>
            </w:tcBorders>
            <w:vAlign w:val="center"/>
          </w:tcPr>
          <w:p>
            <w:pPr>
              <w:jc w:val="center"/>
            </w:pPr>
            <w:r>
              <w:rPr>
                <w:bCs/>
              </w:rPr>
              <w:t>观测数据的各项改正情况</w:t>
            </w:r>
          </w:p>
        </w:tc>
        <w:tc>
          <w:tcPr>
            <w:tcW w:w="439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68"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60" w:type="dxa"/>
            <w:tcBorders>
              <w:top w:val="single" w:color="000000" w:sz="4" w:space="0"/>
              <w:left w:val="single" w:color="000000" w:sz="4" w:space="0"/>
              <w:bottom w:val="single" w:color="000000" w:sz="4" w:space="0"/>
              <w:right w:val="single" w:color="000000" w:sz="4" w:space="0"/>
            </w:tcBorders>
            <w:vAlign w:val="center"/>
          </w:tcPr>
          <w:p>
            <w:pPr>
              <w:jc w:val="center"/>
              <w:rPr>
                <w:bCs/>
              </w:rPr>
            </w:pPr>
            <w:r>
              <w:rPr>
                <w:bCs/>
              </w:rPr>
              <w:t>计算过程的正确性、资料</w:t>
            </w:r>
          </w:p>
          <w:p>
            <w:pPr>
              <w:jc w:val="center"/>
              <w:rPr>
                <w:bCs/>
              </w:rPr>
            </w:pPr>
            <w:r>
              <w:rPr>
                <w:bCs/>
              </w:rPr>
              <w:t>整理的完整性、精度统计</w:t>
            </w:r>
          </w:p>
          <w:p>
            <w:pPr>
              <w:jc w:val="center"/>
            </w:pPr>
            <w:r>
              <w:rPr>
                <w:bCs/>
              </w:rPr>
              <w:t>和质量评定的合理性</w:t>
            </w:r>
          </w:p>
        </w:tc>
        <w:tc>
          <w:tcPr>
            <w:tcW w:w="439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68"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2660" w:type="dxa"/>
            <w:tcBorders>
              <w:top w:val="single" w:color="000000" w:sz="4" w:space="0"/>
              <w:left w:val="single" w:color="000000" w:sz="4" w:space="0"/>
              <w:bottom w:val="single" w:color="000000" w:sz="4" w:space="0"/>
              <w:right w:val="single" w:color="000000" w:sz="4" w:space="0"/>
            </w:tcBorders>
            <w:vAlign w:val="center"/>
          </w:tcPr>
          <w:p>
            <w:pPr>
              <w:jc w:val="center"/>
              <w:rPr>
                <w:bCs/>
              </w:rPr>
            </w:pPr>
            <w:r>
              <w:rPr>
                <w:bCs/>
              </w:rPr>
              <w:t>变形监测成果分析</w:t>
            </w:r>
          </w:p>
          <w:p>
            <w:pPr>
              <w:jc w:val="center"/>
            </w:pPr>
            <w:r>
              <w:rPr>
                <w:bCs/>
              </w:rPr>
              <w:t>的合理性</w:t>
            </w:r>
          </w:p>
        </w:tc>
        <w:tc>
          <w:tcPr>
            <w:tcW w:w="439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68"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60" w:type="dxa"/>
            <w:tcBorders>
              <w:top w:val="single" w:color="000000" w:sz="4" w:space="0"/>
              <w:left w:val="single" w:color="000000" w:sz="4" w:space="0"/>
              <w:bottom w:val="single" w:color="000000" w:sz="4" w:space="0"/>
              <w:right w:val="single" w:color="000000" w:sz="4" w:space="0"/>
            </w:tcBorders>
            <w:vAlign w:val="center"/>
          </w:tcPr>
          <w:p>
            <w:pPr>
              <w:jc w:val="center"/>
            </w:pPr>
            <w:r>
              <w:rPr>
                <w:bCs/>
              </w:rPr>
              <w:t>提交成果的可靠性、完整性及符合性情况</w:t>
            </w:r>
          </w:p>
        </w:tc>
        <w:tc>
          <w:tcPr>
            <w:tcW w:w="439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68"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60" w:type="dxa"/>
            <w:tcBorders>
              <w:top w:val="single" w:color="000000" w:sz="4" w:space="0"/>
              <w:left w:val="single" w:color="000000" w:sz="4" w:space="0"/>
              <w:bottom w:val="single" w:color="000000" w:sz="4" w:space="0"/>
              <w:right w:val="single" w:color="000000" w:sz="4" w:space="0"/>
            </w:tcBorders>
            <w:vAlign w:val="center"/>
          </w:tcPr>
          <w:p>
            <w:pPr>
              <w:jc w:val="center"/>
              <w:rPr>
                <w:bCs/>
              </w:rPr>
            </w:pPr>
            <w:r>
              <w:rPr>
                <w:bCs/>
              </w:rPr>
              <w:t>技术报告内容的完整性、</w:t>
            </w:r>
          </w:p>
          <w:p>
            <w:pPr>
              <w:jc w:val="center"/>
            </w:pPr>
            <w:r>
              <w:rPr>
                <w:bCs/>
              </w:rPr>
              <w:t>统计数据的准确性、结论的可靠性及体例的规范性</w:t>
            </w:r>
          </w:p>
        </w:tc>
        <w:tc>
          <w:tcPr>
            <w:tcW w:w="439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68"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2660" w:type="dxa"/>
            <w:tcBorders>
              <w:top w:val="single" w:color="000000" w:sz="4" w:space="0"/>
              <w:left w:val="single" w:color="000000" w:sz="4" w:space="0"/>
              <w:bottom w:val="single" w:color="000000" w:sz="4" w:space="0"/>
              <w:right w:val="single" w:color="000000" w:sz="4" w:space="0"/>
            </w:tcBorders>
            <w:vAlign w:val="center"/>
          </w:tcPr>
          <w:p>
            <w:pPr>
              <w:jc w:val="center"/>
              <w:rPr>
                <w:bCs/>
              </w:rPr>
            </w:pPr>
            <w:r>
              <w:rPr>
                <w:bCs/>
              </w:rPr>
              <w:t>成果签署的完整性</w:t>
            </w:r>
          </w:p>
          <w:p>
            <w:pPr>
              <w:jc w:val="center"/>
            </w:pPr>
            <w:r>
              <w:rPr>
                <w:bCs/>
              </w:rPr>
              <w:t>和符合性情况</w:t>
            </w:r>
          </w:p>
        </w:tc>
        <w:tc>
          <w:tcPr>
            <w:tcW w:w="439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68"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bl>
    <w:p>
      <w:pPr>
        <w:rPr>
          <w:szCs w:val="21"/>
        </w:rPr>
      </w:pPr>
    </w:p>
    <w:p>
      <w:pPr>
        <w:ind w:firstLine="210" w:firstLineChars="100"/>
        <w:rPr>
          <w:szCs w:val="21"/>
        </w:rPr>
      </w:pPr>
      <w:r>
        <w:rPr>
          <w:szCs w:val="21"/>
        </w:rPr>
        <w:t>检查阶段：</w:t>
      </w:r>
      <w:r>
        <w:rPr>
          <w:rFonts w:hint="eastAsia"/>
          <w:szCs w:val="21"/>
        </w:rPr>
        <w:tab/>
      </w:r>
      <w:r>
        <w:rPr>
          <w:rFonts w:hint="eastAsia"/>
          <w:szCs w:val="21"/>
        </w:rPr>
        <w:tab/>
      </w:r>
      <w:r>
        <w:rPr>
          <w:rFonts w:hint="eastAsia"/>
          <w:szCs w:val="21"/>
        </w:rPr>
        <w:tab/>
      </w:r>
      <w:r>
        <w:rPr>
          <w:rFonts w:hint="eastAsia"/>
          <w:szCs w:val="21"/>
        </w:rPr>
        <w:tab/>
      </w:r>
      <w:r>
        <w:rPr>
          <w:szCs w:val="21"/>
        </w:rPr>
        <w:sym w:font="Wingdings" w:char="F06F"/>
      </w:r>
      <w:r>
        <w:rPr>
          <w:rFonts w:hint="eastAsia"/>
          <w:szCs w:val="21"/>
        </w:rPr>
        <w:t>一级检查</w:t>
      </w:r>
      <w:r>
        <w:rPr>
          <w:rFonts w:hint="eastAsia"/>
          <w:szCs w:val="21"/>
        </w:rPr>
        <w:tab/>
      </w:r>
      <w:r>
        <w:rPr>
          <w:rFonts w:hint="eastAsia"/>
          <w:szCs w:val="21"/>
        </w:rPr>
        <w:tab/>
      </w:r>
      <w:r>
        <w:rPr>
          <w:rFonts w:hint="eastAsia"/>
          <w:szCs w:val="21"/>
        </w:rPr>
        <w:tab/>
      </w:r>
      <w:r>
        <w:rPr>
          <w:rFonts w:hint="eastAsia"/>
          <w:szCs w:val="21"/>
        </w:rPr>
        <w:tab/>
      </w:r>
      <w:r>
        <w:rPr>
          <w:szCs w:val="21"/>
        </w:rPr>
        <w:sym w:font="Wingdings" w:char="F06F"/>
      </w:r>
      <w:r>
        <w:rPr>
          <w:rFonts w:hint="eastAsia"/>
          <w:szCs w:val="21"/>
        </w:rPr>
        <w:t>二级检查</w:t>
      </w:r>
    </w:p>
    <w:p>
      <w:pPr>
        <w:ind w:firstLine="210" w:firstLineChars="100"/>
        <w:rPr>
          <w:szCs w:val="21"/>
        </w:rPr>
      </w:pPr>
      <w:r>
        <w:rPr>
          <w:szCs w:val="21"/>
        </w:rPr>
        <w:t>质量等级：</w:t>
      </w:r>
      <w:r>
        <w:rPr>
          <w:rFonts w:hint="eastAsia"/>
          <w:szCs w:val="21"/>
        </w:rPr>
        <w:tab/>
      </w:r>
      <w:r>
        <w:rPr>
          <w:rFonts w:hint="eastAsia"/>
          <w:szCs w:val="21"/>
        </w:rPr>
        <w:tab/>
      </w:r>
      <w:r>
        <w:rPr>
          <w:rFonts w:hint="eastAsia"/>
          <w:szCs w:val="21"/>
        </w:rPr>
        <w:tab/>
      </w:r>
      <w:r>
        <w:rPr>
          <w:szCs w:val="21"/>
        </w:rPr>
        <w:sym w:font="Wingdings" w:char="F06F"/>
      </w:r>
      <w:r>
        <w:rPr>
          <w:szCs w:val="21"/>
        </w:rPr>
        <w:t>合格</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szCs w:val="21"/>
        </w:rPr>
        <w:sym w:font="Wingdings" w:char="F06F"/>
      </w:r>
      <w:r>
        <w:rPr>
          <w:szCs w:val="21"/>
        </w:rPr>
        <w:t>不合格</w:t>
      </w:r>
    </w:p>
    <w:p>
      <w:pPr>
        <w:ind w:firstLine="210" w:firstLineChars="100"/>
        <w:rPr>
          <w:sz w:val="24"/>
        </w:rPr>
      </w:pPr>
      <w:r>
        <w:rPr>
          <w:szCs w:val="21"/>
        </w:rPr>
        <w:t>检查人：</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检查</w:t>
      </w:r>
      <w:r>
        <w:rPr>
          <w:szCs w:val="21"/>
        </w:rPr>
        <w:t>日期：</w:t>
      </w:r>
      <w:r>
        <w:rPr>
          <w:rFonts w:hint="eastAsia"/>
          <w:szCs w:val="21"/>
        </w:rPr>
        <w:t>年月日</w:t>
      </w:r>
    </w:p>
    <w:p>
      <w:pPr>
        <w:widowControl/>
        <w:jc w:val="left"/>
        <w:rPr>
          <w:b/>
          <w:bCs/>
          <w:sz w:val="44"/>
        </w:rPr>
      </w:pPr>
    </w:p>
    <w:p>
      <w:pPr>
        <w:widowControl/>
        <w:tabs>
          <w:tab w:val="left" w:pos="425"/>
        </w:tabs>
        <w:spacing w:line="360" w:lineRule="auto"/>
        <w:jc w:val="center"/>
        <w:outlineLvl w:val="0"/>
        <w:rPr>
          <w:b/>
          <w:kern w:val="0"/>
          <w:sz w:val="24"/>
        </w:rPr>
        <w:sectPr>
          <w:pgSz w:w="11906" w:h="16838"/>
          <w:pgMar w:top="1440" w:right="1800" w:bottom="1440" w:left="1800" w:header="851" w:footer="992" w:gutter="0"/>
          <w:cols w:space="425" w:num="1"/>
          <w:docGrid w:type="lines" w:linePitch="312" w:charSpace="0"/>
        </w:sectPr>
      </w:pPr>
      <w:bookmarkStart w:id="110" w:name="_Toc401948830"/>
      <w:bookmarkStart w:id="111" w:name="_Toc486596772"/>
    </w:p>
    <w:bookmarkEnd w:id="110"/>
    <w:bookmarkEnd w:id="111"/>
    <w:p>
      <w:pPr>
        <w:spacing w:after="312" w:afterLines="100"/>
        <w:jc w:val="center"/>
        <w:outlineLvl w:val="0"/>
        <w:rPr>
          <w:sz w:val="36"/>
          <w:szCs w:val="36"/>
        </w:rPr>
      </w:pPr>
      <w:bookmarkStart w:id="112" w:name="_Toc7947167"/>
      <w:r>
        <w:rPr>
          <w:rFonts w:hint="eastAsia"/>
          <w:sz w:val="36"/>
          <w:szCs w:val="36"/>
        </w:rPr>
        <w:t>本规范用词说明</w:t>
      </w:r>
      <w:bookmarkEnd w:id="112"/>
    </w:p>
    <w:p>
      <w:pPr>
        <w:spacing w:line="360" w:lineRule="auto"/>
        <w:ind w:firstLine="422" w:firstLineChars="200"/>
        <w:jc w:val="left"/>
        <w:rPr>
          <w:szCs w:val="21"/>
        </w:rPr>
      </w:pPr>
      <w:r>
        <w:rPr>
          <w:b/>
          <w:szCs w:val="21"/>
        </w:rPr>
        <w:t>1</w:t>
      </w:r>
      <w:r>
        <w:rPr>
          <w:rFonts w:hint="eastAsia"/>
          <w:b/>
          <w:szCs w:val="21"/>
        </w:rPr>
        <w:t xml:space="preserve">  </w:t>
      </w:r>
      <w:r>
        <w:rPr>
          <w:szCs w:val="21"/>
        </w:rPr>
        <w:t>为便于在执行本规范条文时区别对待，对要求严格程度不同的用词，说明如下：</w:t>
      </w:r>
    </w:p>
    <w:p>
      <w:pPr>
        <w:spacing w:line="360" w:lineRule="auto"/>
        <w:ind w:firstLine="420" w:firstLineChars="200"/>
        <w:jc w:val="left"/>
        <w:rPr>
          <w:szCs w:val="21"/>
        </w:rPr>
      </w:pPr>
      <w:r>
        <w:rPr>
          <w:rFonts w:hint="eastAsia"/>
          <w:szCs w:val="21"/>
        </w:rPr>
        <w:t xml:space="preserve">1） </w:t>
      </w:r>
      <w:r>
        <w:rPr>
          <w:szCs w:val="21"/>
        </w:rPr>
        <w:t xml:space="preserve"> </w:t>
      </w:r>
      <w:r>
        <w:rPr>
          <w:rFonts w:hint="eastAsia"/>
          <w:szCs w:val="21"/>
        </w:rPr>
        <w:t>表示很严格，非这样做不可的：</w:t>
      </w:r>
    </w:p>
    <w:p>
      <w:pPr>
        <w:spacing w:line="360" w:lineRule="auto"/>
        <w:ind w:firstLine="420" w:firstLineChars="200"/>
        <w:jc w:val="left"/>
        <w:rPr>
          <w:szCs w:val="21"/>
        </w:rPr>
      </w:pPr>
      <w:r>
        <w:rPr>
          <w:rFonts w:hint="eastAsia"/>
          <w:szCs w:val="21"/>
        </w:rPr>
        <w:t xml:space="preserve">    </w:t>
      </w:r>
      <w:r>
        <w:rPr>
          <w:szCs w:val="21"/>
        </w:rPr>
        <w:t xml:space="preserve"> </w:t>
      </w:r>
      <w:r>
        <w:rPr>
          <w:rFonts w:hint="eastAsia"/>
          <w:szCs w:val="21"/>
        </w:rPr>
        <w:t>正面词采用“必须”；反面词采用“严禁”。</w:t>
      </w:r>
    </w:p>
    <w:p>
      <w:pPr>
        <w:spacing w:line="360" w:lineRule="auto"/>
        <w:ind w:firstLine="420" w:firstLineChars="200"/>
        <w:jc w:val="left"/>
        <w:rPr>
          <w:szCs w:val="21"/>
        </w:rPr>
      </w:pPr>
      <w:r>
        <w:rPr>
          <w:rFonts w:hint="eastAsia"/>
          <w:szCs w:val="21"/>
        </w:rPr>
        <w:t>2）  表示严格，在正常情况下均应这样做的：</w:t>
      </w:r>
    </w:p>
    <w:p>
      <w:pPr>
        <w:spacing w:line="360" w:lineRule="auto"/>
        <w:ind w:firstLine="420" w:firstLineChars="200"/>
        <w:jc w:val="left"/>
        <w:rPr>
          <w:szCs w:val="21"/>
        </w:rPr>
      </w:pPr>
      <w:r>
        <w:rPr>
          <w:rFonts w:hint="eastAsia"/>
          <w:szCs w:val="21"/>
        </w:rPr>
        <w:t xml:space="preserve">    </w:t>
      </w:r>
      <w:r>
        <w:rPr>
          <w:szCs w:val="21"/>
        </w:rPr>
        <w:t xml:space="preserve"> </w:t>
      </w:r>
      <w:r>
        <w:rPr>
          <w:rFonts w:hint="eastAsia"/>
          <w:szCs w:val="21"/>
        </w:rPr>
        <w:t>正面词采用“应”；反面词采用“不应”或“不得”。</w:t>
      </w:r>
    </w:p>
    <w:p>
      <w:pPr>
        <w:spacing w:line="360" w:lineRule="auto"/>
        <w:ind w:firstLine="420" w:firstLineChars="200"/>
        <w:jc w:val="left"/>
        <w:rPr>
          <w:szCs w:val="21"/>
        </w:rPr>
      </w:pPr>
      <w:r>
        <w:rPr>
          <w:rFonts w:hint="eastAsia"/>
          <w:szCs w:val="21"/>
        </w:rPr>
        <w:t>3）  表示允许稍有选择，在条件许可时首先应这样做的：</w:t>
      </w:r>
    </w:p>
    <w:p>
      <w:pPr>
        <w:spacing w:line="360" w:lineRule="auto"/>
        <w:ind w:firstLine="420" w:firstLineChars="200"/>
        <w:jc w:val="left"/>
        <w:rPr>
          <w:szCs w:val="21"/>
        </w:rPr>
      </w:pPr>
      <w:r>
        <w:rPr>
          <w:rFonts w:hint="eastAsia"/>
          <w:szCs w:val="21"/>
        </w:rPr>
        <w:t xml:space="preserve">    </w:t>
      </w:r>
      <w:r>
        <w:rPr>
          <w:szCs w:val="21"/>
        </w:rPr>
        <w:t xml:space="preserve"> </w:t>
      </w:r>
      <w:r>
        <w:rPr>
          <w:rFonts w:hint="eastAsia"/>
          <w:szCs w:val="21"/>
        </w:rPr>
        <w:t>正面词采用“宜”；反面词采用“不宜”。</w:t>
      </w:r>
    </w:p>
    <w:p>
      <w:pPr>
        <w:spacing w:line="360" w:lineRule="auto"/>
        <w:ind w:firstLine="420" w:firstLineChars="200"/>
        <w:jc w:val="left"/>
        <w:rPr>
          <w:szCs w:val="21"/>
        </w:rPr>
      </w:pPr>
      <w:r>
        <w:rPr>
          <w:rFonts w:hint="eastAsia"/>
          <w:szCs w:val="21"/>
        </w:rPr>
        <w:t>4）  表示有选择，在一定条件下可以这样做的，采用“可”。</w:t>
      </w:r>
    </w:p>
    <w:p>
      <w:pPr>
        <w:spacing w:line="360" w:lineRule="auto"/>
        <w:ind w:firstLine="422" w:firstLineChars="200"/>
        <w:jc w:val="left"/>
        <w:rPr>
          <w:szCs w:val="21"/>
        </w:rPr>
      </w:pPr>
      <w:r>
        <w:rPr>
          <w:b/>
          <w:szCs w:val="21"/>
        </w:rPr>
        <w:t xml:space="preserve">2  </w:t>
      </w:r>
      <w:r>
        <w:rPr>
          <w:rFonts w:hint="eastAsia"/>
          <w:szCs w:val="21"/>
        </w:rPr>
        <w:t>条文中指定应按其他有关标准、规范执行时，写法为“</w:t>
      </w:r>
      <w:r>
        <w:rPr>
          <w:szCs w:val="21"/>
        </w:rPr>
        <w:t>应按……执行</w:t>
      </w:r>
      <w:r>
        <w:rPr>
          <w:rFonts w:hint="eastAsia"/>
          <w:szCs w:val="21"/>
        </w:rPr>
        <w:t>”</w:t>
      </w:r>
      <w:r>
        <w:rPr>
          <w:szCs w:val="21"/>
        </w:rPr>
        <w:t>或</w:t>
      </w:r>
      <w:r>
        <w:rPr>
          <w:rFonts w:hint="eastAsia"/>
          <w:szCs w:val="21"/>
        </w:rPr>
        <w:t>“</w:t>
      </w:r>
      <w:r>
        <w:rPr>
          <w:szCs w:val="21"/>
        </w:rPr>
        <w:t>应符合……</w:t>
      </w:r>
      <w:r>
        <w:rPr>
          <w:rFonts w:hint="eastAsia"/>
          <w:szCs w:val="21"/>
        </w:rPr>
        <w:t>的规定”</w:t>
      </w:r>
      <w:r>
        <w:rPr>
          <w:szCs w:val="21"/>
        </w:rPr>
        <w:t>。</w:t>
      </w:r>
    </w:p>
    <w:p>
      <w:pPr>
        <w:spacing w:before="624" w:beforeLines="200" w:after="312" w:afterLines="100" w:line="360" w:lineRule="auto"/>
        <w:jc w:val="center"/>
        <w:outlineLvl w:val="0"/>
        <w:rPr>
          <w:sz w:val="36"/>
          <w:szCs w:val="36"/>
        </w:rPr>
      </w:pPr>
      <w:bookmarkStart w:id="113" w:name="_Toc295743974"/>
      <w:bookmarkStart w:id="114" w:name="_Toc295744074"/>
      <w:bookmarkStart w:id="115" w:name="_Toc295745297"/>
      <w:r>
        <w:rPr>
          <w:sz w:val="36"/>
          <w:szCs w:val="36"/>
        </w:rPr>
        <w:br w:type="page"/>
      </w:r>
      <w:bookmarkStart w:id="116" w:name="_Toc7947168"/>
      <w:bookmarkStart w:id="117" w:name="_Toc326729720"/>
      <w:r>
        <w:rPr>
          <w:rFonts w:hint="eastAsia"/>
          <w:sz w:val="36"/>
          <w:szCs w:val="36"/>
        </w:rPr>
        <w:t>引用标准名录</w:t>
      </w:r>
      <w:bookmarkEnd w:id="113"/>
      <w:bookmarkEnd w:id="114"/>
      <w:bookmarkEnd w:id="115"/>
      <w:bookmarkEnd w:id="116"/>
      <w:bookmarkEnd w:id="117"/>
    </w:p>
    <w:p>
      <w:pPr>
        <w:spacing w:line="360" w:lineRule="auto"/>
        <w:ind w:firstLine="482" w:firstLineChars="200"/>
        <w:jc w:val="left"/>
        <w:rPr>
          <w:sz w:val="24"/>
        </w:rPr>
      </w:pPr>
      <w:r>
        <w:rPr>
          <w:rFonts w:hint="eastAsia"/>
          <w:b/>
          <w:sz w:val="24"/>
        </w:rPr>
        <w:t>1</w:t>
      </w:r>
      <w:r>
        <w:rPr>
          <w:rFonts w:hint="eastAsia"/>
          <w:sz w:val="24"/>
        </w:rPr>
        <w:t xml:space="preserve">  《城市轨道交通结构安全保护技术规范》</w:t>
      </w:r>
      <w:r>
        <w:rPr>
          <w:sz w:val="24"/>
        </w:rPr>
        <w:t>CJJ/T 202</w:t>
      </w:r>
    </w:p>
    <w:p>
      <w:pPr>
        <w:spacing w:line="360" w:lineRule="auto"/>
        <w:ind w:firstLine="482" w:firstLineChars="200"/>
        <w:jc w:val="left"/>
        <w:rPr>
          <w:sz w:val="24"/>
        </w:rPr>
      </w:pPr>
      <w:r>
        <w:rPr>
          <w:rFonts w:hint="eastAsia"/>
          <w:b/>
          <w:sz w:val="24"/>
        </w:rPr>
        <w:t>2</w:t>
      </w:r>
      <w:r>
        <w:rPr>
          <w:rFonts w:hint="eastAsia"/>
          <w:sz w:val="24"/>
        </w:rPr>
        <w:t xml:space="preserve">  《地下铁道设计规范》</w:t>
      </w:r>
      <w:r>
        <w:rPr>
          <w:sz w:val="24"/>
        </w:rPr>
        <w:t>GB 50157</w:t>
      </w:r>
    </w:p>
    <w:p>
      <w:pPr>
        <w:spacing w:line="360" w:lineRule="auto"/>
        <w:ind w:firstLine="482" w:firstLineChars="200"/>
        <w:jc w:val="left"/>
        <w:rPr>
          <w:sz w:val="24"/>
        </w:rPr>
      </w:pPr>
      <w:r>
        <w:rPr>
          <w:rFonts w:hint="eastAsia"/>
          <w:b/>
          <w:sz w:val="24"/>
        </w:rPr>
        <w:t>3</w:t>
      </w:r>
      <w:r>
        <w:rPr>
          <w:rFonts w:hint="eastAsia"/>
          <w:sz w:val="24"/>
        </w:rPr>
        <w:t xml:space="preserve">  《混凝土结构设计规范》</w:t>
      </w:r>
      <w:r>
        <w:rPr>
          <w:sz w:val="24"/>
        </w:rPr>
        <w:t>GB 50010</w:t>
      </w:r>
    </w:p>
    <w:p>
      <w:pPr>
        <w:spacing w:line="360" w:lineRule="auto"/>
        <w:ind w:firstLine="482" w:firstLineChars="200"/>
        <w:jc w:val="left"/>
        <w:rPr>
          <w:b/>
          <w:bCs/>
          <w:sz w:val="24"/>
        </w:rPr>
      </w:pPr>
      <w:r>
        <w:rPr>
          <w:rFonts w:hint="eastAsia"/>
          <w:b/>
          <w:sz w:val="24"/>
        </w:rPr>
        <w:t>4</w:t>
      </w:r>
      <w:r>
        <w:rPr>
          <w:rFonts w:hint="eastAsia"/>
          <w:sz w:val="24"/>
        </w:rPr>
        <w:t xml:space="preserve">  《城市轨道交通岩土工程勘察规范》</w:t>
      </w:r>
      <w:r>
        <w:rPr>
          <w:sz w:val="24"/>
        </w:rPr>
        <w:t>GB 50307</w:t>
      </w:r>
    </w:p>
    <w:p>
      <w:pPr>
        <w:spacing w:line="360" w:lineRule="auto"/>
        <w:ind w:firstLine="482" w:firstLineChars="200"/>
        <w:jc w:val="left"/>
        <w:rPr>
          <w:sz w:val="24"/>
        </w:rPr>
      </w:pPr>
      <w:r>
        <w:rPr>
          <w:rFonts w:hint="eastAsia"/>
          <w:b/>
          <w:sz w:val="24"/>
        </w:rPr>
        <w:t>5</w:t>
      </w:r>
      <w:r>
        <w:rPr>
          <w:rFonts w:hint="eastAsia"/>
          <w:sz w:val="24"/>
        </w:rPr>
        <w:t xml:space="preserve">  《城市轨道交通工程测量规范》</w:t>
      </w:r>
      <w:r>
        <w:rPr>
          <w:sz w:val="24"/>
        </w:rPr>
        <w:t>GB 50308</w:t>
      </w:r>
    </w:p>
    <w:p>
      <w:pPr>
        <w:spacing w:line="360" w:lineRule="auto"/>
        <w:ind w:firstLine="482" w:firstLineChars="200"/>
        <w:jc w:val="left"/>
        <w:rPr>
          <w:sz w:val="24"/>
        </w:rPr>
      </w:pPr>
      <w:r>
        <w:rPr>
          <w:rFonts w:hint="eastAsia"/>
          <w:b/>
          <w:sz w:val="24"/>
        </w:rPr>
        <w:t>6</w:t>
      </w:r>
      <w:r>
        <w:rPr>
          <w:rFonts w:hint="eastAsia"/>
          <w:sz w:val="24"/>
        </w:rPr>
        <w:t xml:space="preserve">  《城市轨道交通工程监测技术规范》</w:t>
      </w:r>
      <w:r>
        <w:rPr>
          <w:sz w:val="24"/>
        </w:rPr>
        <w:t xml:space="preserve"> GB 50911</w:t>
      </w:r>
    </w:p>
    <w:p>
      <w:pPr>
        <w:spacing w:line="360" w:lineRule="auto"/>
        <w:ind w:firstLine="482" w:firstLineChars="200"/>
        <w:jc w:val="left"/>
        <w:rPr>
          <w:sz w:val="24"/>
        </w:rPr>
      </w:pPr>
      <w:r>
        <w:rPr>
          <w:rFonts w:hint="eastAsia"/>
          <w:b/>
          <w:sz w:val="24"/>
        </w:rPr>
        <w:t>7</w:t>
      </w:r>
      <w:r>
        <w:rPr>
          <w:rFonts w:hint="eastAsia"/>
          <w:sz w:val="24"/>
        </w:rPr>
        <w:t xml:space="preserve">  《穿越城市轨道交通设施检测评估及监测技术规范》</w:t>
      </w:r>
      <w:r>
        <w:rPr>
          <w:sz w:val="24"/>
        </w:rPr>
        <w:t xml:space="preserve"> DB11/T 915</w:t>
      </w:r>
    </w:p>
    <w:p>
      <w:pPr>
        <w:spacing w:line="360" w:lineRule="auto"/>
        <w:ind w:firstLine="482" w:firstLineChars="200"/>
        <w:jc w:val="left"/>
        <w:rPr>
          <w:sz w:val="24"/>
        </w:rPr>
      </w:pPr>
      <w:r>
        <w:rPr>
          <w:rFonts w:hint="eastAsia"/>
          <w:b/>
          <w:sz w:val="24"/>
        </w:rPr>
        <w:t>8</w:t>
      </w:r>
      <w:r>
        <w:rPr>
          <w:rFonts w:hint="eastAsia"/>
          <w:sz w:val="24"/>
        </w:rPr>
        <w:t xml:space="preserve">  《工程测量规范》</w:t>
      </w:r>
      <w:r>
        <w:rPr>
          <w:sz w:val="24"/>
        </w:rPr>
        <w:t>GB 50026</w:t>
      </w:r>
    </w:p>
    <w:p>
      <w:pPr>
        <w:spacing w:line="360" w:lineRule="auto"/>
        <w:ind w:firstLine="482" w:firstLineChars="200"/>
        <w:jc w:val="left"/>
        <w:rPr>
          <w:sz w:val="24"/>
        </w:rPr>
      </w:pPr>
      <w:r>
        <w:rPr>
          <w:rFonts w:hint="eastAsia"/>
          <w:b/>
          <w:sz w:val="24"/>
        </w:rPr>
        <w:t>9</w:t>
      </w:r>
      <w:r>
        <w:rPr>
          <w:rFonts w:hint="eastAsia"/>
          <w:sz w:val="24"/>
        </w:rPr>
        <w:t xml:space="preserve">  《建筑变形测量规范》</w:t>
      </w:r>
      <w:r>
        <w:rPr>
          <w:sz w:val="24"/>
        </w:rPr>
        <w:t>JGJ 8</w:t>
      </w:r>
    </w:p>
    <w:p>
      <w:pPr>
        <w:spacing w:line="360" w:lineRule="auto"/>
        <w:ind w:firstLine="482" w:firstLineChars="200"/>
        <w:jc w:val="left"/>
        <w:rPr>
          <w:sz w:val="24"/>
        </w:rPr>
      </w:pPr>
      <w:r>
        <w:rPr>
          <w:rFonts w:hint="eastAsia"/>
          <w:b/>
          <w:sz w:val="24"/>
        </w:rPr>
        <w:t>10</w:t>
      </w:r>
      <w:r>
        <w:rPr>
          <w:rFonts w:hint="eastAsia"/>
          <w:sz w:val="24"/>
        </w:rPr>
        <w:t xml:space="preserve">  《建筑基坑工程监测技术规范》</w:t>
      </w:r>
      <w:r>
        <w:rPr>
          <w:sz w:val="24"/>
        </w:rPr>
        <w:t xml:space="preserve"> GB 50497</w:t>
      </w:r>
    </w:p>
    <w:p>
      <w:pPr>
        <w:spacing w:line="360" w:lineRule="auto"/>
        <w:ind w:firstLine="482" w:firstLineChars="200"/>
        <w:jc w:val="left"/>
        <w:rPr>
          <w:sz w:val="24"/>
        </w:rPr>
      </w:pPr>
      <w:r>
        <w:rPr>
          <w:rFonts w:hint="eastAsia"/>
          <w:b/>
          <w:sz w:val="24"/>
        </w:rPr>
        <w:t xml:space="preserve">11  </w:t>
      </w:r>
      <w:r>
        <w:rPr>
          <w:rFonts w:hint="eastAsia"/>
          <w:sz w:val="24"/>
        </w:rPr>
        <w:t>《建筑与桥梁结构监测技术规范》</w:t>
      </w:r>
      <w:r>
        <w:rPr>
          <w:sz w:val="24"/>
        </w:rPr>
        <w:t>GB 50982</w:t>
      </w:r>
    </w:p>
    <w:p>
      <w:pPr>
        <w:spacing w:line="360" w:lineRule="auto"/>
        <w:ind w:firstLine="482" w:firstLineChars="200"/>
        <w:jc w:val="left"/>
        <w:rPr>
          <w:sz w:val="24"/>
        </w:rPr>
      </w:pPr>
      <w:r>
        <w:rPr>
          <w:rFonts w:hint="eastAsia"/>
          <w:b/>
          <w:sz w:val="24"/>
        </w:rPr>
        <w:t xml:space="preserve">12   </w:t>
      </w:r>
      <w:r>
        <w:rPr>
          <w:rFonts w:hint="eastAsia"/>
          <w:sz w:val="24"/>
        </w:rPr>
        <w:t>广东省地方标准《</w:t>
      </w:r>
      <w:r>
        <w:rPr>
          <w:sz w:val="24"/>
        </w:rPr>
        <w:t>城市轨道交通既有结构安全保护技术规范</w:t>
      </w:r>
      <w:r>
        <w:rPr>
          <w:rFonts w:hint="eastAsia"/>
          <w:sz w:val="24"/>
        </w:rPr>
        <w:t>》DBJ/T 15-120</w:t>
      </w: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before="624" w:beforeLines="200" w:line="360" w:lineRule="auto"/>
        <w:jc w:val="center"/>
        <w:rPr>
          <w:sz w:val="32"/>
          <w:szCs w:val="32"/>
        </w:rPr>
      </w:pPr>
    </w:p>
    <w:p>
      <w:pPr>
        <w:spacing w:before="624" w:beforeLines="200" w:line="360" w:lineRule="auto"/>
        <w:jc w:val="center"/>
        <w:rPr>
          <w:sz w:val="32"/>
          <w:szCs w:val="32"/>
        </w:rPr>
      </w:pPr>
      <w:r>
        <w:rPr>
          <w:rFonts w:hint="eastAsia"/>
          <w:sz w:val="32"/>
          <w:szCs w:val="32"/>
        </w:rPr>
        <w:t>广东省标准</w:t>
      </w:r>
    </w:p>
    <w:p>
      <w:pPr>
        <w:rPr>
          <w:b/>
          <w:sz w:val="28"/>
          <w:szCs w:val="28"/>
        </w:rPr>
      </w:pPr>
    </w:p>
    <w:p>
      <w:pPr>
        <w:jc w:val="center"/>
        <w:rPr>
          <w:b/>
          <w:sz w:val="48"/>
          <w:szCs w:val="48"/>
        </w:rPr>
      </w:pPr>
      <w:r>
        <w:rPr>
          <w:rFonts w:hint="eastAsia"/>
          <w:b/>
          <w:sz w:val="48"/>
          <w:szCs w:val="48"/>
        </w:rPr>
        <w:t>既有城市轨道交通结构安全监测技术</w:t>
      </w:r>
    </w:p>
    <w:p>
      <w:pPr>
        <w:jc w:val="center"/>
        <w:rPr>
          <w:b/>
          <w:sz w:val="48"/>
          <w:szCs w:val="48"/>
        </w:rPr>
      </w:pPr>
      <w:r>
        <w:rPr>
          <w:rFonts w:hint="eastAsia"/>
          <w:b/>
          <w:sz w:val="48"/>
          <w:szCs w:val="48"/>
        </w:rPr>
        <w:t>标准</w:t>
      </w:r>
    </w:p>
    <w:p>
      <w:pPr>
        <w:spacing w:before="312" w:beforeLines="100" w:line="360" w:lineRule="auto"/>
        <w:jc w:val="center"/>
        <w:rPr>
          <w:spacing w:val="-2"/>
          <w:sz w:val="28"/>
        </w:rPr>
      </w:pPr>
      <w:r>
        <w:rPr>
          <w:sz w:val="28"/>
        </w:rPr>
        <w:t>Technical standards for safety monitoring of existing structures of urban rail transit</w:t>
      </w:r>
    </w:p>
    <w:p>
      <w:pPr>
        <w:jc w:val="center"/>
        <w:rPr>
          <w:b/>
          <w:sz w:val="36"/>
          <w:szCs w:val="36"/>
        </w:rPr>
      </w:pPr>
    </w:p>
    <w:p>
      <w:pPr>
        <w:jc w:val="center"/>
        <w:rPr>
          <w:sz w:val="32"/>
          <w:szCs w:val="32"/>
        </w:rPr>
      </w:pPr>
      <w:r>
        <w:rPr>
          <w:sz w:val="32"/>
          <w:szCs w:val="32"/>
        </w:rPr>
        <w:t xml:space="preserve">DBJ/T </w:t>
      </w:r>
      <w:r>
        <w:rPr>
          <w:rFonts w:hint="eastAsia"/>
          <w:sz w:val="30"/>
          <w:szCs w:val="30"/>
        </w:rPr>
        <w:t>XXX-XXXX</w:t>
      </w:r>
    </w:p>
    <w:p>
      <w:bookmarkStart w:id="118" w:name="_Toc295744075"/>
      <w:bookmarkStart w:id="119" w:name="_Toc326729721"/>
      <w:bookmarkStart w:id="120" w:name="_Toc295745298"/>
    </w:p>
    <w:p>
      <w:pPr>
        <w:spacing w:line="360" w:lineRule="auto"/>
        <w:jc w:val="center"/>
        <w:outlineLvl w:val="0"/>
        <w:rPr>
          <w:sz w:val="32"/>
          <w:szCs w:val="32"/>
        </w:rPr>
      </w:pPr>
      <w:bookmarkStart w:id="121" w:name="_Toc469911191"/>
      <w:bookmarkStart w:id="122" w:name="_Toc536174889"/>
      <w:r>
        <w:rPr>
          <w:rFonts w:hint="eastAsia"/>
          <w:sz w:val="32"/>
          <w:szCs w:val="32"/>
        </w:rPr>
        <w:t>条文说明</w:t>
      </w:r>
      <w:bookmarkEnd w:id="118"/>
      <w:bookmarkEnd w:id="119"/>
      <w:bookmarkEnd w:id="120"/>
      <w:bookmarkEnd w:id="121"/>
      <w:bookmarkEnd w:id="122"/>
    </w:p>
    <w:p>
      <w:pPr>
        <w:spacing w:line="360" w:lineRule="auto"/>
        <w:jc w:val="center"/>
        <w:rPr>
          <w:sz w:val="32"/>
          <w:szCs w:val="32"/>
        </w:rPr>
      </w:pPr>
    </w:p>
    <w:p>
      <w:pPr>
        <w:spacing w:line="360" w:lineRule="auto"/>
        <w:jc w:val="center"/>
        <w:rPr>
          <w:sz w:val="32"/>
          <w:szCs w:val="32"/>
        </w:rPr>
      </w:pPr>
    </w:p>
    <w:p>
      <w:pPr>
        <w:spacing w:line="360" w:lineRule="auto"/>
        <w:jc w:val="center"/>
        <w:rPr>
          <w:sz w:val="32"/>
          <w:szCs w:val="32"/>
        </w:rPr>
      </w:pPr>
    </w:p>
    <w:p>
      <w:pPr>
        <w:spacing w:line="360" w:lineRule="auto"/>
        <w:jc w:val="center"/>
        <w:rPr>
          <w:sz w:val="32"/>
          <w:szCs w:val="32"/>
        </w:rPr>
      </w:pPr>
    </w:p>
    <w:p>
      <w:pPr>
        <w:spacing w:line="360" w:lineRule="auto"/>
        <w:jc w:val="center"/>
        <w:rPr>
          <w:sz w:val="32"/>
          <w:szCs w:val="32"/>
        </w:rPr>
      </w:pPr>
    </w:p>
    <w:p>
      <w:pPr>
        <w:spacing w:line="360" w:lineRule="auto"/>
        <w:jc w:val="center"/>
        <w:rPr>
          <w:sz w:val="32"/>
          <w:szCs w:val="32"/>
        </w:rPr>
      </w:pPr>
    </w:p>
    <w:p>
      <w:pPr>
        <w:spacing w:line="360" w:lineRule="auto"/>
        <w:jc w:val="center"/>
        <w:rPr>
          <w:sz w:val="32"/>
          <w:szCs w:val="32"/>
        </w:rPr>
      </w:pPr>
    </w:p>
    <w:p>
      <w:pPr>
        <w:spacing w:line="360" w:lineRule="auto"/>
        <w:jc w:val="center"/>
        <w:rPr>
          <w:sz w:val="32"/>
          <w:szCs w:val="32"/>
        </w:rPr>
      </w:pPr>
    </w:p>
    <w:p>
      <w:pPr>
        <w:spacing w:line="360" w:lineRule="auto"/>
        <w:jc w:val="center"/>
        <w:rPr>
          <w:sz w:val="32"/>
          <w:szCs w:val="32"/>
        </w:rPr>
      </w:pPr>
    </w:p>
    <w:p>
      <w:pPr>
        <w:spacing w:line="360" w:lineRule="auto"/>
        <w:jc w:val="center"/>
        <w:rPr>
          <w:sz w:val="32"/>
          <w:szCs w:val="32"/>
        </w:rPr>
      </w:pPr>
    </w:p>
    <w:p/>
    <w:p>
      <w:pPr>
        <w:widowControl/>
        <w:adjustRightInd w:val="0"/>
        <w:snapToGrid w:val="0"/>
        <w:spacing w:line="360" w:lineRule="auto"/>
        <w:jc w:val="center"/>
        <w:outlineLvl w:val="0"/>
        <w:rPr>
          <w:b/>
          <w:kern w:val="0"/>
          <w:sz w:val="24"/>
          <w:szCs w:val="21"/>
        </w:rPr>
      </w:pPr>
      <w:bookmarkStart w:id="123" w:name="_Toc455505881"/>
      <w:bookmarkStart w:id="124" w:name="_Toc469911192"/>
      <w:bookmarkStart w:id="125" w:name="_Toc441507120"/>
      <w:r>
        <w:rPr>
          <w:b/>
          <w:kern w:val="0"/>
          <w:sz w:val="24"/>
          <w:szCs w:val="21"/>
        </w:rPr>
        <w:t xml:space="preserve">1  </w:t>
      </w:r>
      <w:r>
        <w:rPr>
          <w:rFonts w:hint="eastAsia"/>
          <w:b/>
          <w:kern w:val="0"/>
          <w:sz w:val="24"/>
          <w:szCs w:val="21"/>
        </w:rPr>
        <w:t>总    则</w:t>
      </w:r>
      <w:bookmarkEnd w:id="123"/>
      <w:bookmarkEnd w:id="124"/>
      <w:bookmarkEnd w:id="125"/>
    </w:p>
    <w:p>
      <w:pPr>
        <w:spacing w:line="360" w:lineRule="auto"/>
        <w:rPr>
          <w:szCs w:val="21"/>
        </w:rPr>
      </w:pPr>
      <w:r>
        <w:rPr>
          <w:szCs w:val="21"/>
        </w:rPr>
        <w:t>1.0.</w:t>
      </w:r>
      <w:r>
        <w:rPr>
          <w:rFonts w:hint="eastAsia"/>
          <w:szCs w:val="21"/>
        </w:rPr>
        <w:t>4  对于广东省内城市轨道交通既有结构的保护监测，凡本规范有规定的，监测工作应按本规范执行；本规范未作规定的，应符合国家现行相关标准的规定，如国家现行行业标准《建筑变形测量规范》</w:t>
      </w:r>
      <w:r>
        <w:rPr>
          <w:szCs w:val="21"/>
        </w:rPr>
        <w:t>JGJ 8</w:t>
      </w:r>
      <w:r>
        <w:rPr>
          <w:rFonts w:hint="eastAsia"/>
          <w:szCs w:val="21"/>
        </w:rPr>
        <w:t>或参照其他相关现行标准的规定执行。</w:t>
      </w:r>
    </w:p>
    <w:p>
      <w:pPr>
        <w:spacing w:line="360" w:lineRule="auto"/>
        <w:rPr>
          <w:szCs w:val="21"/>
        </w:rPr>
        <w:sectPr>
          <w:footerReference r:id="rId9" w:type="default"/>
          <w:pgSz w:w="11906" w:h="16838"/>
          <w:pgMar w:top="1440" w:right="1797" w:bottom="1440" w:left="1797" w:header="851" w:footer="992" w:gutter="0"/>
          <w:cols w:space="425" w:num="1"/>
          <w:docGrid w:type="lines" w:linePitch="312" w:charSpace="0"/>
        </w:sectPr>
      </w:pPr>
    </w:p>
    <w:p>
      <w:pPr>
        <w:widowControl/>
        <w:adjustRightInd w:val="0"/>
        <w:snapToGrid w:val="0"/>
        <w:spacing w:line="360" w:lineRule="auto"/>
        <w:jc w:val="center"/>
        <w:outlineLvl w:val="0"/>
        <w:rPr>
          <w:b/>
          <w:kern w:val="0"/>
          <w:sz w:val="24"/>
          <w:szCs w:val="21"/>
        </w:rPr>
      </w:pPr>
      <w:bookmarkStart w:id="126" w:name="_Toc455505882"/>
      <w:bookmarkStart w:id="127" w:name="_Toc441507121"/>
      <w:bookmarkStart w:id="128" w:name="_Toc469911193"/>
      <w:r>
        <w:rPr>
          <w:b/>
          <w:kern w:val="0"/>
          <w:sz w:val="24"/>
          <w:szCs w:val="21"/>
        </w:rPr>
        <w:t xml:space="preserve">3  </w:t>
      </w:r>
      <w:r>
        <w:rPr>
          <w:rFonts w:hint="eastAsia"/>
          <w:b/>
          <w:kern w:val="0"/>
          <w:sz w:val="24"/>
          <w:szCs w:val="21"/>
        </w:rPr>
        <w:t>基 本 规 定</w:t>
      </w:r>
      <w:bookmarkEnd w:id="126"/>
      <w:bookmarkEnd w:id="127"/>
      <w:bookmarkEnd w:id="128"/>
    </w:p>
    <w:p>
      <w:pPr>
        <w:widowControl/>
        <w:adjustRightInd w:val="0"/>
        <w:snapToGrid w:val="0"/>
        <w:spacing w:line="360" w:lineRule="auto"/>
        <w:jc w:val="center"/>
        <w:outlineLvl w:val="1"/>
        <w:rPr>
          <w:b/>
          <w:kern w:val="0"/>
          <w:szCs w:val="21"/>
        </w:rPr>
      </w:pPr>
      <w:bookmarkStart w:id="129" w:name="_Toc441507122"/>
      <w:bookmarkStart w:id="130" w:name="_Toc469911194"/>
      <w:bookmarkStart w:id="131" w:name="_Toc455505883"/>
      <w:r>
        <w:rPr>
          <w:b/>
          <w:kern w:val="0"/>
          <w:szCs w:val="21"/>
        </w:rPr>
        <w:t xml:space="preserve">3.1  </w:t>
      </w:r>
      <w:r>
        <w:rPr>
          <w:rFonts w:hint="eastAsia"/>
          <w:b/>
          <w:kern w:val="0"/>
          <w:szCs w:val="21"/>
        </w:rPr>
        <w:t>一般规定</w:t>
      </w:r>
      <w:bookmarkEnd w:id="129"/>
      <w:bookmarkEnd w:id="130"/>
      <w:bookmarkEnd w:id="131"/>
    </w:p>
    <w:p>
      <w:pPr>
        <w:pStyle w:val="20"/>
        <w:tabs>
          <w:tab w:val="left" w:pos="720"/>
        </w:tabs>
        <w:spacing w:line="360" w:lineRule="auto"/>
        <w:jc w:val="both"/>
        <w:rPr>
          <w:sz w:val="21"/>
        </w:rPr>
      </w:pPr>
      <w:r>
        <w:rPr>
          <w:rFonts w:hint="eastAsia"/>
          <w:sz w:val="21"/>
        </w:rPr>
        <w:t>3.1.3  城市轨道交通既有结构的</w:t>
      </w:r>
      <w:r>
        <w:rPr>
          <w:sz w:val="21"/>
        </w:rPr>
        <w:t>监测</w:t>
      </w:r>
      <w:r>
        <w:rPr>
          <w:rFonts w:hint="eastAsia"/>
          <w:sz w:val="21"/>
        </w:rPr>
        <w:t>流程如图1所示。</w:t>
      </w:r>
    </w:p>
    <w:p>
      <w:pPr>
        <w:widowControl/>
        <w:tabs>
          <w:tab w:val="left" w:pos="709"/>
        </w:tabs>
        <w:spacing w:line="360" w:lineRule="auto"/>
        <w:ind w:left="28" w:firstLine="681" w:firstLineChars="284"/>
        <w:jc w:val="left"/>
        <w:rPr>
          <w:rFonts w:cs="宋体"/>
          <w:kern w:val="0"/>
          <w:sz w:val="24"/>
        </w:rPr>
      </w:pPr>
      <w:r>
        <w:rPr>
          <w:rFonts w:ascii="宋体" w:hAnsi="宋体" w:cs="宋体"/>
          <w:kern w:val="0"/>
          <w:sz w:val="24"/>
        </w:rPr>
        <mc:AlternateContent>
          <mc:Choice Requires="wps">
            <w:drawing>
              <wp:anchor distT="0" distB="0" distL="114300" distR="114300" simplePos="0" relativeHeight="251680768" behindDoc="0" locked="0" layoutInCell="1" allowOverlap="1">
                <wp:simplePos x="0" y="0"/>
                <wp:positionH relativeFrom="column">
                  <wp:posOffset>1086485</wp:posOffset>
                </wp:positionH>
                <wp:positionV relativeFrom="paragraph">
                  <wp:posOffset>185420</wp:posOffset>
                </wp:positionV>
                <wp:extent cx="1367790" cy="288925"/>
                <wp:effectExtent l="0" t="0" r="22860" b="15875"/>
                <wp:wrapNone/>
                <wp:docPr id="114" name="Rectangle 64"/>
                <wp:cNvGraphicFramePr/>
                <a:graphic xmlns:a="http://schemas.openxmlformats.org/drawingml/2006/main">
                  <a:graphicData uri="http://schemas.microsoft.com/office/word/2010/wordprocessingShape">
                    <wps:wsp>
                      <wps:cNvSpPr>
                        <a:spLocks noChangeArrowheads="1"/>
                      </wps:cNvSpPr>
                      <wps:spPr bwMode="auto">
                        <a:xfrm>
                          <a:off x="0" y="0"/>
                          <a:ext cx="1367790" cy="288925"/>
                        </a:xfrm>
                        <a:prstGeom prst="rect">
                          <a:avLst/>
                        </a:prstGeom>
                        <a:noFill/>
                        <a:ln w="12700">
                          <a:solidFill>
                            <a:srgbClr val="000000"/>
                          </a:solidFill>
                          <a:miter lim="200000"/>
                        </a:ln>
                      </wps:spPr>
                      <wps:txbx>
                        <w:txbxContent>
                          <w:p>
                            <w:pPr>
                              <w:jc w:val="center"/>
                              <w:rPr>
                                <w:szCs w:val="21"/>
                              </w:rPr>
                            </w:pPr>
                            <w:r>
                              <w:rPr>
                                <w:rFonts w:hint="eastAsia"/>
                                <w:szCs w:val="21"/>
                              </w:rPr>
                              <w:t>收集资料、现场踏勘</w:t>
                            </w:r>
                          </w:p>
                          <w:p>
                            <w:pPr>
                              <w:rPr>
                                <w:szCs w:val="18"/>
                              </w:rPr>
                            </w:pPr>
                          </w:p>
                        </w:txbxContent>
                      </wps:txbx>
                      <wps:bodyPr rot="0" vert="horz" wrap="square" lIns="91440" tIns="45720" rIns="91440" bIns="45720" anchor="t" anchorCtr="0" upright="1">
                        <a:noAutofit/>
                      </wps:bodyPr>
                    </wps:wsp>
                  </a:graphicData>
                </a:graphic>
              </wp:anchor>
            </w:drawing>
          </mc:Choice>
          <mc:Fallback>
            <w:pict>
              <v:rect id="Rectangle 64" o:spid="_x0000_s1026" o:spt="1" style="position:absolute;left:0pt;margin-left:85.55pt;margin-top:14.6pt;height:22.75pt;width:107.7pt;z-index:251680768;mso-width-relative:page;mso-height-relative:page;" filled="f" stroked="t" coordsize="21600,21600" o:gfxdata="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rac/NkAAAAJAQAADwAAAAAAAAAB&#10;ACAAAAAiAAAAZHJzL2Rvd25yZXYueG1sUEsBAhQAFAAAAAgAh07iQEd5RqgPAgAACgQAAA4AAAAA&#10;AAAAAQAgAAAAKAEAAGRycy9lMm9Eb2MueG1sUEsFBgAAAAAGAAYAWQEAAKkFAAAAAA==&#10;">
                <v:fill on="f" focussize="0,0"/>
                <v:stroke weight="1pt" color="#000000" miterlimit="2" joinstyle="miter"/>
                <v:imagedata o:title=""/>
                <o:lock v:ext="edit" aspectratio="f"/>
                <v:textbox>
                  <w:txbxContent>
                    <w:p>
                      <w:pPr>
                        <w:jc w:val="center"/>
                        <w:rPr>
                          <w:szCs w:val="21"/>
                        </w:rPr>
                      </w:pPr>
                      <w:r>
                        <w:rPr>
                          <w:rFonts w:hint="eastAsia"/>
                          <w:szCs w:val="21"/>
                        </w:rPr>
                        <w:t>收集资料、现场踏勘</w:t>
                      </w:r>
                    </w:p>
                    <w:p>
                      <w:pPr>
                        <w:rPr>
                          <w:szCs w:val="18"/>
                        </w:rPr>
                      </w:pPr>
                    </w:p>
                  </w:txbxContent>
                </v:textbox>
              </v:rect>
            </w:pict>
          </mc:Fallback>
        </mc:AlternateContent>
      </w:r>
      <w:r>
        <w:rPr>
          <w:rFonts w:ascii="宋体" w:hAnsi="宋体" w:cs="宋体"/>
          <w:kern w:val="0"/>
          <w:sz w:val="24"/>
        </w:rPr>
        <mc:AlternateContent>
          <mc:Choice Requires="wps">
            <w:drawing>
              <wp:anchor distT="0" distB="0" distL="114300" distR="114300" simplePos="0" relativeHeight="251677696" behindDoc="0" locked="0" layoutInCell="1" allowOverlap="1">
                <wp:simplePos x="0" y="0"/>
                <wp:positionH relativeFrom="column">
                  <wp:posOffset>3115310</wp:posOffset>
                </wp:positionH>
                <wp:positionV relativeFrom="paragraph">
                  <wp:posOffset>185420</wp:posOffset>
                </wp:positionV>
                <wp:extent cx="1891665" cy="1103630"/>
                <wp:effectExtent l="0" t="0" r="13335" b="20320"/>
                <wp:wrapNone/>
                <wp:docPr id="33" name="Rectangle 63"/>
                <wp:cNvGraphicFramePr/>
                <a:graphic xmlns:a="http://schemas.openxmlformats.org/drawingml/2006/main">
                  <a:graphicData uri="http://schemas.microsoft.com/office/word/2010/wordprocessingShape">
                    <wps:wsp>
                      <wps:cNvSpPr>
                        <a:spLocks noChangeArrowheads="1"/>
                      </wps:cNvSpPr>
                      <wps:spPr bwMode="auto">
                        <a:xfrm>
                          <a:off x="0" y="0"/>
                          <a:ext cx="1891665" cy="1103630"/>
                        </a:xfrm>
                        <a:prstGeom prst="rect">
                          <a:avLst/>
                        </a:prstGeom>
                        <a:noFill/>
                        <a:ln w="12700">
                          <a:solidFill>
                            <a:srgbClr val="000000"/>
                          </a:solidFill>
                          <a:miter lim="200000"/>
                        </a:ln>
                      </wps:spPr>
                      <wps:txbx>
                        <w:txbxContent>
                          <w:p>
                            <w:pPr>
                              <w:rPr>
                                <w:szCs w:val="18"/>
                              </w:rPr>
                            </w:pPr>
                            <w:r>
                              <w:rPr>
                                <w:rFonts w:hint="eastAsia"/>
                                <w:szCs w:val="21"/>
                              </w:rPr>
                              <w:t>收集</w:t>
                            </w:r>
                            <w:r>
                              <w:rPr>
                                <w:szCs w:val="21"/>
                              </w:rPr>
                              <w:t>工程设计要求、调查报告、安全评估报告、施工方案、城市轨道交通结构特点、既有结构保护方案、工程地质条件和周边环境等相关资料</w:t>
                            </w:r>
                          </w:p>
                        </w:txbxContent>
                      </wps:txbx>
                      <wps:bodyPr rot="0" vert="horz" wrap="square" lIns="91440" tIns="45720" rIns="91440" bIns="45720" anchor="t" anchorCtr="0" upright="1">
                        <a:noAutofit/>
                      </wps:bodyPr>
                    </wps:wsp>
                  </a:graphicData>
                </a:graphic>
              </wp:anchor>
            </w:drawing>
          </mc:Choice>
          <mc:Fallback>
            <w:pict>
              <v:rect id="Rectangle 63" o:spid="_x0000_s1026" o:spt="1" style="position:absolute;left:0pt;margin-left:245.3pt;margin-top:14.6pt;height:86.9pt;width:148.95pt;z-index:251677696;mso-width-relative:page;mso-height-relative:page;" filled="f" stroked="t" coordsize="21600,21600" o:gfxdata="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OJTce2gAAAAoBAAAPAAAA&#10;AAAAAAEAIAAAACIAAABkcnMvZG93bnJldi54bWxQSwECFAAUAAAACACHTuJAFokchRMCAAAKBAAA&#10;DgAAAAAAAAABACAAAAApAQAAZHJzL2Uyb0RvYy54bWxQSwUGAAAAAAYABgBZAQAArgUAAAAA&#10;">
                <v:fill on="f" focussize="0,0"/>
                <v:stroke weight="1pt" color="#000000" miterlimit="2" joinstyle="miter"/>
                <v:imagedata o:title=""/>
                <o:lock v:ext="edit" aspectratio="f"/>
                <v:textbox>
                  <w:txbxContent>
                    <w:p>
                      <w:pPr>
                        <w:rPr>
                          <w:szCs w:val="18"/>
                        </w:rPr>
                      </w:pPr>
                      <w:r>
                        <w:rPr>
                          <w:rFonts w:hint="eastAsia"/>
                          <w:szCs w:val="21"/>
                        </w:rPr>
                        <w:t>收集</w:t>
                      </w:r>
                      <w:r>
                        <w:rPr>
                          <w:szCs w:val="21"/>
                        </w:rPr>
                        <w:t>工程设计要求、调查报告、安全评估报告、施工方案、城市轨道交通结构特点、既有结构保护方案、工程地质条件和周边环境等相关资料</w:t>
                      </w:r>
                    </w:p>
                  </w:txbxContent>
                </v:textbox>
              </v:rect>
            </w:pict>
          </mc:Fallback>
        </mc:AlternateContent>
      </w:r>
    </w:p>
    <w:p>
      <w:pPr>
        <w:widowControl/>
        <w:tabs>
          <w:tab w:val="left" w:pos="709"/>
        </w:tabs>
        <w:spacing w:line="360" w:lineRule="auto"/>
        <w:ind w:left="28" w:firstLine="596" w:firstLineChars="284"/>
        <w:jc w:val="left"/>
        <w:rPr>
          <w:szCs w:val="21"/>
        </w:rPr>
      </w:pPr>
      <w:r>
        <w:rPr>
          <w:szCs w:val="21"/>
        </w:rPr>
        <mc:AlternateContent>
          <mc:Choice Requires="wps">
            <w:drawing>
              <wp:anchor distT="0" distB="0" distL="113665" distR="113665" simplePos="0" relativeHeight="251682816" behindDoc="0" locked="0" layoutInCell="1" allowOverlap="1">
                <wp:simplePos x="0" y="0"/>
                <wp:positionH relativeFrom="column">
                  <wp:posOffset>1833880</wp:posOffset>
                </wp:positionH>
                <wp:positionV relativeFrom="paragraph">
                  <wp:posOffset>177165</wp:posOffset>
                </wp:positionV>
                <wp:extent cx="0" cy="369570"/>
                <wp:effectExtent l="76200" t="0" r="76200" b="49530"/>
                <wp:wrapNone/>
                <wp:docPr id="32" name="Line 244"/>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line">
                          <a:avLst/>
                        </a:prstGeom>
                        <a:noFill/>
                        <a:ln w="12700">
                          <a:solidFill>
                            <a:srgbClr val="000000"/>
                          </a:solidFill>
                          <a:round/>
                          <a:tailEnd type="triangle" w="med" len="med"/>
                        </a:ln>
                      </wps:spPr>
                      <wps:bodyPr/>
                    </wps:wsp>
                  </a:graphicData>
                </a:graphic>
              </wp:anchor>
            </w:drawing>
          </mc:Choice>
          <mc:Fallback>
            <w:pict>
              <v:line id="Line 244" o:spid="_x0000_s1026" o:spt="20" style="position:absolute;left:0pt;margin-left:144.4pt;margin-top:13.95pt;height:29.1pt;width:0pt;z-index:251682816;mso-width-relative:page;mso-height-relative:page;" filled="f" stroked="t" coordsize="21600,21600" o:gfxdata="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fZJEDWAAAACQEAAA8AAAAAAAAAAQAgAAAAIgAAAGRycy9k&#10;b3ducmV2LnhtbFBLAQIUABQAAAAIAIdO4kAxcWdgywEAAIIDAAAOAAAAAAAAAAEAIAAAACUBAABk&#10;cnMvZTJvRG9jLnhtbFBLBQYAAAAABgAGAFkBAABiBQAAAAA=&#10;">
                <v:fill on="f" focussize="0,0"/>
                <v:stroke weight="1pt"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676672" behindDoc="0" locked="0" layoutInCell="1" allowOverlap="1">
                <wp:simplePos x="0" y="0"/>
                <wp:positionH relativeFrom="column">
                  <wp:posOffset>2458085</wp:posOffset>
                </wp:positionH>
                <wp:positionV relativeFrom="paragraph">
                  <wp:posOffset>41275</wp:posOffset>
                </wp:positionV>
                <wp:extent cx="659130" cy="0"/>
                <wp:effectExtent l="0" t="0" r="26670" b="19050"/>
                <wp:wrapNone/>
                <wp:docPr id="31" name="Line 239"/>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line">
                          <a:avLst/>
                        </a:prstGeom>
                        <a:noFill/>
                        <a:ln w="12700">
                          <a:solidFill>
                            <a:srgbClr val="000000"/>
                          </a:solidFill>
                          <a:round/>
                        </a:ln>
                      </wps:spPr>
                      <wps:bodyPr/>
                    </wps:wsp>
                  </a:graphicData>
                </a:graphic>
              </wp:anchor>
            </w:drawing>
          </mc:Choice>
          <mc:Fallback>
            <w:pict>
              <v:line id="Line 239" o:spid="_x0000_s1026" o:spt="20" style="position:absolute;left:0pt;margin-left:193.55pt;margin-top:3.25pt;height:0pt;width:51.9pt;z-index:251676672;mso-width-relative:page;mso-height-relative:page;" filled="f" stroked="t" coordsize="21600,21600" o:gfxdata="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mu6eK&#10;1gAAAAcBAAAPAAAAAAAAAAEAIAAAACIAAABkcnMvZG93bnJldi54bWxQSwECFAAUAAAACACHTuJA&#10;MNFcsLEBAABUAwAADgAAAAAAAAABACAAAAAlAQAAZHJzL2Uyb0RvYy54bWxQSwUGAAAAAAYABgBZ&#10;AQAASAUAAAAA&#10;">
                <v:fill on="f" focussize="0,0"/>
                <v:stroke weight="1pt" color="#000000" joinstyle="round"/>
                <v:imagedata o:title=""/>
                <o:lock v:ext="edit" aspectratio="f"/>
              </v:line>
            </w:pict>
          </mc:Fallback>
        </mc:AlternateContent>
      </w:r>
    </w:p>
    <w:p>
      <w:pPr>
        <w:widowControl/>
        <w:tabs>
          <w:tab w:val="left" w:pos="709"/>
        </w:tabs>
        <w:spacing w:line="300" w:lineRule="auto"/>
        <w:ind w:left="28" w:firstLine="596" w:firstLineChars="284"/>
        <w:jc w:val="left"/>
        <w:rPr>
          <w:szCs w:val="21"/>
        </w:rPr>
      </w:pPr>
    </w:p>
    <w:p>
      <w:pPr>
        <w:widowControl/>
        <w:tabs>
          <w:tab w:val="left" w:pos="709"/>
        </w:tabs>
        <w:spacing w:line="300" w:lineRule="auto"/>
        <w:ind w:left="28" w:firstLine="596" w:firstLineChars="284"/>
        <w:jc w:val="left"/>
        <w:rPr>
          <w:szCs w:val="21"/>
        </w:rPr>
      </w:pPr>
      <w:r>
        <w:rPr>
          <w:szCs w:val="21"/>
        </w:rPr>
        <mc:AlternateContent>
          <mc:Choice Requires="wps">
            <w:drawing>
              <wp:anchor distT="0" distB="0" distL="114300" distR="114300" simplePos="0" relativeHeight="251687936" behindDoc="0" locked="0" layoutInCell="1" allowOverlap="1">
                <wp:simplePos x="0" y="0"/>
                <wp:positionH relativeFrom="column">
                  <wp:posOffset>1081405</wp:posOffset>
                </wp:positionH>
                <wp:positionV relativeFrom="paragraph">
                  <wp:posOffset>1905</wp:posOffset>
                </wp:positionV>
                <wp:extent cx="1598295" cy="288925"/>
                <wp:effectExtent l="0" t="0" r="20955" b="15875"/>
                <wp:wrapNone/>
                <wp:docPr id="115" name="Rectangle 62"/>
                <wp:cNvGraphicFramePr/>
                <a:graphic xmlns:a="http://schemas.openxmlformats.org/drawingml/2006/main">
                  <a:graphicData uri="http://schemas.microsoft.com/office/word/2010/wordprocessingShape">
                    <wps:wsp>
                      <wps:cNvSpPr>
                        <a:spLocks noChangeArrowheads="1"/>
                      </wps:cNvSpPr>
                      <wps:spPr bwMode="auto">
                        <a:xfrm>
                          <a:off x="0" y="0"/>
                          <a:ext cx="1598295" cy="288925"/>
                        </a:xfrm>
                        <a:prstGeom prst="rect">
                          <a:avLst/>
                        </a:prstGeom>
                        <a:noFill/>
                        <a:ln w="12700">
                          <a:solidFill>
                            <a:srgbClr val="000000"/>
                          </a:solidFill>
                          <a:miter lim="200000"/>
                        </a:ln>
                      </wps:spPr>
                      <wps:txbx>
                        <w:txbxContent>
                          <w:p>
                            <w:pPr>
                              <w:jc w:val="center"/>
                              <w:rPr>
                                <w:szCs w:val="21"/>
                              </w:rPr>
                            </w:pPr>
                            <w:r>
                              <w:rPr>
                                <w:szCs w:val="21"/>
                              </w:rPr>
                              <w:t>编制和审查监测方案</w:t>
                            </w:r>
                          </w:p>
                          <w:p>
                            <w:pPr>
                              <w:rPr>
                                <w:szCs w:val="18"/>
                              </w:rPr>
                            </w:pPr>
                          </w:p>
                        </w:txbxContent>
                      </wps:txbx>
                      <wps:bodyPr rot="0" vert="horz" wrap="square" lIns="91440" tIns="45720" rIns="91440" bIns="45720" anchor="t" anchorCtr="0" upright="1">
                        <a:noAutofit/>
                      </wps:bodyPr>
                    </wps:wsp>
                  </a:graphicData>
                </a:graphic>
              </wp:anchor>
            </w:drawing>
          </mc:Choice>
          <mc:Fallback>
            <w:pict>
              <v:rect id="Rectangle 62" o:spid="_x0000_s1026" o:spt="1" style="position:absolute;left:0pt;margin-left:85.15pt;margin-top:0.15pt;height:22.75pt;width:125.85pt;z-index:251687936;mso-width-relative:page;mso-height-relative:page;" filled="f" stroked="t" coordsize="21600,21600" o:gfxdata="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rQMmjYAAAABwEAAA8AAAAAAAAAAQAg&#10;AAAAIgAAAGRycy9kb3ducmV2LnhtbFBLAQIUABQAAAAIAIdO4kD3JbxFDgIAAAoEAAAOAAAAAAAA&#10;AAEAIAAAACcBAABkcnMvZTJvRG9jLnhtbFBLBQYAAAAABgAGAFkBAACnBQAAAAA=&#10;">
                <v:fill on="f" focussize="0,0"/>
                <v:stroke weight="1pt" color="#000000" miterlimit="2" joinstyle="miter"/>
                <v:imagedata o:title=""/>
                <o:lock v:ext="edit" aspectratio="f"/>
                <v:textbox>
                  <w:txbxContent>
                    <w:p>
                      <w:pPr>
                        <w:jc w:val="center"/>
                        <w:rPr>
                          <w:szCs w:val="21"/>
                        </w:rPr>
                      </w:pPr>
                      <w:r>
                        <w:rPr>
                          <w:szCs w:val="21"/>
                        </w:rPr>
                        <w:t>编制和审查监测方案</w:t>
                      </w:r>
                    </w:p>
                    <w:p>
                      <w:pPr>
                        <w:rPr>
                          <w:szCs w:val="18"/>
                        </w:rPr>
                      </w:pPr>
                    </w:p>
                  </w:txbxContent>
                </v:textbox>
              </v:rect>
            </w:pict>
          </mc:Fallback>
        </mc:AlternateContent>
      </w:r>
      <w:r>
        <w:rPr>
          <w:szCs w:val="21"/>
        </w:rPr>
        <mc:AlternateContent>
          <mc:Choice Requires="wps">
            <w:drawing>
              <wp:anchor distT="0" distB="0" distL="114300" distR="114300" simplePos="0" relativeHeight="251670528" behindDoc="0" locked="0" layoutInCell="1" allowOverlap="1">
                <wp:simplePos x="0" y="0"/>
                <wp:positionH relativeFrom="column">
                  <wp:posOffset>36830</wp:posOffset>
                </wp:positionH>
                <wp:positionV relativeFrom="line">
                  <wp:posOffset>142240</wp:posOffset>
                </wp:positionV>
                <wp:extent cx="1050925" cy="0"/>
                <wp:effectExtent l="0" t="76200" r="15875" b="95250"/>
                <wp:wrapNone/>
                <wp:docPr id="116" name="AutoShape 110"/>
                <wp:cNvGraphicFramePr/>
                <a:graphic xmlns:a="http://schemas.openxmlformats.org/drawingml/2006/main">
                  <a:graphicData uri="http://schemas.microsoft.com/office/word/2010/wordprocessingShape">
                    <wps:wsp>
                      <wps:cNvCnPr>
                        <a:cxnSpLocks noChangeShapeType="1"/>
                      </wps:cNvCnPr>
                      <wps:spPr bwMode="auto">
                        <a:xfrm>
                          <a:off x="0" y="0"/>
                          <a:ext cx="1050925" cy="0"/>
                        </a:xfrm>
                        <a:prstGeom prst="straightConnector1">
                          <a:avLst/>
                        </a:prstGeom>
                        <a:noFill/>
                        <a:ln w="12700">
                          <a:solidFill>
                            <a:srgbClr val="000000"/>
                          </a:solidFill>
                          <a:round/>
                          <a:tailEnd type="triangle" w="med" len="med"/>
                        </a:ln>
                      </wps:spPr>
                      <wps:bodyPr/>
                    </wps:wsp>
                  </a:graphicData>
                </a:graphic>
              </wp:anchor>
            </w:drawing>
          </mc:Choice>
          <mc:Fallback>
            <w:pict>
              <v:shape id="AutoShape 110" o:spid="_x0000_s1026" o:spt="32" type="#_x0000_t32" style="position:absolute;left:0pt;margin-left:2.9pt;margin-top:11.2pt;height:0pt;width:82.75pt;mso-position-vertical-relative:line;z-index:251670528;mso-width-relative:page;mso-height-relative:page;" filled="f" stroked="t" coordsize="21600,21600" o:gfxdata="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SpXPS1AAAAAcBAAAPAAAAAAAAAAEAIAAA&#10;ACIAAABkcnMvZG93bnJldi54bWxQSwECFAAUAAAACACHTuJAmm2DRdcBAACXAwAADgAAAAAAAAAB&#10;ACAAAAAjAQAAZHJzL2Uyb0RvYy54bWxQSwUGAAAAAAYABgBZAQAAbAUAAAAA&#10;">
                <v:fill on="f" focussize="0,0"/>
                <v:stroke weight="1pt" color="#000000" joinstyle="round" endarrow="block"/>
                <v:imagedata o:title=""/>
                <o:lock v:ext="edit" aspectratio="f"/>
              </v:shape>
            </w:pict>
          </mc:Fallback>
        </mc:AlternateContent>
      </w:r>
      <w:r>
        <w:rPr>
          <w:szCs w:val="21"/>
        </w:rPr>
        <mc:AlternateContent>
          <mc:Choice Requires="wps">
            <w:drawing>
              <wp:anchor distT="0" distB="0" distL="113665" distR="113665" simplePos="0" relativeHeight="251671552" behindDoc="0" locked="0" layoutInCell="1" allowOverlap="1">
                <wp:simplePos x="0" y="0"/>
                <wp:positionH relativeFrom="column">
                  <wp:posOffset>36195</wp:posOffset>
                </wp:positionH>
                <wp:positionV relativeFrom="line">
                  <wp:posOffset>142875</wp:posOffset>
                </wp:positionV>
                <wp:extent cx="0" cy="2426335"/>
                <wp:effectExtent l="0" t="0" r="19050" b="12065"/>
                <wp:wrapNone/>
                <wp:docPr id="117" name="AutoShape 111"/>
                <wp:cNvGraphicFramePr/>
                <a:graphic xmlns:a="http://schemas.openxmlformats.org/drawingml/2006/main">
                  <a:graphicData uri="http://schemas.microsoft.com/office/word/2010/wordprocessingShape">
                    <wps:wsp>
                      <wps:cNvCnPr>
                        <a:cxnSpLocks noChangeShapeType="1"/>
                      </wps:cNvCnPr>
                      <wps:spPr bwMode="auto">
                        <a:xfrm>
                          <a:off x="0" y="0"/>
                          <a:ext cx="0" cy="2426335"/>
                        </a:xfrm>
                        <a:prstGeom prst="straightConnector1">
                          <a:avLst/>
                        </a:prstGeom>
                        <a:noFill/>
                        <a:ln w="12700">
                          <a:solidFill>
                            <a:srgbClr val="000000"/>
                          </a:solidFill>
                          <a:round/>
                        </a:ln>
                      </wps:spPr>
                      <wps:bodyPr/>
                    </wps:wsp>
                  </a:graphicData>
                </a:graphic>
              </wp:anchor>
            </w:drawing>
          </mc:Choice>
          <mc:Fallback>
            <w:pict>
              <v:shape id="AutoShape 111" o:spid="_x0000_s1026" o:spt="32" type="#_x0000_t32" style="position:absolute;left:0pt;margin-left:2.85pt;margin-top:11.25pt;height:191.05pt;width:0pt;mso-position-vertical-relative:line;z-index:251671552;mso-width-relative:page;mso-height-relative:page;" filled="f" stroked="t" coordsize="21600,21600" o:gfxdata="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dR/lnRAAAABgEAAA8AAAAAAAAAAQAgAAAAIgAAAGRycy9kb3ducmV2LnhtbFBLAQIUABQAAAAI&#10;AIdO4kD1XT0MuwEAAGkDAAAOAAAAAAAAAAEAIAAAACABAABkcnMvZTJvRG9jLnhtbFBLBQYAAAAA&#10;BgAGAFkBAABNBQAAAAA=&#10;">
                <v:fill on="f" focussize="0,0"/>
                <v:stroke weight="1pt" color="#000000" joinstyle="round"/>
                <v:imagedata o:title=""/>
                <o:lock v:ext="edit" aspectratio="f"/>
              </v:shape>
            </w:pict>
          </mc:Fallback>
        </mc:AlternateContent>
      </w:r>
    </w:p>
    <w:p>
      <w:pPr>
        <w:widowControl/>
        <w:tabs>
          <w:tab w:val="left" w:pos="709"/>
        </w:tabs>
        <w:spacing w:line="300" w:lineRule="auto"/>
        <w:ind w:left="28" w:firstLine="596" w:firstLineChars="284"/>
        <w:jc w:val="left"/>
        <w:rPr>
          <w:szCs w:val="21"/>
        </w:rPr>
      </w:pPr>
      <w:r>
        <w:rPr>
          <w:szCs w:val="21"/>
        </w:rPr>
        <mc:AlternateContent>
          <mc:Choice Requires="wps">
            <w:drawing>
              <wp:anchor distT="0" distB="0" distL="113665" distR="113665" simplePos="0" relativeHeight="251681792" behindDoc="0" locked="0" layoutInCell="1" allowOverlap="1">
                <wp:simplePos x="0" y="0"/>
                <wp:positionH relativeFrom="column">
                  <wp:posOffset>1833880</wp:posOffset>
                </wp:positionH>
                <wp:positionV relativeFrom="paragraph">
                  <wp:posOffset>52705</wp:posOffset>
                </wp:positionV>
                <wp:extent cx="0" cy="311150"/>
                <wp:effectExtent l="76200" t="0" r="57150" b="50800"/>
                <wp:wrapNone/>
                <wp:docPr id="118" name="Line 242"/>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line">
                          <a:avLst/>
                        </a:prstGeom>
                        <a:noFill/>
                        <a:ln w="12700">
                          <a:solidFill>
                            <a:srgbClr val="000000"/>
                          </a:solidFill>
                          <a:round/>
                          <a:tailEnd type="triangle" w="med" len="med"/>
                        </a:ln>
                      </wps:spPr>
                      <wps:bodyPr/>
                    </wps:wsp>
                  </a:graphicData>
                </a:graphic>
              </wp:anchor>
            </w:drawing>
          </mc:Choice>
          <mc:Fallback>
            <w:pict>
              <v:line id="Line 242" o:spid="_x0000_s1026" o:spt="20" style="position:absolute;left:0pt;margin-left:144.4pt;margin-top:4.15pt;height:24.5pt;width:0pt;z-index:251681792;mso-width-relative:page;mso-height-relative:page;" filled="f" stroked="t" coordsize="21600,21600" o:gfxdata="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bk4SF1QAAAAgBAAAPAAAAAAAAAAEAIAAAACIAAABkcnMvZG93&#10;bnJldi54bWxQSwECFAAUAAAACACHTuJAkXnb1coBAACDAwAADgAAAAAAAAABACAAAAAkAQAAZHJz&#10;L2Uyb0RvYy54bWxQSwUGAAAAAAYABgBZAQAAYAUAAAAA&#10;">
                <v:fill on="f" focussize="0,0"/>
                <v:stroke weight="1pt"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673600" behindDoc="0" locked="0" layoutInCell="1" allowOverlap="1">
                <wp:simplePos x="0" y="0"/>
                <wp:positionH relativeFrom="column">
                  <wp:posOffset>13970</wp:posOffset>
                </wp:positionH>
                <wp:positionV relativeFrom="paragraph">
                  <wp:posOffset>43180</wp:posOffset>
                </wp:positionV>
                <wp:extent cx="338455" cy="2224405"/>
                <wp:effectExtent l="4445" t="0" r="0" b="0"/>
                <wp:wrapNone/>
                <wp:docPr id="119" name="Rectangle 116"/>
                <wp:cNvGraphicFramePr/>
                <a:graphic xmlns:a="http://schemas.openxmlformats.org/drawingml/2006/main">
                  <a:graphicData uri="http://schemas.microsoft.com/office/word/2010/wordprocessingShape">
                    <wps:wsp>
                      <wps:cNvSpPr>
                        <a:spLocks noChangeArrowheads="1"/>
                      </wps:cNvSpPr>
                      <wps:spPr bwMode="auto">
                        <a:xfrm>
                          <a:off x="0" y="0"/>
                          <a:ext cx="338455" cy="2224405"/>
                        </a:xfrm>
                        <a:prstGeom prst="rect">
                          <a:avLst/>
                        </a:prstGeom>
                        <a:noFill/>
                        <a:ln>
                          <a:noFill/>
                        </a:ln>
                      </wps:spPr>
                      <wps:txbx>
                        <w:txbxContent>
                          <w:p>
                            <w:pPr>
                              <w:jc w:val="left"/>
                              <w:rPr>
                                <w:szCs w:val="18"/>
                              </w:rPr>
                            </w:pPr>
                            <w:r>
                              <w:rPr>
                                <w:rFonts w:hint="eastAsia"/>
                                <w:szCs w:val="21"/>
                              </w:rPr>
                              <w:t>根据需要调整监测方案</w:t>
                            </w:r>
                          </w:p>
                        </w:txbxContent>
                      </wps:txbx>
                      <wps:bodyPr rot="0" vert="horz" wrap="square" lIns="91440" tIns="45720" rIns="91440" bIns="45720" anchor="t" anchorCtr="0" upright="1">
                        <a:noAutofit/>
                      </wps:bodyPr>
                    </wps:wsp>
                  </a:graphicData>
                </a:graphic>
              </wp:anchor>
            </w:drawing>
          </mc:Choice>
          <mc:Fallback>
            <w:pict>
              <v:rect id="Rectangle 116" o:spid="_x0000_s1026" o:spt="1" style="position:absolute;left:0pt;margin-left:1.1pt;margin-top:3.4pt;height:175.15pt;width:26.65pt;z-index:251673600;mso-width-relative:page;mso-height-relative:page;" filled="f" stroked="f" coordsize="21600,21600" o:gfxdata="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Rj&#10;C9YAAAAGAQAADwAAAAAAAAABACAAAAAiAAAAZHJzL2Rvd25yZXYueG1sUEsBAhQAFAAAAAgAh07i&#10;QOmM+3frAQAAwQMAAA4AAAAAAAAAAQAgAAAAJQEAAGRycy9lMm9Eb2MueG1sUEsFBgAAAAAGAAYA&#10;WQEAAIIFAAAAAA==&#10;">
                <v:fill on="f" focussize="0,0"/>
                <v:stroke on="f"/>
                <v:imagedata o:title=""/>
                <o:lock v:ext="edit" aspectratio="f"/>
                <v:textbox>
                  <w:txbxContent>
                    <w:p>
                      <w:pPr>
                        <w:jc w:val="left"/>
                        <w:rPr>
                          <w:szCs w:val="18"/>
                        </w:rPr>
                      </w:pPr>
                      <w:r>
                        <w:rPr>
                          <w:rFonts w:hint="eastAsia"/>
                          <w:szCs w:val="21"/>
                        </w:rPr>
                        <w:t>根据需要调整监测方案</w:t>
                      </w:r>
                    </w:p>
                  </w:txbxContent>
                </v:textbox>
              </v:rect>
            </w:pict>
          </mc:Fallback>
        </mc:AlternateContent>
      </w:r>
    </w:p>
    <w:p>
      <w:pPr>
        <w:widowControl/>
        <w:tabs>
          <w:tab w:val="left" w:pos="709"/>
        </w:tabs>
        <w:spacing w:line="300" w:lineRule="auto"/>
        <w:ind w:left="27" w:leftChars="13" w:firstLine="1226" w:firstLineChars="584"/>
        <w:jc w:val="left"/>
        <w:rPr>
          <w:szCs w:val="21"/>
        </w:rPr>
      </w:pPr>
      <w:r>
        <w:rPr>
          <w:szCs w:val="21"/>
        </w:rPr>
        <mc:AlternateContent>
          <mc:Choice Requires="wps">
            <w:drawing>
              <wp:anchor distT="0" distB="0" distL="114300" distR="114300" simplePos="0" relativeHeight="251685888" behindDoc="0" locked="0" layoutInCell="1" allowOverlap="1">
                <wp:simplePos x="0" y="0"/>
                <wp:positionH relativeFrom="column">
                  <wp:posOffset>1081405</wp:posOffset>
                </wp:positionH>
                <wp:positionV relativeFrom="paragraph">
                  <wp:posOffset>116205</wp:posOffset>
                </wp:positionV>
                <wp:extent cx="3275330" cy="289560"/>
                <wp:effectExtent l="0" t="0" r="20320" b="15240"/>
                <wp:wrapNone/>
                <wp:docPr id="120" name="Rectangle 75"/>
                <wp:cNvGraphicFramePr/>
                <a:graphic xmlns:a="http://schemas.openxmlformats.org/drawingml/2006/main">
                  <a:graphicData uri="http://schemas.microsoft.com/office/word/2010/wordprocessingShape">
                    <wps:wsp>
                      <wps:cNvSpPr>
                        <a:spLocks noChangeArrowheads="1"/>
                      </wps:cNvSpPr>
                      <wps:spPr bwMode="auto">
                        <a:xfrm>
                          <a:off x="0" y="0"/>
                          <a:ext cx="3275330" cy="289560"/>
                        </a:xfrm>
                        <a:prstGeom prst="rect">
                          <a:avLst/>
                        </a:prstGeom>
                        <a:noFill/>
                        <a:ln w="12700">
                          <a:solidFill>
                            <a:srgbClr val="000000"/>
                          </a:solidFill>
                          <a:miter lim="200000"/>
                        </a:ln>
                      </wps:spPr>
                      <wps:txbx>
                        <w:txbxContent>
                          <w:p>
                            <w:pPr>
                              <w:jc w:val="center"/>
                              <w:rPr>
                                <w:szCs w:val="18"/>
                              </w:rPr>
                            </w:pPr>
                            <w:r>
                              <w:rPr>
                                <w:rFonts w:hint="eastAsia"/>
                                <w:szCs w:val="21"/>
                              </w:rPr>
                              <w:t>仪器设备的检校、基准网检核、监测点初始值的测定</w:t>
                            </w:r>
                          </w:p>
                        </w:txbxContent>
                      </wps:txbx>
                      <wps:bodyPr rot="0" vert="horz" wrap="square" lIns="91440" tIns="45720" rIns="91440" bIns="45720" anchor="t" anchorCtr="0" upright="1">
                        <a:noAutofit/>
                      </wps:bodyPr>
                    </wps:wsp>
                  </a:graphicData>
                </a:graphic>
              </wp:anchor>
            </w:drawing>
          </mc:Choice>
          <mc:Fallback>
            <w:pict>
              <v:rect id="Rectangle 75" o:spid="_x0000_s1026" o:spt="1" style="position:absolute;left:0pt;margin-left:85.15pt;margin-top:9.15pt;height:22.8pt;width:257.9pt;z-index:251685888;mso-width-relative:page;mso-height-relative:page;" filled="f" stroked="t" coordsize="21600,21600" o:gfxdata="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RpzFdkAAAAJAQAADwAAAAAAAAAB&#10;ACAAAAAiAAAAZHJzL2Rvd25yZXYueG1sUEsBAhQAFAAAAAgAh07iQLJneXMPAgAACgQAAA4AAAAA&#10;AAAAAQAgAAAAKAEAAGRycy9lMm9Eb2MueG1sUEsFBgAAAAAGAAYAWQEAAKkFAAAAAA==&#10;">
                <v:fill on="f" focussize="0,0"/>
                <v:stroke weight="1pt" color="#000000" miterlimit="2" joinstyle="miter"/>
                <v:imagedata o:title=""/>
                <o:lock v:ext="edit" aspectratio="f"/>
                <v:textbox>
                  <w:txbxContent>
                    <w:p>
                      <w:pPr>
                        <w:jc w:val="center"/>
                        <w:rPr>
                          <w:szCs w:val="18"/>
                        </w:rPr>
                      </w:pPr>
                      <w:r>
                        <w:rPr>
                          <w:rFonts w:hint="eastAsia"/>
                          <w:szCs w:val="21"/>
                        </w:rPr>
                        <w:t>仪器设备的检校、基准网检核、监测点初始值的测定</w:t>
                      </w:r>
                    </w:p>
                  </w:txbxContent>
                </v:textbox>
              </v:rect>
            </w:pict>
          </mc:Fallback>
        </mc:AlternateContent>
      </w:r>
    </w:p>
    <w:p>
      <w:pPr>
        <w:widowControl/>
        <w:tabs>
          <w:tab w:val="left" w:pos="709"/>
        </w:tabs>
        <w:spacing w:line="300" w:lineRule="auto"/>
        <w:ind w:left="28" w:firstLine="596" w:firstLineChars="284"/>
        <w:jc w:val="left"/>
        <w:rPr>
          <w:szCs w:val="21"/>
        </w:rPr>
      </w:pPr>
      <w:r>
        <w:rPr>
          <w:szCs w:val="21"/>
        </w:rPr>
        <mc:AlternateContent>
          <mc:Choice Requires="wps">
            <w:drawing>
              <wp:anchor distT="0" distB="0" distL="113665" distR="113665" simplePos="0" relativeHeight="251683840" behindDoc="0" locked="0" layoutInCell="1" allowOverlap="1">
                <wp:simplePos x="0" y="0"/>
                <wp:positionH relativeFrom="column">
                  <wp:posOffset>1833880</wp:posOffset>
                </wp:positionH>
                <wp:positionV relativeFrom="paragraph">
                  <wp:posOffset>158115</wp:posOffset>
                </wp:positionV>
                <wp:extent cx="0" cy="320040"/>
                <wp:effectExtent l="76200" t="0" r="76200" b="60960"/>
                <wp:wrapNone/>
                <wp:docPr id="121" name="Line 246"/>
                <wp:cNvGraphicFramePr/>
                <a:graphic xmlns:a="http://schemas.openxmlformats.org/drawingml/2006/main">
                  <a:graphicData uri="http://schemas.microsoft.com/office/word/2010/wordprocessingShape">
                    <wps:wsp>
                      <wps:cNvCnPr>
                        <a:cxnSpLocks noChangeShapeType="1"/>
                      </wps:cNvCnPr>
                      <wps:spPr bwMode="auto">
                        <a:xfrm>
                          <a:off x="0" y="0"/>
                          <a:ext cx="0" cy="320040"/>
                        </a:xfrm>
                        <a:prstGeom prst="line">
                          <a:avLst/>
                        </a:prstGeom>
                        <a:noFill/>
                        <a:ln w="12700">
                          <a:solidFill>
                            <a:srgbClr val="000000"/>
                          </a:solidFill>
                          <a:round/>
                          <a:tailEnd type="triangle" w="med" len="med"/>
                        </a:ln>
                      </wps:spPr>
                      <wps:bodyPr/>
                    </wps:wsp>
                  </a:graphicData>
                </a:graphic>
              </wp:anchor>
            </w:drawing>
          </mc:Choice>
          <mc:Fallback>
            <w:pict>
              <v:line id="Line 246" o:spid="_x0000_s1026" o:spt="20" style="position:absolute;left:0pt;margin-left:144.4pt;margin-top:12.45pt;height:25.2pt;width:0pt;z-index:251683840;mso-width-relative:page;mso-height-relative:page;" filled="f" stroked="t" coordsize="21600,21600" o:gfxdata="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kiJNjdcAAAAJAQAADwAAAAAAAAABACAAAAAiAAAAZHJzL2Rv&#10;d25yZXYueG1sUEsBAhQAFAAAAAgAh07iQP+YvgDJAQAAgwMAAA4AAAAAAAAAAQAgAAAAJgEAAGRy&#10;cy9lMm9Eb2MueG1sUEsFBgAAAAAGAAYAWQEAAGEFAAAAAA==&#10;">
                <v:fill on="f" focussize="0,0"/>
                <v:stroke weight="1pt" color="#000000" joinstyle="round" endarrow="block"/>
                <v:imagedata o:title=""/>
                <o:lock v:ext="edit" aspectratio="f"/>
              </v:line>
            </w:pict>
          </mc:Fallback>
        </mc:AlternateContent>
      </w:r>
    </w:p>
    <w:p>
      <w:pPr>
        <w:widowControl/>
        <w:tabs>
          <w:tab w:val="left" w:pos="709"/>
        </w:tabs>
        <w:spacing w:line="300" w:lineRule="auto"/>
        <w:ind w:left="28" w:firstLine="596" w:firstLineChars="284"/>
        <w:jc w:val="left"/>
        <w:rPr>
          <w:szCs w:val="21"/>
        </w:rPr>
      </w:pPr>
      <w:r>
        <w:rPr>
          <w:szCs w:val="21"/>
        </w:rPr>
        <mc:AlternateContent>
          <mc:Choice Requires="wps">
            <w:drawing>
              <wp:anchor distT="0" distB="0" distL="114300" distR="114300" simplePos="0" relativeHeight="251686912" behindDoc="0" locked="0" layoutInCell="1" allowOverlap="1">
                <wp:simplePos x="0" y="0"/>
                <wp:positionH relativeFrom="column">
                  <wp:posOffset>1081405</wp:posOffset>
                </wp:positionH>
                <wp:positionV relativeFrom="paragraph">
                  <wp:posOffset>230505</wp:posOffset>
                </wp:positionV>
                <wp:extent cx="1598295" cy="288925"/>
                <wp:effectExtent l="0" t="0" r="20955" b="15875"/>
                <wp:wrapNone/>
                <wp:docPr id="21" name="Rectangle 59"/>
                <wp:cNvGraphicFramePr/>
                <a:graphic xmlns:a="http://schemas.openxmlformats.org/drawingml/2006/main">
                  <a:graphicData uri="http://schemas.microsoft.com/office/word/2010/wordprocessingShape">
                    <wps:wsp>
                      <wps:cNvSpPr>
                        <a:spLocks noChangeArrowheads="1"/>
                      </wps:cNvSpPr>
                      <wps:spPr bwMode="auto">
                        <a:xfrm>
                          <a:off x="0" y="0"/>
                          <a:ext cx="1598295" cy="288925"/>
                        </a:xfrm>
                        <a:prstGeom prst="rect">
                          <a:avLst/>
                        </a:prstGeom>
                        <a:noFill/>
                        <a:ln w="12700">
                          <a:solidFill>
                            <a:srgbClr val="000000"/>
                          </a:solidFill>
                          <a:miter lim="200000"/>
                        </a:ln>
                      </wps:spPr>
                      <wps:txbx>
                        <w:txbxContent>
                          <w:p>
                            <w:pPr>
                              <w:jc w:val="center"/>
                              <w:rPr>
                                <w:szCs w:val="21"/>
                              </w:rPr>
                            </w:pPr>
                            <w:r>
                              <w:rPr>
                                <w:rFonts w:hint="eastAsia"/>
                                <w:szCs w:val="21"/>
                              </w:rPr>
                              <w:t>监测信息采集</w:t>
                            </w:r>
                          </w:p>
                          <w:p>
                            <w:pPr>
                              <w:rPr>
                                <w:szCs w:val="18"/>
                              </w:rPr>
                            </w:pPr>
                          </w:p>
                        </w:txbxContent>
                      </wps:txbx>
                      <wps:bodyPr rot="0" vert="horz" wrap="square" lIns="91440" tIns="45720" rIns="91440" bIns="45720" anchor="t" anchorCtr="0" upright="1">
                        <a:noAutofit/>
                      </wps:bodyPr>
                    </wps:wsp>
                  </a:graphicData>
                </a:graphic>
              </wp:anchor>
            </w:drawing>
          </mc:Choice>
          <mc:Fallback>
            <w:pict>
              <v:rect id="Rectangle 59" o:spid="_x0000_s1026" o:spt="1" style="position:absolute;left:0pt;margin-left:85.15pt;margin-top:18.15pt;height:22.75pt;width:125.85pt;z-index:251686912;mso-width-relative:page;mso-height-relative:page;" filled="f" stroked="t" coordsize="21600,21600" o:gfxdata="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9kN0L2QAAAAkBAAAPAAAAAAAAAAEA&#10;IAAAACIAAABkcnMvZG93bnJldi54bWxQSwECFAAUAAAACACHTuJAPiZ0FA4CAAAJBAAADgAAAAAA&#10;AAABACAAAAAoAQAAZHJzL2Uyb0RvYy54bWxQSwUGAAAAAAYABgBZAQAAqAUAAAAA&#10;">
                <v:fill on="f" focussize="0,0"/>
                <v:stroke weight="1pt" color="#000000" miterlimit="2" joinstyle="miter"/>
                <v:imagedata o:title=""/>
                <o:lock v:ext="edit" aspectratio="f"/>
                <v:textbox>
                  <w:txbxContent>
                    <w:p>
                      <w:pPr>
                        <w:jc w:val="center"/>
                        <w:rPr>
                          <w:szCs w:val="21"/>
                        </w:rPr>
                      </w:pPr>
                      <w:r>
                        <w:rPr>
                          <w:rFonts w:hint="eastAsia"/>
                          <w:szCs w:val="21"/>
                        </w:rPr>
                        <w:t>监测信息采集</w:t>
                      </w:r>
                    </w:p>
                    <w:p>
                      <w:pPr>
                        <w:rPr>
                          <w:szCs w:val="18"/>
                        </w:rPr>
                      </w:pPr>
                    </w:p>
                  </w:txbxContent>
                </v:textbox>
              </v:rect>
            </w:pict>
          </mc:Fallback>
        </mc:AlternateContent>
      </w:r>
    </w:p>
    <w:p>
      <w:pPr>
        <w:widowControl/>
        <w:tabs>
          <w:tab w:val="left" w:pos="709"/>
        </w:tabs>
        <w:spacing w:line="360" w:lineRule="auto"/>
        <w:jc w:val="center"/>
        <w:rPr>
          <w:szCs w:val="21"/>
        </w:rPr>
      </w:pPr>
      <w:r>
        <w:rPr>
          <w:szCs w:val="21"/>
        </w:rPr>
        <mc:AlternateContent>
          <mc:Choice Requires="wps">
            <w:drawing>
              <wp:anchor distT="0" distB="0" distL="113665" distR="113665" simplePos="0" relativeHeight="251688960" behindDoc="0" locked="0" layoutInCell="1" allowOverlap="1">
                <wp:simplePos x="0" y="0"/>
                <wp:positionH relativeFrom="column">
                  <wp:posOffset>1833880</wp:posOffset>
                </wp:positionH>
                <wp:positionV relativeFrom="paragraph">
                  <wp:posOffset>271780</wp:posOffset>
                </wp:positionV>
                <wp:extent cx="0" cy="279400"/>
                <wp:effectExtent l="76200" t="0" r="57150" b="63500"/>
                <wp:wrapNone/>
                <wp:docPr id="20" name="Line 244"/>
                <wp:cNvGraphicFramePr/>
                <a:graphic xmlns:a="http://schemas.openxmlformats.org/drawingml/2006/main">
                  <a:graphicData uri="http://schemas.microsoft.com/office/word/2010/wordprocessingShape">
                    <wps:wsp>
                      <wps:cNvCnPr>
                        <a:cxnSpLocks noChangeShapeType="1"/>
                      </wps:cNvCnPr>
                      <wps:spPr bwMode="auto">
                        <a:xfrm>
                          <a:off x="0" y="0"/>
                          <a:ext cx="0" cy="279400"/>
                        </a:xfrm>
                        <a:prstGeom prst="line">
                          <a:avLst/>
                        </a:prstGeom>
                        <a:noFill/>
                        <a:ln w="12700">
                          <a:solidFill>
                            <a:srgbClr val="000000"/>
                          </a:solidFill>
                          <a:round/>
                          <a:tailEnd type="triangle" w="med" len="med"/>
                        </a:ln>
                      </wps:spPr>
                      <wps:bodyPr/>
                    </wps:wsp>
                  </a:graphicData>
                </a:graphic>
              </wp:anchor>
            </w:drawing>
          </mc:Choice>
          <mc:Fallback>
            <w:pict>
              <v:line id="Line 244" o:spid="_x0000_s1026" o:spt="20" style="position:absolute;left:0pt;margin-left:144.4pt;margin-top:21.4pt;height:22pt;width:0pt;z-index:251688960;mso-width-relative:page;mso-height-relative:page;" filled="f" stroked="t" coordsize="21600,21600" o:gfxdata="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dFkftYAAAAJAQAADwAAAAAAAAABACAAAAAiAAAAZHJzL2Rvd25y&#10;ZXYueG1sUEsBAhQAFAAAAAgAh07iQHNnZTfHAQAAggMAAA4AAAAAAAAAAQAgAAAAJQEAAGRycy9l&#10;Mm9Eb2MueG1sUEsFBgAAAAAGAAYAWQEAAF4FAAAAAA==&#10;">
                <v:fill on="f" focussize="0,0"/>
                <v:stroke weight="1pt"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674624" behindDoc="0" locked="0" layoutInCell="1" allowOverlap="1">
                <wp:simplePos x="0" y="0"/>
                <wp:positionH relativeFrom="column">
                  <wp:posOffset>424180</wp:posOffset>
                </wp:positionH>
                <wp:positionV relativeFrom="paragraph">
                  <wp:posOffset>189230</wp:posOffset>
                </wp:positionV>
                <wp:extent cx="628015" cy="1053465"/>
                <wp:effectExtent l="0" t="0" r="0" b="0"/>
                <wp:wrapNone/>
                <wp:docPr id="19" name="Rectangle 117"/>
                <wp:cNvGraphicFramePr/>
                <a:graphic xmlns:a="http://schemas.openxmlformats.org/drawingml/2006/main">
                  <a:graphicData uri="http://schemas.microsoft.com/office/word/2010/wordprocessingShape">
                    <wps:wsp>
                      <wps:cNvSpPr>
                        <a:spLocks noChangeArrowheads="1"/>
                      </wps:cNvSpPr>
                      <wps:spPr bwMode="auto">
                        <a:xfrm>
                          <a:off x="0" y="0"/>
                          <a:ext cx="628015" cy="1053465"/>
                        </a:xfrm>
                        <a:prstGeom prst="rect">
                          <a:avLst/>
                        </a:prstGeom>
                        <a:noFill/>
                        <a:ln>
                          <a:noFill/>
                        </a:ln>
                      </wps:spPr>
                      <wps:txbx>
                        <w:txbxContent>
                          <w:p>
                            <w:pPr>
                              <w:jc w:val="left"/>
                              <w:rPr>
                                <w:szCs w:val="21"/>
                              </w:rPr>
                            </w:pPr>
                            <w:r>
                              <w:rPr>
                                <w:rFonts w:hint="eastAsia"/>
                                <w:szCs w:val="21"/>
                              </w:rPr>
                              <w:t>外部作业未完成或变形未趋于稳定</w:t>
                            </w:r>
                          </w:p>
                          <w:p>
                            <w:pPr>
                              <w:rPr>
                                <w:szCs w:val="18"/>
                              </w:rPr>
                            </w:pPr>
                          </w:p>
                        </w:txbxContent>
                      </wps:txbx>
                      <wps:bodyPr rot="0" vert="horz" wrap="square" lIns="91440" tIns="45720" rIns="91440" bIns="45720" anchor="t" anchorCtr="0" upright="1">
                        <a:noAutofit/>
                      </wps:bodyPr>
                    </wps:wsp>
                  </a:graphicData>
                </a:graphic>
              </wp:anchor>
            </w:drawing>
          </mc:Choice>
          <mc:Fallback>
            <w:pict>
              <v:rect id="Rectangle 117" o:spid="_x0000_s1026" o:spt="1" style="position:absolute;left:0pt;margin-left:33.4pt;margin-top:14.9pt;height:82.95pt;width:49.45pt;z-index:251674624;mso-width-relative:page;mso-height-relative:page;" filled="f" stroked="f" coordsize="21600,21600" o:gfxdata="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kh&#10;xIfYAAAACQEAAA8AAAAAAAAAAQAgAAAAIgAAAGRycy9kb3ducmV2LnhtbFBLAQIUABQAAAAIAIdO&#10;4kDrZ+kk6gEAAMADAAAOAAAAAAAAAAEAIAAAACcBAABkcnMvZTJvRG9jLnhtbFBLBQYAAAAABgAG&#10;AFkBAACDBQAAAAA=&#10;">
                <v:fill on="f" focussize="0,0"/>
                <v:stroke on="f"/>
                <v:imagedata o:title=""/>
                <o:lock v:ext="edit" aspectratio="f"/>
                <v:textbox>
                  <w:txbxContent>
                    <w:p>
                      <w:pPr>
                        <w:jc w:val="left"/>
                        <w:rPr>
                          <w:szCs w:val="21"/>
                        </w:rPr>
                      </w:pPr>
                      <w:r>
                        <w:rPr>
                          <w:rFonts w:hint="eastAsia"/>
                          <w:szCs w:val="21"/>
                        </w:rPr>
                        <w:t>外部作业未完成或变形未趋于稳定</w:t>
                      </w:r>
                    </w:p>
                    <w:p>
                      <w:pPr>
                        <w:rPr>
                          <w:szCs w:val="18"/>
                        </w:rPr>
                      </w:pPr>
                    </w:p>
                  </w:txbxContent>
                </v:textbox>
              </v:rect>
            </w:pict>
          </mc:Fallback>
        </mc:AlternateContent>
      </w:r>
      <w:r>
        <w:rPr>
          <w:szCs w:val="21"/>
        </w:rPr>
        <mc:AlternateContent>
          <mc:Choice Requires="wps">
            <w:drawing>
              <wp:anchor distT="0" distB="0" distL="114300" distR="114300" simplePos="0" relativeHeight="251672576" behindDoc="0" locked="0" layoutInCell="1" allowOverlap="1">
                <wp:simplePos x="0" y="0"/>
                <wp:positionH relativeFrom="column">
                  <wp:posOffset>415290</wp:posOffset>
                </wp:positionH>
                <wp:positionV relativeFrom="line">
                  <wp:posOffset>153035</wp:posOffset>
                </wp:positionV>
                <wp:extent cx="672465" cy="635"/>
                <wp:effectExtent l="0" t="76200" r="13335" b="94615"/>
                <wp:wrapNone/>
                <wp:docPr id="18" name="AutoShape 114"/>
                <wp:cNvGraphicFramePr/>
                <a:graphic xmlns:a="http://schemas.openxmlformats.org/drawingml/2006/main">
                  <a:graphicData uri="http://schemas.microsoft.com/office/word/2010/wordprocessingShape">
                    <wps:wsp>
                      <wps:cNvCnPr>
                        <a:cxnSpLocks noChangeShapeType="1"/>
                      </wps:cNvCnPr>
                      <wps:spPr bwMode="auto">
                        <a:xfrm>
                          <a:off x="0" y="0"/>
                          <a:ext cx="672465" cy="635"/>
                        </a:xfrm>
                        <a:prstGeom prst="straightConnector1">
                          <a:avLst/>
                        </a:prstGeom>
                        <a:noFill/>
                        <a:ln w="12700">
                          <a:solidFill>
                            <a:srgbClr val="000000"/>
                          </a:solidFill>
                          <a:round/>
                          <a:tailEnd type="triangle" w="med" len="med"/>
                        </a:ln>
                      </wps:spPr>
                      <wps:bodyPr/>
                    </wps:wsp>
                  </a:graphicData>
                </a:graphic>
              </wp:anchor>
            </w:drawing>
          </mc:Choice>
          <mc:Fallback>
            <w:pict>
              <v:shape id="AutoShape 114" o:spid="_x0000_s1026" o:spt="32" type="#_x0000_t32" style="position:absolute;left:0pt;margin-left:32.7pt;margin-top:12.05pt;height:0.05pt;width:52.95pt;mso-position-vertical-relative:line;z-index:251672576;mso-width-relative:page;mso-height-relative:page;" filled="f" stroked="t" coordsize="21600,21600" o:gfxdata="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IgdNwNQAAAAIAQAADwAAAAAAAAABACAA&#10;AAAiAAAAZHJzL2Rvd25yZXYueG1sUEsBAhQAFAAAAAgAh07iQCr0gUfYAQAAlwMAAA4AAAAAAAAA&#10;AQAgAAAAIwEAAGRycy9lMm9Eb2MueG1sUEsFBgAAAAAGAAYAWQEAAG0FAAAAAA==&#10;">
                <v:fill on="f" focussize="0,0"/>
                <v:stroke weight="1pt" color="#000000" joinstyle="round" endarrow="block"/>
                <v:imagedata o:title=""/>
                <o:lock v:ext="edit" aspectratio="f"/>
              </v:shape>
            </w:pict>
          </mc:Fallback>
        </mc:AlternateContent>
      </w:r>
      <w:r>
        <w:rPr>
          <w:szCs w:val="21"/>
        </w:rPr>
        <mc:AlternateContent>
          <mc:Choice Requires="wps">
            <w:drawing>
              <wp:anchor distT="0" distB="0" distL="114300" distR="114300" simplePos="0" relativeHeight="251669504" behindDoc="0" locked="0" layoutInCell="1" allowOverlap="1">
                <wp:simplePos x="0" y="0"/>
                <wp:positionH relativeFrom="column">
                  <wp:posOffset>414655</wp:posOffset>
                </wp:positionH>
                <wp:positionV relativeFrom="line">
                  <wp:posOffset>153035</wp:posOffset>
                </wp:positionV>
                <wp:extent cx="635" cy="1177925"/>
                <wp:effectExtent l="0" t="0" r="37465" b="22225"/>
                <wp:wrapNone/>
                <wp:docPr id="17" name="AutoShape 96"/>
                <wp:cNvGraphicFramePr/>
                <a:graphic xmlns:a="http://schemas.openxmlformats.org/drawingml/2006/main">
                  <a:graphicData uri="http://schemas.microsoft.com/office/word/2010/wordprocessingShape">
                    <wps:wsp>
                      <wps:cNvCnPr>
                        <a:cxnSpLocks noChangeShapeType="1"/>
                      </wps:cNvCnPr>
                      <wps:spPr bwMode="auto">
                        <a:xfrm>
                          <a:off x="0" y="0"/>
                          <a:ext cx="635" cy="1177925"/>
                        </a:xfrm>
                        <a:prstGeom prst="straightConnector1">
                          <a:avLst/>
                        </a:prstGeom>
                        <a:noFill/>
                        <a:ln w="12700">
                          <a:solidFill>
                            <a:srgbClr val="000000"/>
                          </a:solidFill>
                          <a:round/>
                        </a:ln>
                      </wps:spPr>
                      <wps:bodyPr/>
                    </wps:wsp>
                  </a:graphicData>
                </a:graphic>
              </wp:anchor>
            </w:drawing>
          </mc:Choice>
          <mc:Fallback>
            <w:pict>
              <v:shape id="AutoShape 96" o:spid="_x0000_s1026" o:spt="32" type="#_x0000_t32" style="position:absolute;left:0pt;margin-left:32.65pt;margin-top:12.05pt;height:92.75pt;width:0.05pt;mso-position-vertical-relative:line;z-index:251669504;mso-width-relative:page;mso-height-relative:page;" filled="f" stroked="t" coordsize="21600,21600" o:gfxdata="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q5KW3UAAAACAEAAA8AAAAAAAAAAQAgAAAAIgAAAGRycy9kb3ducmV2LnhtbFBLAQIU&#10;ABQAAAAIAIdO4kBazxZnvgEAAGkDAAAOAAAAAAAAAAEAIAAAACMBAABkcnMvZTJvRG9jLnhtbFBL&#10;BQYAAAAABgAGAFkBAABTBQAAAAA=&#10;">
                <v:fill on="f" focussize="0,0"/>
                <v:stroke weight="1pt" color="#000000" joinstyle="round"/>
                <v:imagedata o:title=""/>
                <o:lock v:ext="edit" aspectratio="f"/>
              </v:shape>
            </w:pict>
          </mc:Fallback>
        </mc:AlternateContent>
      </w:r>
    </w:p>
    <w:p>
      <w:pPr>
        <w:widowControl/>
        <w:tabs>
          <w:tab w:val="left" w:pos="709"/>
        </w:tabs>
        <w:spacing w:line="360" w:lineRule="auto"/>
        <w:jc w:val="center"/>
        <w:rPr>
          <w:szCs w:val="21"/>
        </w:rPr>
      </w:pPr>
      <w:r>
        <w:rPr>
          <w:szCs w:val="21"/>
        </w:rPr>
        <mc:AlternateContent>
          <mc:Choice Requires="wps">
            <w:drawing>
              <wp:anchor distT="0" distB="0" distL="114300" distR="114300" simplePos="0" relativeHeight="251684864" behindDoc="0" locked="0" layoutInCell="1" allowOverlap="1">
                <wp:simplePos x="0" y="0"/>
                <wp:positionH relativeFrom="column">
                  <wp:posOffset>1081405</wp:posOffset>
                </wp:positionH>
                <wp:positionV relativeFrom="paragraph">
                  <wp:posOffset>254000</wp:posOffset>
                </wp:positionV>
                <wp:extent cx="1598295" cy="287655"/>
                <wp:effectExtent l="0" t="0" r="20955" b="17145"/>
                <wp:wrapNone/>
                <wp:docPr id="16" name="Rectangle 231"/>
                <wp:cNvGraphicFramePr/>
                <a:graphic xmlns:a="http://schemas.openxmlformats.org/drawingml/2006/main">
                  <a:graphicData uri="http://schemas.microsoft.com/office/word/2010/wordprocessingShape">
                    <wps:wsp>
                      <wps:cNvSpPr>
                        <a:spLocks noChangeArrowheads="1"/>
                      </wps:cNvSpPr>
                      <wps:spPr bwMode="auto">
                        <a:xfrm>
                          <a:off x="0" y="0"/>
                          <a:ext cx="1598295" cy="287655"/>
                        </a:xfrm>
                        <a:prstGeom prst="rect">
                          <a:avLst/>
                        </a:prstGeom>
                        <a:noFill/>
                        <a:ln w="12700">
                          <a:solidFill>
                            <a:srgbClr val="000000"/>
                          </a:solidFill>
                          <a:miter lim="200000"/>
                        </a:ln>
                      </wps:spPr>
                      <wps:txbx>
                        <w:txbxContent>
                          <w:p>
                            <w:pPr>
                              <w:jc w:val="center"/>
                              <w:rPr>
                                <w:szCs w:val="21"/>
                              </w:rPr>
                            </w:pPr>
                            <w:r>
                              <w:rPr>
                                <w:rFonts w:hint="eastAsia"/>
                                <w:szCs w:val="21"/>
                              </w:rPr>
                              <w:t>监测信息的处理和分析</w:t>
                            </w:r>
                          </w:p>
                          <w:p>
                            <w:pPr>
                              <w:rPr>
                                <w:szCs w:val="18"/>
                              </w:rPr>
                            </w:pPr>
                          </w:p>
                        </w:txbxContent>
                      </wps:txbx>
                      <wps:bodyPr rot="0" vert="horz" wrap="square" lIns="91440" tIns="45720" rIns="91440" bIns="45720" anchor="t" anchorCtr="0" upright="1">
                        <a:noAutofit/>
                      </wps:bodyPr>
                    </wps:wsp>
                  </a:graphicData>
                </a:graphic>
              </wp:anchor>
            </w:drawing>
          </mc:Choice>
          <mc:Fallback>
            <w:pict>
              <v:rect id="Rectangle 231" o:spid="_x0000_s1026" o:spt="1" style="position:absolute;left:0pt;margin-left:85.15pt;margin-top:20pt;height:22.65pt;width:125.85pt;z-index:251684864;mso-width-relative:page;mso-height-relative:page;" filled="f" stroked="t" coordsize="21600,21600" o:gfxdata="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oYvSnZAAAACQEAAA8AAAAAAAAAAQAg&#10;AAAAIgAAAGRycy9kb3ducmV2LnhtbFBLAQIUABQAAAAIAIdO4kBhgJ/MDQIAAAoEAAAOAAAAAAAA&#10;AAEAIAAAACgBAABkcnMvZTJvRG9jLnhtbFBLBQYAAAAABgAGAFkBAACnBQAAAAA=&#10;">
                <v:fill on="f" focussize="0,0"/>
                <v:stroke weight="1pt" color="#000000" miterlimit="2" joinstyle="miter"/>
                <v:imagedata o:title=""/>
                <o:lock v:ext="edit" aspectratio="f"/>
                <v:textbox>
                  <w:txbxContent>
                    <w:p>
                      <w:pPr>
                        <w:jc w:val="center"/>
                        <w:rPr>
                          <w:szCs w:val="21"/>
                        </w:rPr>
                      </w:pPr>
                      <w:r>
                        <w:rPr>
                          <w:rFonts w:hint="eastAsia"/>
                          <w:szCs w:val="21"/>
                        </w:rPr>
                        <w:t>监测信息的处理和分析</w:t>
                      </w:r>
                    </w:p>
                    <w:p>
                      <w:pPr>
                        <w:rPr>
                          <w:szCs w:val="18"/>
                        </w:rPr>
                      </w:pPr>
                    </w:p>
                  </w:txbxContent>
                </v:textbox>
              </v:rect>
            </w:pict>
          </mc:Fallback>
        </mc:AlternateContent>
      </w:r>
    </w:p>
    <w:p>
      <w:pPr>
        <w:widowControl/>
        <w:tabs>
          <w:tab w:val="left" w:pos="709"/>
        </w:tabs>
        <w:spacing w:line="360" w:lineRule="auto"/>
        <w:jc w:val="center"/>
        <w:rPr>
          <w:szCs w:val="21"/>
        </w:rPr>
      </w:pPr>
      <w:r>
        <w:rPr>
          <w:szCs w:val="21"/>
        </w:rPr>
        <mc:AlternateContent>
          <mc:Choice Requires="wps">
            <w:drawing>
              <wp:anchor distT="0" distB="0" distL="113665" distR="113665" simplePos="0" relativeHeight="251689984" behindDoc="0" locked="0" layoutInCell="1" allowOverlap="1">
                <wp:simplePos x="0" y="0"/>
                <wp:positionH relativeFrom="column">
                  <wp:posOffset>1833880</wp:posOffset>
                </wp:positionH>
                <wp:positionV relativeFrom="paragraph">
                  <wp:posOffset>244475</wp:posOffset>
                </wp:positionV>
                <wp:extent cx="0" cy="297180"/>
                <wp:effectExtent l="76200" t="0" r="57150" b="64770"/>
                <wp:wrapNone/>
                <wp:docPr id="6" name="Line 246"/>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12700">
                          <a:solidFill>
                            <a:srgbClr val="000000"/>
                          </a:solidFill>
                          <a:round/>
                          <a:tailEnd type="triangle" w="med" len="med"/>
                        </a:ln>
                      </wps:spPr>
                      <wps:bodyPr/>
                    </wps:wsp>
                  </a:graphicData>
                </a:graphic>
              </wp:anchor>
            </w:drawing>
          </mc:Choice>
          <mc:Fallback>
            <w:pict>
              <v:line id="Line 246" o:spid="_x0000_s1026" o:spt="20" style="position:absolute;left:0pt;margin-left:144.4pt;margin-top:19.25pt;height:23.4pt;width:0pt;z-index:251689984;mso-width-relative:page;mso-height-relative:page;" filled="f" stroked="t" coordsize="21600,21600" o:gfxdata="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ZC1bbXAAAACQEAAA8AAAAAAAAAAQAgAAAAIgAAAGRycy9k&#10;b3ducmV2LnhtbFBLAQIUABQAAAAIAIdO4kDb4PHrygEAAIEDAAAOAAAAAAAAAAEAIAAAACYBAABk&#10;cnMvZTJvRG9jLnhtbFBLBQYAAAAABgAGAFkBAABiBQAAAAA=&#10;">
                <v:fill on="f" focussize="0,0"/>
                <v:stroke weight="1pt" color="#000000" joinstyle="round" endarrow="block"/>
                <v:imagedata o:title=""/>
                <o:lock v:ext="edit" aspectratio="f"/>
              </v:line>
            </w:pict>
          </mc:Fallback>
        </mc:AlternateContent>
      </w:r>
    </w:p>
    <w:p>
      <w:pPr>
        <w:widowControl/>
        <w:tabs>
          <w:tab w:val="left" w:pos="709"/>
        </w:tabs>
        <w:spacing w:line="360" w:lineRule="auto"/>
        <w:jc w:val="center"/>
        <w:rPr>
          <w:szCs w:val="21"/>
        </w:rPr>
      </w:pPr>
      <w:r>
        <w:rPr>
          <w:szCs w:val="21"/>
        </w:rPr>
        <mc:AlternateContent>
          <mc:Choice Requires="wps">
            <w:drawing>
              <wp:anchor distT="0" distB="0" distL="114300" distR="114300" simplePos="0" relativeHeight="251691008" behindDoc="0" locked="0" layoutInCell="1" allowOverlap="1">
                <wp:simplePos x="0" y="0"/>
                <wp:positionH relativeFrom="column">
                  <wp:posOffset>1081405</wp:posOffset>
                </wp:positionH>
                <wp:positionV relativeFrom="paragraph">
                  <wp:posOffset>244475</wp:posOffset>
                </wp:positionV>
                <wp:extent cx="1598295" cy="288925"/>
                <wp:effectExtent l="0" t="0" r="20955" b="15875"/>
                <wp:wrapNone/>
                <wp:docPr id="5" name="Rectangle 78"/>
                <wp:cNvGraphicFramePr/>
                <a:graphic xmlns:a="http://schemas.openxmlformats.org/drawingml/2006/main">
                  <a:graphicData uri="http://schemas.microsoft.com/office/word/2010/wordprocessingShape">
                    <wps:wsp>
                      <wps:cNvSpPr>
                        <a:spLocks noChangeArrowheads="1"/>
                      </wps:cNvSpPr>
                      <wps:spPr bwMode="auto">
                        <a:xfrm>
                          <a:off x="0" y="0"/>
                          <a:ext cx="1598295" cy="288925"/>
                        </a:xfrm>
                        <a:prstGeom prst="rect">
                          <a:avLst/>
                        </a:prstGeom>
                        <a:noFill/>
                        <a:ln w="12700">
                          <a:solidFill>
                            <a:srgbClr val="000000"/>
                          </a:solidFill>
                          <a:miter lim="200000"/>
                        </a:ln>
                      </wps:spPr>
                      <wps:txbx>
                        <w:txbxContent>
                          <w:p>
                            <w:pPr>
                              <w:jc w:val="center"/>
                              <w:rPr>
                                <w:szCs w:val="18"/>
                              </w:rPr>
                            </w:pPr>
                            <w:r>
                              <w:rPr>
                                <w:rFonts w:hint="eastAsia"/>
                                <w:szCs w:val="21"/>
                              </w:rPr>
                              <w:t>信息反馈</w:t>
                            </w:r>
                          </w:p>
                        </w:txbxContent>
                      </wps:txbx>
                      <wps:bodyPr rot="0" vert="horz" wrap="square" lIns="91440" tIns="45720" rIns="91440" bIns="45720" anchor="t" anchorCtr="0" upright="1">
                        <a:noAutofit/>
                      </wps:bodyPr>
                    </wps:wsp>
                  </a:graphicData>
                </a:graphic>
              </wp:anchor>
            </w:drawing>
          </mc:Choice>
          <mc:Fallback>
            <w:pict>
              <v:rect id="Rectangle 78" o:spid="_x0000_s1026" o:spt="1" style="position:absolute;left:0pt;margin-left:85.15pt;margin-top:19.25pt;height:22.75pt;width:125.85pt;z-index:251691008;mso-width-relative:page;mso-height-relative:page;" filled="f" stroked="t" coordsize="21600,21600" o:gfxdata="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V5UojZAAAACQEAAA8AAAAAAAAAAQAg&#10;AAAAIgAAAGRycy9kb3ducmV2LnhtbFBLAQIUABQAAAAIAIdO4kAJxWP7DQIAAAgEAAAOAAAAAAAA&#10;AAEAIAAAACgBAABkcnMvZTJvRG9jLnhtbFBLBQYAAAAABgAGAFkBAACnBQAAAAA=&#10;">
                <v:fill on="f" focussize="0,0"/>
                <v:stroke weight="1pt" color="#000000" miterlimit="2" joinstyle="miter"/>
                <v:imagedata o:title=""/>
                <o:lock v:ext="edit" aspectratio="f"/>
                <v:textbox>
                  <w:txbxContent>
                    <w:p>
                      <w:pPr>
                        <w:jc w:val="center"/>
                        <w:rPr>
                          <w:szCs w:val="18"/>
                        </w:rPr>
                      </w:pPr>
                      <w:r>
                        <w:rPr>
                          <w:rFonts w:hint="eastAsia"/>
                          <w:szCs w:val="21"/>
                        </w:rPr>
                        <w:t>信息反馈</w:t>
                      </w:r>
                    </w:p>
                  </w:txbxContent>
                </v:textbox>
              </v:rect>
            </w:pict>
          </mc:Fallback>
        </mc:AlternateContent>
      </w:r>
    </w:p>
    <w:p>
      <w:pPr>
        <w:widowControl/>
        <w:tabs>
          <w:tab w:val="left" w:pos="709"/>
        </w:tabs>
        <w:spacing w:line="360" w:lineRule="auto"/>
        <w:jc w:val="center"/>
        <w:rPr>
          <w:szCs w:val="21"/>
        </w:rPr>
      </w:pPr>
      <w:r>
        <w:rPr>
          <w:szCs w:val="21"/>
        </w:rPr>
        <mc:AlternateContent>
          <mc:Choice Requires="wps">
            <w:drawing>
              <wp:anchor distT="0" distB="0" distL="114300" distR="114300" simplePos="0" relativeHeight="251667456" behindDoc="0" locked="0" layoutInCell="1" allowOverlap="1">
                <wp:simplePos x="0" y="0"/>
                <wp:positionH relativeFrom="column">
                  <wp:posOffset>1820545</wp:posOffset>
                </wp:positionH>
                <wp:positionV relativeFrom="paragraph">
                  <wp:posOffset>236220</wp:posOffset>
                </wp:positionV>
                <wp:extent cx="1250315" cy="583565"/>
                <wp:effectExtent l="1270" t="0" r="0" b="0"/>
                <wp:wrapNone/>
                <wp:docPr id="4" name="Rectangle 58"/>
                <wp:cNvGraphicFramePr/>
                <a:graphic xmlns:a="http://schemas.openxmlformats.org/drawingml/2006/main">
                  <a:graphicData uri="http://schemas.microsoft.com/office/word/2010/wordprocessingShape">
                    <wps:wsp>
                      <wps:cNvSpPr>
                        <a:spLocks noChangeArrowheads="1"/>
                      </wps:cNvSpPr>
                      <wps:spPr bwMode="auto">
                        <a:xfrm>
                          <a:off x="0" y="0"/>
                          <a:ext cx="1250315" cy="583565"/>
                        </a:xfrm>
                        <a:prstGeom prst="rect">
                          <a:avLst/>
                        </a:prstGeom>
                        <a:noFill/>
                        <a:ln>
                          <a:noFill/>
                        </a:ln>
                      </wps:spPr>
                      <wps:txbx>
                        <w:txbxContent>
                          <w:p>
                            <w:pPr>
                              <w:jc w:val="left"/>
                              <w:rPr>
                                <w:szCs w:val="21"/>
                              </w:rPr>
                            </w:pPr>
                            <w:r>
                              <w:rPr>
                                <w:rFonts w:hint="eastAsia"/>
                                <w:szCs w:val="21"/>
                              </w:rPr>
                              <w:t>外部作业完成且变形趋于稳定</w:t>
                            </w:r>
                          </w:p>
                          <w:p>
                            <w:pPr>
                              <w:rPr>
                                <w:szCs w:val="18"/>
                              </w:rPr>
                            </w:pPr>
                          </w:p>
                        </w:txbxContent>
                      </wps:txbx>
                      <wps:bodyPr rot="0" vert="horz" wrap="square" lIns="91440" tIns="45720" rIns="91440" bIns="45720" anchor="t" anchorCtr="0" upright="1">
                        <a:noAutofit/>
                      </wps:bodyPr>
                    </wps:wsp>
                  </a:graphicData>
                </a:graphic>
              </wp:anchor>
            </w:drawing>
          </mc:Choice>
          <mc:Fallback>
            <w:pict>
              <v:rect id="Rectangle 58" o:spid="_x0000_s1026" o:spt="1" style="position:absolute;left:0pt;margin-left:143.35pt;margin-top:18.6pt;height:45.95pt;width:98.45pt;z-index:251667456;mso-width-relative:page;mso-height-relative:page;" filled="f" stroked="f" coordsize="21600,21600" o:gfxdata="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mzultsAAAAKAQAADwAAAAAAAAABACAAAAAiAAAAZHJzL2Rvd25yZXYueG1sUEsBAhQAFAAAAAgA&#10;h07iQN3MNkbpAQAAvgMAAA4AAAAAAAAAAQAgAAAAKgEAAGRycy9lMm9Eb2MueG1sUEsFBgAAAAAG&#10;AAYAWQEAAIUFAAAAAA==&#10;">
                <v:fill on="f" focussize="0,0"/>
                <v:stroke on="f"/>
                <v:imagedata o:title=""/>
                <o:lock v:ext="edit" aspectratio="f"/>
                <v:textbox>
                  <w:txbxContent>
                    <w:p>
                      <w:pPr>
                        <w:jc w:val="left"/>
                        <w:rPr>
                          <w:szCs w:val="21"/>
                        </w:rPr>
                      </w:pPr>
                      <w:r>
                        <w:rPr>
                          <w:rFonts w:hint="eastAsia"/>
                          <w:szCs w:val="21"/>
                        </w:rPr>
                        <w:t>外部作业完成且变形趋于稳定</w:t>
                      </w:r>
                    </w:p>
                    <w:p>
                      <w:pPr>
                        <w:rPr>
                          <w:szCs w:val="18"/>
                        </w:rPr>
                      </w:pPr>
                    </w:p>
                  </w:txbxContent>
                </v:textbox>
              </v:rect>
            </w:pict>
          </mc:Fallback>
        </mc:AlternateContent>
      </w:r>
      <w:r>
        <w:rPr>
          <w:szCs w:val="21"/>
        </w:rPr>
        <mc:AlternateContent>
          <mc:Choice Requires="wps">
            <w:drawing>
              <wp:anchor distT="0" distB="0" distL="113665" distR="113665" simplePos="0" relativeHeight="251693056" behindDoc="0" locked="0" layoutInCell="1" allowOverlap="1">
                <wp:simplePos x="0" y="0"/>
                <wp:positionH relativeFrom="column">
                  <wp:posOffset>1833880</wp:posOffset>
                </wp:positionH>
                <wp:positionV relativeFrom="paragraph">
                  <wp:posOffset>236220</wp:posOffset>
                </wp:positionV>
                <wp:extent cx="0" cy="697230"/>
                <wp:effectExtent l="76200" t="0" r="57150" b="64770"/>
                <wp:wrapNone/>
                <wp:docPr id="122" name="Line 246"/>
                <wp:cNvGraphicFramePr/>
                <a:graphic xmlns:a="http://schemas.openxmlformats.org/drawingml/2006/main">
                  <a:graphicData uri="http://schemas.microsoft.com/office/word/2010/wordprocessingShape">
                    <wps:wsp>
                      <wps:cNvCnPr>
                        <a:cxnSpLocks noChangeShapeType="1"/>
                      </wps:cNvCnPr>
                      <wps:spPr bwMode="auto">
                        <a:xfrm>
                          <a:off x="0" y="0"/>
                          <a:ext cx="0" cy="697230"/>
                        </a:xfrm>
                        <a:prstGeom prst="line">
                          <a:avLst/>
                        </a:prstGeom>
                        <a:noFill/>
                        <a:ln w="12700">
                          <a:solidFill>
                            <a:srgbClr val="000000"/>
                          </a:solidFill>
                          <a:round/>
                          <a:tailEnd type="triangle" w="med" len="med"/>
                        </a:ln>
                      </wps:spPr>
                      <wps:bodyPr/>
                    </wps:wsp>
                  </a:graphicData>
                </a:graphic>
              </wp:anchor>
            </w:drawing>
          </mc:Choice>
          <mc:Fallback>
            <w:pict>
              <v:line id="Line 246" o:spid="_x0000_s1026" o:spt="20" style="position:absolute;left:0pt;margin-left:144.4pt;margin-top:18.6pt;height:54.9pt;width:0pt;z-index:251693056;mso-width-relative:page;mso-height-relative:page;" filled="f" stroked="t" coordsize="21600,21600" o:gfxdata="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f5rMg1wAAAAoBAAAPAAAAAAAAAAEAIAAAACIAAABkcnMv&#10;ZG93bnJldi54bWxQSwECFAAUAAAACACHTuJAVwNBXMsBAACDAwAADgAAAAAAAAABACAAAAAmAQAA&#10;ZHJzL2Uyb0RvYy54bWxQSwUGAAAAAAYABgBZAQAAYwUAAAAA&#10;">
                <v:fill on="f" focussize="0,0"/>
                <v:stroke weight="1pt"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668480" behindDoc="0" locked="0" layoutInCell="1" allowOverlap="1">
                <wp:simplePos x="0" y="0"/>
                <wp:positionH relativeFrom="column">
                  <wp:posOffset>36830</wp:posOffset>
                </wp:positionH>
                <wp:positionV relativeFrom="paragraph">
                  <wp:posOffset>141605</wp:posOffset>
                </wp:positionV>
                <wp:extent cx="1050925" cy="0"/>
                <wp:effectExtent l="0" t="0" r="15875" b="19050"/>
                <wp:wrapNone/>
                <wp:docPr id="123" name="Line 239"/>
                <wp:cNvGraphicFramePr/>
                <a:graphic xmlns:a="http://schemas.openxmlformats.org/drawingml/2006/main">
                  <a:graphicData uri="http://schemas.microsoft.com/office/word/2010/wordprocessingShape">
                    <wps:wsp>
                      <wps:cNvCnPr>
                        <a:cxnSpLocks noChangeShapeType="1"/>
                      </wps:cNvCnPr>
                      <wps:spPr bwMode="auto">
                        <a:xfrm>
                          <a:off x="0" y="0"/>
                          <a:ext cx="1050925" cy="0"/>
                        </a:xfrm>
                        <a:prstGeom prst="line">
                          <a:avLst/>
                        </a:prstGeom>
                        <a:noFill/>
                        <a:ln w="12700">
                          <a:solidFill>
                            <a:srgbClr val="000000"/>
                          </a:solidFill>
                          <a:round/>
                        </a:ln>
                      </wps:spPr>
                      <wps:bodyPr/>
                    </wps:wsp>
                  </a:graphicData>
                </a:graphic>
              </wp:anchor>
            </w:drawing>
          </mc:Choice>
          <mc:Fallback>
            <w:pict>
              <v:line id="Line 239" o:spid="_x0000_s1026" o:spt="20" style="position:absolute;left:0pt;margin-left:2.9pt;margin-top:11.15pt;height:0pt;width:82.75pt;z-index:251668480;mso-width-relative:page;mso-height-relative:page;" filled="f" stroked="t" coordsize="21600,21600" o:gfxdata="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haZanV&#10;AAAABwEAAA8AAAAAAAAAAQAgAAAAIgAAAGRycy9kb3ducmV2LnhtbFBLAQIUABQAAAAIAIdO4kC5&#10;mOF3sQEAAFYDAAAOAAAAAAAAAAEAIAAAACQBAABkcnMvZTJvRG9jLnhtbFBLBQYAAAAABgAGAFkB&#10;AABHBQAAAAA=&#10;">
                <v:fill on="f" focussize="0,0"/>
                <v:stroke weight="1pt" color="#000000" joinstyle="round"/>
                <v:imagedata o:title=""/>
                <o:lock v:ext="edit" aspectratio="f"/>
              </v:line>
            </w:pict>
          </mc:Fallback>
        </mc:AlternateContent>
      </w:r>
    </w:p>
    <w:p>
      <w:pPr>
        <w:widowControl/>
        <w:tabs>
          <w:tab w:val="left" w:pos="709"/>
        </w:tabs>
        <w:spacing w:line="360" w:lineRule="auto"/>
        <w:jc w:val="center"/>
        <w:rPr>
          <w:szCs w:val="21"/>
        </w:rPr>
      </w:pPr>
    </w:p>
    <w:p>
      <w:pPr>
        <w:widowControl/>
        <w:tabs>
          <w:tab w:val="left" w:pos="709"/>
        </w:tabs>
        <w:spacing w:line="360" w:lineRule="auto"/>
        <w:jc w:val="center"/>
        <w:rPr>
          <w:szCs w:val="21"/>
        </w:rPr>
      </w:pPr>
      <w:r>
        <w:rPr>
          <w:szCs w:val="21"/>
        </w:rPr>
        <mc:AlternateContent>
          <mc:Choice Requires="wps">
            <w:drawing>
              <wp:anchor distT="0" distB="0" distL="114300" distR="114300" simplePos="0" relativeHeight="251679744" behindDoc="0" locked="0" layoutInCell="1" allowOverlap="1">
                <wp:simplePos x="0" y="0"/>
                <wp:positionH relativeFrom="column">
                  <wp:posOffset>2740660</wp:posOffset>
                </wp:positionH>
                <wp:positionV relativeFrom="paragraph">
                  <wp:posOffset>49530</wp:posOffset>
                </wp:positionV>
                <wp:extent cx="1176655" cy="516890"/>
                <wp:effectExtent l="0" t="1905" r="0" b="0"/>
                <wp:wrapNone/>
                <wp:docPr id="3" name="Rectangle 106"/>
                <wp:cNvGraphicFramePr/>
                <a:graphic xmlns:a="http://schemas.openxmlformats.org/drawingml/2006/main">
                  <a:graphicData uri="http://schemas.microsoft.com/office/word/2010/wordprocessingShape">
                    <wps:wsp>
                      <wps:cNvSpPr>
                        <a:spLocks noChangeArrowheads="1"/>
                      </wps:cNvSpPr>
                      <wps:spPr bwMode="auto">
                        <a:xfrm>
                          <a:off x="0" y="0"/>
                          <a:ext cx="1176655" cy="516890"/>
                        </a:xfrm>
                        <a:prstGeom prst="rect">
                          <a:avLst/>
                        </a:prstGeom>
                        <a:noFill/>
                        <a:ln>
                          <a:noFill/>
                        </a:ln>
                      </wps:spPr>
                      <wps:txbx>
                        <w:txbxContent>
                          <w:p>
                            <w:pPr>
                              <w:jc w:val="left"/>
                              <w:rPr>
                                <w:szCs w:val="21"/>
                              </w:rPr>
                            </w:pPr>
                            <w:r>
                              <w:rPr>
                                <w:rFonts w:hint="eastAsia"/>
                                <w:szCs w:val="21"/>
                              </w:rPr>
                              <w:t>经城市轨道交通经营单位同意</w:t>
                            </w:r>
                          </w:p>
                          <w:p>
                            <w:pPr>
                              <w:rPr>
                                <w:szCs w:val="18"/>
                              </w:rPr>
                            </w:pPr>
                          </w:p>
                        </w:txbxContent>
                      </wps:txbx>
                      <wps:bodyPr rot="0" vert="horz" wrap="square" lIns="91440" tIns="45720" rIns="91440" bIns="45720" anchor="t" anchorCtr="0" upright="1">
                        <a:noAutofit/>
                      </wps:bodyPr>
                    </wps:wsp>
                  </a:graphicData>
                </a:graphic>
              </wp:anchor>
            </w:drawing>
          </mc:Choice>
          <mc:Fallback>
            <w:pict>
              <v:rect id="Rectangle 106" o:spid="_x0000_s1026" o:spt="1" style="position:absolute;left:0pt;margin-left:215.8pt;margin-top:3.9pt;height:40.7pt;width:92.65pt;z-index:251679744;mso-width-relative:page;mso-height-relative:page;" filled="f" stroked="f" coordsize="21600,21600" o:gfxdata="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v&#10;ZHls2QAAAAgBAAAPAAAAAAAAAAEAIAAAACIAAABkcnMvZG93bnJldi54bWxQSwECFAAUAAAACACH&#10;TuJAjKZZbeoBAAC/AwAADgAAAAAAAAABACAAAAAoAQAAZHJzL2Uyb0RvYy54bWxQSwUGAAAAAAYA&#10;BgBZAQAAhAUAAAAA&#10;">
                <v:fill on="f" focussize="0,0"/>
                <v:stroke on="f"/>
                <v:imagedata o:title=""/>
                <o:lock v:ext="edit" aspectratio="f"/>
                <v:textbox>
                  <w:txbxContent>
                    <w:p>
                      <w:pPr>
                        <w:jc w:val="left"/>
                        <w:rPr>
                          <w:szCs w:val="21"/>
                        </w:rPr>
                      </w:pPr>
                      <w:r>
                        <w:rPr>
                          <w:rFonts w:hint="eastAsia"/>
                          <w:szCs w:val="21"/>
                        </w:rPr>
                        <w:t>经城市轨道交通经营单位同意</w:t>
                      </w:r>
                    </w:p>
                    <w:p>
                      <w:pPr>
                        <w:rPr>
                          <w:szCs w:val="18"/>
                        </w:rPr>
                      </w:pPr>
                    </w:p>
                  </w:txbxContent>
                </v:textbox>
              </v:rect>
            </w:pict>
          </mc:Fallback>
        </mc:AlternateContent>
      </w:r>
    </w:p>
    <w:p>
      <w:pPr>
        <w:widowControl/>
        <w:tabs>
          <w:tab w:val="left" w:pos="709"/>
        </w:tabs>
        <w:spacing w:line="360" w:lineRule="auto"/>
        <w:jc w:val="center"/>
        <w:rPr>
          <w:szCs w:val="21"/>
        </w:rPr>
      </w:pPr>
      <w:r>
        <w:rPr>
          <w:szCs w:val="21"/>
        </w:rPr>
        <mc:AlternateContent>
          <mc:Choice Requires="wps">
            <w:drawing>
              <wp:anchor distT="0" distB="0" distL="114300" distR="114300" simplePos="0" relativeHeight="251675648" behindDoc="0" locked="0" layoutInCell="1" allowOverlap="1">
                <wp:simplePos x="0" y="0"/>
                <wp:positionH relativeFrom="column">
                  <wp:posOffset>2679700</wp:posOffset>
                </wp:positionH>
                <wp:positionV relativeFrom="line">
                  <wp:posOffset>200660</wp:posOffset>
                </wp:positionV>
                <wp:extent cx="1237615" cy="8255"/>
                <wp:effectExtent l="0" t="57150" r="38735" b="86995"/>
                <wp:wrapNone/>
                <wp:docPr id="2" name="AutoShape 95"/>
                <wp:cNvGraphicFramePr/>
                <a:graphic xmlns:a="http://schemas.openxmlformats.org/drawingml/2006/main">
                  <a:graphicData uri="http://schemas.microsoft.com/office/word/2010/wordprocessingShape">
                    <wps:wsp>
                      <wps:cNvCnPr>
                        <a:cxnSpLocks noChangeShapeType="1"/>
                      </wps:cNvCnPr>
                      <wps:spPr bwMode="auto">
                        <a:xfrm>
                          <a:off x="0" y="0"/>
                          <a:ext cx="1237615" cy="8255"/>
                        </a:xfrm>
                        <a:prstGeom prst="straightConnector1">
                          <a:avLst/>
                        </a:prstGeom>
                        <a:noFill/>
                        <a:ln w="12700">
                          <a:solidFill>
                            <a:srgbClr val="000000"/>
                          </a:solidFill>
                          <a:round/>
                          <a:tailEnd type="triangle" w="med" len="med"/>
                        </a:ln>
                      </wps:spPr>
                      <wps:bodyPr/>
                    </wps:wsp>
                  </a:graphicData>
                </a:graphic>
              </wp:anchor>
            </w:drawing>
          </mc:Choice>
          <mc:Fallback>
            <w:pict>
              <v:shape id="AutoShape 95" o:spid="_x0000_s1026" o:spt="32" type="#_x0000_t32" style="position:absolute;left:0pt;margin-left:211pt;margin-top:15.8pt;height:0.65pt;width:97.45pt;mso-position-vertical-relative:line;z-index:251675648;mso-width-relative:page;mso-height-relative:page;" filled="f" stroked="t" coordsize="21600,21600" o:gfxdata="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pRWlvXAAAACQEAAA8AAAAAAAAA&#10;AQAgAAAAIgAAAGRycy9kb3ducmV2LnhtbFBLAQIUABQAAAAIAIdO4kDc7+Rk2QEAAJcDAAAOAAAA&#10;AAAAAAEAIAAAACYBAABkcnMvZTJvRG9jLnhtbFBLBQYAAAAABgAGAFkBAABxBQAAAAA=&#10;">
                <v:fill on="f" focussize="0,0"/>
                <v:stroke weight="1pt" color="#000000" joinstyle="round" endarrow="block"/>
                <v:imagedata o:title=""/>
                <o:lock v:ext="edit" aspectratio="f"/>
              </v:shape>
            </w:pict>
          </mc:Fallback>
        </mc:AlternateContent>
      </w:r>
      <w:r>
        <w:rPr>
          <w:szCs w:val="21"/>
        </w:rPr>
        <mc:AlternateContent>
          <mc:Choice Requires="wps">
            <w:drawing>
              <wp:anchor distT="0" distB="0" distL="114300" distR="114300" simplePos="0" relativeHeight="251678720" behindDoc="0" locked="0" layoutInCell="1" allowOverlap="1">
                <wp:simplePos x="0" y="0"/>
                <wp:positionH relativeFrom="column">
                  <wp:posOffset>3909060</wp:posOffset>
                </wp:positionH>
                <wp:positionV relativeFrom="paragraph">
                  <wp:posOffset>41910</wp:posOffset>
                </wp:positionV>
                <wp:extent cx="1069975" cy="288925"/>
                <wp:effectExtent l="0" t="0" r="15875" b="15875"/>
                <wp:wrapNone/>
                <wp:docPr id="1" name="Rectangle 81"/>
                <wp:cNvGraphicFramePr/>
                <a:graphic xmlns:a="http://schemas.openxmlformats.org/drawingml/2006/main">
                  <a:graphicData uri="http://schemas.microsoft.com/office/word/2010/wordprocessingShape">
                    <wps:wsp>
                      <wps:cNvSpPr>
                        <a:spLocks noChangeArrowheads="1"/>
                      </wps:cNvSpPr>
                      <wps:spPr bwMode="auto">
                        <a:xfrm>
                          <a:off x="0" y="0"/>
                          <a:ext cx="1069975" cy="288925"/>
                        </a:xfrm>
                        <a:prstGeom prst="rect">
                          <a:avLst/>
                        </a:prstGeom>
                        <a:noFill/>
                        <a:ln w="12700">
                          <a:solidFill>
                            <a:srgbClr val="000000"/>
                          </a:solidFill>
                          <a:miter lim="200000"/>
                        </a:ln>
                      </wps:spPr>
                      <wps:txbx>
                        <w:txbxContent>
                          <w:p>
                            <w:pPr>
                              <w:jc w:val="center"/>
                              <w:rPr>
                                <w:szCs w:val="18"/>
                              </w:rPr>
                            </w:pPr>
                            <w:r>
                              <w:rPr>
                                <w:rFonts w:hint="eastAsia"/>
                                <w:szCs w:val="21"/>
                              </w:rPr>
                              <w:t>监测工作结束</w:t>
                            </w:r>
                          </w:p>
                        </w:txbxContent>
                      </wps:txbx>
                      <wps:bodyPr rot="0" vert="horz" wrap="square" lIns="91440" tIns="45720" rIns="91440" bIns="45720" anchor="t" anchorCtr="0" upright="1">
                        <a:noAutofit/>
                      </wps:bodyPr>
                    </wps:wsp>
                  </a:graphicData>
                </a:graphic>
              </wp:anchor>
            </w:drawing>
          </mc:Choice>
          <mc:Fallback>
            <w:pict>
              <v:rect id="Rectangle 81" o:spid="_x0000_s1026" o:spt="1" style="position:absolute;left:0pt;margin-left:307.8pt;margin-top:3.3pt;height:22.75pt;width:84.25pt;z-index:251678720;mso-width-relative:page;mso-height-relative:page;" filled="f" stroked="t" coordsize="21600,21600" o:gfxdata="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6pWut2QAAAAgBAAAPAAAAAAAAAAEAIAAA&#10;ACIAAABkcnMvZG93bnJldi54bWxQSwECFAAUAAAACACHTuJA96ShJAsCAAAIBAAADgAAAAAAAAAB&#10;ACAAAAAoAQAAZHJzL2Uyb0RvYy54bWxQSwUGAAAAAAYABgBZAQAApQUAAAAA&#10;">
                <v:fill on="f" focussize="0,0"/>
                <v:stroke weight="1pt" color="#000000" miterlimit="2" joinstyle="miter"/>
                <v:imagedata o:title=""/>
                <o:lock v:ext="edit" aspectratio="f"/>
                <v:textbox>
                  <w:txbxContent>
                    <w:p>
                      <w:pPr>
                        <w:jc w:val="center"/>
                        <w:rPr>
                          <w:szCs w:val="18"/>
                        </w:rPr>
                      </w:pPr>
                      <w:r>
                        <w:rPr>
                          <w:rFonts w:hint="eastAsia"/>
                          <w:szCs w:val="21"/>
                        </w:rPr>
                        <w:t>监测工作结束</w:t>
                      </w:r>
                    </w:p>
                  </w:txbxContent>
                </v:textbox>
              </v:rect>
            </w:pict>
          </mc:Fallback>
        </mc:AlternateContent>
      </w:r>
      <w:r>
        <w:rPr>
          <w:szCs w:val="21"/>
        </w:rPr>
        <mc:AlternateContent>
          <mc:Choice Requires="wps">
            <w:drawing>
              <wp:anchor distT="0" distB="0" distL="114300" distR="114300" simplePos="0" relativeHeight="251692032" behindDoc="0" locked="0" layoutInCell="1" allowOverlap="1">
                <wp:simplePos x="0" y="0"/>
                <wp:positionH relativeFrom="column">
                  <wp:posOffset>1078230</wp:posOffset>
                </wp:positionH>
                <wp:positionV relativeFrom="paragraph">
                  <wp:posOffset>67310</wp:posOffset>
                </wp:positionV>
                <wp:extent cx="1593215" cy="288925"/>
                <wp:effectExtent l="0" t="0" r="26035" b="15875"/>
                <wp:wrapNone/>
                <wp:docPr id="7" name="Rectangle 79"/>
                <wp:cNvGraphicFramePr/>
                <a:graphic xmlns:a="http://schemas.openxmlformats.org/drawingml/2006/main">
                  <a:graphicData uri="http://schemas.microsoft.com/office/word/2010/wordprocessingShape">
                    <wps:wsp>
                      <wps:cNvSpPr>
                        <a:spLocks noChangeArrowheads="1"/>
                      </wps:cNvSpPr>
                      <wps:spPr bwMode="auto">
                        <a:xfrm>
                          <a:off x="0" y="0"/>
                          <a:ext cx="1593215" cy="288925"/>
                        </a:xfrm>
                        <a:prstGeom prst="rect">
                          <a:avLst/>
                        </a:prstGeom>
                        <a:noFill/>
                        <a:ln w="12700">
                          <a:solidFill>
                            <a:srgbClr val="000000"/>
                          </a:solidFill>
                          <a:miter lim="200000"/>
                        </a:ln>
                      </wps:spPr>
                      <wps:txbx>
                        <w:txbxContent>
                          <w:p>
                            <w:pPr>
                              <w:jc w:val="center"/>
                              <w:rPr>
                                <w:szCs w:val="18"/>
                              </w:rPr>
                            </w:pPr>
                            <w:r>
                              <w:rPr>
                                <w:rFonts w:hint="eastAsia"/>
                                <w:szCs w:val="21"/>
                              </w:rPr>
                              <w:t>成果提交</w:t>
                            </w:r>
                          </w:p>
                        </w:txbxContent>
                      </wps:txbx>
                      <wps:bodyPr rot="0" vert="horz" wrap="square" lIns="91440" tIns="45720" rIns="91440" bIns="45720" anchor="t" anchorCtr="0" upright="1">
                        <a:noAutofit/>
                      </wps:bodyPr>
                    </wps:wsp>
                  </a:graphicData>
                </a:graphic>
              </wp:anchor>
            </w:drawing>
          </mc:Choice>
          <mc:Fallback>
            <w:pict>
              <v:rect id="Rectangle 79" o:spid="_x0000_s1026" o:spt="1" style="position:absolute;left:0pt;margin-left:84.9pt;margin-top:5.3pt;height:22.75pt;width:125.45pt;z-index:251692032;mso-width-relative:page;mso-height-relative:page;" filled="f" stroked="t" coordsize="21600,21600" o:gfxdata="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T5xqDZAAAACQEAAA8AAAAAAAAAAQAg&#10;AAAAIgAAAGRycy9kb3ducmV2LnhtbFBLAQIUABQAAAAIAIdO4kBEa3cIDQIAAAgEAAAOAAAAAAAA&#10;AAEAIAAAACgBAABkcnMvZTJvRG9jLnhtbFBLBQYAAAAABgAGAFkBAACnBQAAAAA=&#10;">
                <v:fill on="f" focussize="0,0"/>
                <v:stroke weight="1pt" color="#000000" miterlimit="2" joinstyle="miter"/>
                <v:imagedata o:title=""/>
                <o:lock v:ext="edit" aspectratio="f"/>
                <v:textbox>
                  <w:txbxContent>
                    <w:p>
                      <w:pPr>
                        <w:jc w:val="center"/>
                        <w:rPr>
                          <w:szCs w:val="18"/>
                        </w:rPr>
                      </w:pPr>
                      <w:r>
                        <w:rPr>
                          <w:rFonts w:hint="eastAsia"/>
                          <w:szCs w:val="21"/>
                        </w:rPr>
                        <w:t>成果提交</w:t>
                      </w:r>
                    </w:p>
                  </w:txbxContent>
                </v:textbox>
              </v:rect>
            </w:pict>
          </mc:Fallback>
        </mc:AlternateContent>
      </w:r>
    </w:p>
    <w:p>
      <w:pPr>
        <w:adjustRightInd w:val="0"/>
        <w:snapToGrid w:val="0"/>
        <w:spacing w:before="312" w:beforeLines="100" w:after="156" w:afterLines="50" w:line="360" w:lineRule="auto"/>
        <w:jc w:val="center"/>
        <w:rPr>
          <w:szCs w:val="21"/>
        </w:rPr>
      </w:pPr>
      <w:r>
        <w:rPr>
          <w:rFonts w:hint="eastAsia"/>
          <w:szCs w:val="21"/>
        </w:rPr>
        <w:t>图1  城市轨道交通既有结构的监测流程</w:t>
      </w:r>
    </w:p>
    <w:p>
      <w:pPr>
        <w:autoSpaceDE w:val="0"/>
        <w:autoSpaceDN w:val="0"/>
        <w:adjustRightInd w:val="0"/>
        <w:snapToGrid w:val="0"/>
        <w:spacing w:line="360" w:lineRule="auto"/>
        <w:jc w:val="left"/>
        <w:rPr>
          <w:szCs w:val="21"/>
        </w:rPr>
      </w:pPr>
      <w:r>
        <w:rPr>
          <w:rFonts w:hint="eastAsia"/>
          <w:szCs w:val="21"/>
        </w:rPr>
        <w:t>3.1.4</w:t>
      </w:r>
      <w:r>
        <w:rPr>
          <w:szCs w:val="21"/>
        </w:rPr>
        <w:t xml:space="preserve"> </w:t>
      </w:r>
      <w:r>
        <w:rPr>
          <w:rFonts w:hint="eastAsia"/>
          <w:szCs w:val="21"/>
        </w:rPr>
        <w:t xml:space="preserve"> 城市轨道交通既有结构的监测方案，还应依据所选监测项目、监测仪器、监测组织以及国家现行相关技术标准进行编制，还应包括外部作业实施前对城市轨道交通现有状况进行影像、照片、文字、监测数据等全方位定量、定性记录和确认，如已有的结构裂缝的长度、宽度测量，渗漏水的位置和面积、修补痕迹等记录。</w:t>
      </w:r>
      <w:bookmarkStart w:id="132" w:name="OLE_LINK2"/>
      <w:r>
        <w:rPr>
          <w:szCs w:val="21"/>
        </w:rPr>
        <w:t>监测方案，</w:t>
      </w:r>
      <w:r>
        <w:rPr>
          <w:rFonts w:hint="eastAsia"/>
          <w:szCs w:val="21"/>
        </w:rPr>
        <w:t>需</w:t>
      </w:r>
      <w:r>
        <w:rPr>
          <w:szCs w:val="21"/>
        </w:rPr>
        <w:t>报城市轨道交通经营单位征求意见，方案通过后方</w:t>
      </w:r>
      <w:r>
        <w:rPr>
          <w:rFonts w:hint="eastAsia"/>
          <w:szCs w:val="21"/>
        </w:rPr>
        <w:t>可办理进场作业手续</w:t>
      </w:r>
      <w:bookmarkEnd w:id="132"/>
      <w:r>
        <w:rPr>
          <w:rFonts w:hint="eastAsia"/>
          <w:szCs w:val="21"/>
        </w:rPr>
        <w:t>。</w:t>
      </w:r>
    </w:p>
    <w:p>
      <w:pPr>
        <w:autoSpaceDE w:val="0"/>
        <w:autoSpaceDN w:val="0"/>
        <w:adjustRightInd w:val="0"/>
        <w:snapToGrid w:val="0"/>
        <w:spacing w:line="360" w:lineRule="auto"/>
        <w:jc w:val="left"/>
        <w:rPr>
          <w:szCs w:val="21"/>
        </w:rPr>
      </w:pPr>
      <w:r>
        <w:rPr>
          <w:rFonts w:hint="eastAsia"/>
          <w:szCs w:val="21"/>
        </w:rPr>
        <w:t>3.1.5  盾构法隧道的现场巡查宜包括管片破损、开裂、错台、渗漏水等内容；矿山法隧道的现场巡查宜包括初期支护结构渗漏水、开裂、剥离、掉块等内容；明挖法隧道的现场巡查宜包括变形缝的伸缩及沉降、结构裂缝、渗漏水、掉块等内容。</w:t>
      </w:r>
    </w:p>
    <w:p>
      <w:pPr>
        <w:autoSpaceDE w:val="0"/>
        <w:autoSpaceDN w:val="0"/>
        <w:adjustRightInd w:val="0"/>
        <w:snapToGrid w:val="0"/>
        <w:spacing w:line="360" w:lineRule="auto"/>
        <w:jc w:val="left"/>
        <w:rPr>
          <w:szCs w:val="21"/>
        </w:rPr>
      </w:pPr>
      <w:r>
        <w:rPr>
          <w:rFonts w:hint="eastAsia"/>
          <w:szCs w:val="21"/>
        </w:rPr>
        <w:t>3.1.10 传统监测方法一般是采用全站仪、水准仪、收敛计等仪器设备，并结合人工观测的方法进行现场观测。随着监测技术的发展，三维激光扫描法、摄影测量法以及各种不同功能的光电传感器的应用等，逐渐成为城市轨道交通结构监测的新技术、新方法。</w:t>
      </w:r>
    </w:p>
    <w:p>
      <w:pPr>
        <w:widowControl/>
        <w:adjustRightInd w:val="0"/>
        <w:snapToGrid w:val="0"/>
        <w:spacing w:line="360" w:lineRule="auto"/>
        <w:jc w:val="center"/>
        <w:outlineLvl w:val="1"/>
        <w:rPr>
          <w:b/>
          <w:kern w:val="0"/>
          <w:szCs w:val="21"/>
        </w:rPr>
      </w:pPr>
      <w:bookmarkStart w:id="133" w:name="_Toc455505904"/>
      <w:bookmarkStart w:id="134" w:name="_Toc469911214"/>
      <w:bookmarkStart w:id="135" w:name="_Toc441507143"/>
      <w:r>
        <w:rPr>
          <w:rFonts w:hint="eastAsia"/>
          <w:b/>
          <w:kern w:val="0"/>
          <w:szCs w:val="21"/>
        </w:rPr>
        <w:t>3</w:t>
      </w:r>
      <w:r>
        <w:rPr>
          <w:b/>
          <w:kern w:val="0"/>
          <w:szCs w:val="21"/>
        </w:rPr>
        <w:t xml:space="preserve">.2  </w:t>
      </w:r>
      <w:bookmarkEnd w:id="133"/>
      <w:bookmarkEnd w:id="134"/>
      <w:bookmarkEnd w:id="135"/>
      <w:r>
        <w:rPr>
          <w:rFonts w:hint="eastAsia"/>
          <w:b/>
          <w:kern w:val="0"/>
          <w:szCs w:val="21"/>
        </w:rPr>
        <w:t>外部作业影响等级</w:t>
      </w:r>
    </w:p>
    <w:p>
      <w:pPr>
        <w:autoSpaceDE w:val="0"/>
        <w:autoSpaceDN w:val="0"/>
        <w:adjustRightInd w:val="0"/>
        <w:snapToGrid w:val="0"/>
        <w:spacing w:line="360" w:lineRule="auto"/>
        <w:jc w:val="left"/>
        <w:rPr>
          <w:szCs w:val="21"/>
        </w:rPr>
      </w:pPr>
      <w:r>
        <w:rPr>
          <w:rFonts w:hint="eastAsia"/>
          <w:szCs w:val="21"/>
        </w:rPr>
        <w:t>3.2.5  道床变位的监测包括：道床的纵、横向差异竖向位移。</w:t>
      </w:r>
    </w:p>
    <w:p>
      <w:pPr>
        <w:widowControl/>
        <w:adjustRightInd w:val="0"/>
        <w:snapToGrid w:val="0"/>
        <w:spacing w:line="360" w:lineRule="auto"/>
        <w:jc w:val="center"/>
        <w:outlineLvl w:val="1"/>
        <w:rPr>
          <w:b/>
          <w:kern w:val="0"/>
          <w:szCs w:val="21"/>
        </w:rPr>
      </w:pPr>
      <w:r>
        <w:rPr>
          <w:rFonts w:hint="eastAsia"/>
          <w:b/>
          <w:kern w:val="0"/>
          <w:szCs w:val="21"/>
        </w:rPr>
        <w:t>3</w:t>
      </w:r>
      <w:r>
        <w:rPr>
          <w:b/>
          <w:kern w:val="0"/>
          <w:szCs w:val="21"/>
        </w:rPr>
        <w:t>.</w:t>
      </w:r>
      <w:r>
        <w:rPr>
          <w:rFonts w:hint="eastAsia"/>
          <w:b/>
          <w:kern w:val="0"/>
          <w:szCs w:val="21"/>
        </w:rPr>
        <w:t>3</w:t>
      </w:r>
      <w:r>
        <w:rPr>
          <w:b/>
          <w:kern w:val="0"/>
          <w:szCs w:val="21"/>
        </w:rPr>
        <w:t xml:space="preserve">  </w:t>
      </w:r>
      <w:r>
        <w:rPr>
          <w:rFonts w:hint="eastAsia"/>
          <w:b/>
          <w:kern w:val="0"/>
          <w:szCs w:val="21"/>
        </w:rPr>
        <w:t>精度要求</w:t>
      </w:r>
    </w:p>
    <w:p>
      <w:pPr>
        <w:autoSpaceDE w:val="0"/>
        <w:autoSpaceDN w:val="0"/>
        <w:adjustRightInd w:val="0"/>
        <w:snapToGrid w:val="0"/>
        <w:spacing w:line="360" w:lineRule="auto"/>
        <w:jc w:val="left"/>
        <w:rPr>
          <w:szCs w:val="21"/>
        </w:rPr>
      </w:pPr>
      <w:r>
        <w:rPr>
          <w:rFonts w:hint="eastAsia"/>
          <w:szCs w:val="21"/>
        </w:rPr>
        <w:t>3.3.1  中误差是最常用的衡量测量精度的指标，可由观测数据按相应的公式来计算，也称均方根差。极限误差指的是在一定观测条件下测量误差的绝对值不应超过的最大值。</w:t>
      </w:r>
    </w:p>
    <w:p>
      <w:pPr>
        <w:autoSpaceDE w:val="0"/>
        <w:autoSpaceDN w:val="0"/>
        <w:adjustRightInd w:val="0"/>
        <w:snapToGrid w:val="0"/>
        <w:spacing w:line="360" w:lineRule="auto"/>
        <w:jc w:val="left"/>
        <w:rPr>
          <w:szCs w:val="21"/>
        </w:rPr>
      </w:pPr>
      <w:r>
        <w:rPr>
          <w:rFonts w:hint="eastAsia"/>
          <w:szCs w:val="21"/>
        </w:rPr>
        <w:t>3.3.2  各等级沉降观测的精度指标按下述方法确定。以国家水准测量规范规定的各等水准测量每千米往返测高差中数的偶然中误差M</w:t>
      </w:r>
      <w:r>
        <w:rPr>
          <w:szCs w:val="21"/>
        </w:rPr>
        <w:sym w:font="Symbol" w:char="F044"/>
      </w:r>
      <w:r>
        <w:rPr>
          <w:rFonts w:hint="eastAsia"/>
          <w:szCs w:val="21"/>
        </w:rPr>
        <w:t>及相应最长视线长度S为基础，由公式（1）计算单程观测测站高差中误差m0，经取舍后可得沉降测量基本精度指标（表1）。而特等精度则是根据有关统计数据，并考虑其与一等精度之间的数值比例关系而确定。</w:t>
      </w:r>
    </w:p>
    <w:p>
      <w:pPr>
        <w:adjustRightInd w:val="0"/>
        <w:snapToGrid w:val="0"/>
        <w:spacing w:line="288" w:lineRule="auto"/>
        <w:ind w:firstLine="2160" w:firstLineChars="1200"/>
        <w:rPr>
          <w:rFonts w:eastAsia="楷体"/>
          <w:color w:val="000000"/>
          <w:sz w:val="28"/>
        </w:rPr>
      </w:pPr>
      <m:oMath>
        <m:sSub>
          <m:sSubPr>
            <m:ctrlPr>
              <w:rPr>
                <w:rFonts w:ascii="Cambria Math" w:hAnsi="Cambria Math" w:eastAsiaTheme="majorEastAsia"/>
                <w:color w:val="000000"/>
                <w:sz w:val="18"/>
                <w:szCs w:val="18"/>
              </w:rPr>
            </m:ctrlPr>
          </m:sSubPr>
          <m:e>
            <m:r>
              <w:rPr>
                <w:rFonts w:ascii="Cambria Math" w:hAnsi="Cambria Math" w:eastAsiaTheme="majorEastAsia"/>
                <w:color w:val="000000"/>
                <w:sz w:val="18"/>
                <w:szCs w:val="18"/>
              </w:rPr>
              <m:t>m</m:t>
            </m:r>
            <m:ctrlPr>
              <w:rPr>
                <w:rFonts w:ascii="Cambria Math" w:hAnsi="Cambria Math" w:eastAsiaTheme="majorEastAsia"/>
                <w:color w:val="000000"/>
                <w:sz w:val="18"/>
                <w:szCs w:val="18"/>
              </w:rPr>
            </m:ctrlPr>
          </m:e>
          <m:sub>
            <m:r>
              <w:rPr>
                <w:rFonts w:ascii="Cambria Math" w:hAnsi="Cambria Math" w:eastAsiaTheme="majorEastAsia"/>
                <w:color w:val="000000"/>
                <w:sz w:val="18"/>
                <w:szCs w:val="18"/>
              </w:rPr>
              <m:t>0</m:t>
            </m:r>
            <m:ctrlPr>
              <w:rPr>
                <w:rFonts w:ascii="Cambria Math" w:hAnsi="Cambria Math" w:eastAsiaTheme="majorEastAsia"/>
                <w:color w:val="000000"/>
                <w:sz w:val="18"/>
                <w:szCs w:val="18"/>
              </w:rPr>
            </m:ctrlPr>
          </m:sub>
        </m:sSub>
        <m:r>
          <m:rPr>
            <m:sty m:val="p"/>
          </m:rPr>
          <w:rPr>
            <w:rFonts w:ascii="Cambria Math" w:hAnsi="Cambria Math" w:eastAsiaTheme="majorEastAsia"/>
            <w:color w:val="000000"/>
            <w:sz w:val="18"/>
            <w:szCs w:val="18"/>
          </w:rPr>
          <m:t>=</m:t>
        </m:r>
        <m:sSub>
          <m:sSubPr>
            <m:ctrlPr>
              <w:rPr>
                <w:rFonts w:ascii="Cambria Math" w:hAnsi="Cambria Math" w:eastAsiaTheme="majorEastAsia"/>
                <w:color w:val="000000"/>
                <w:sz w:val="18"/>
                <w:szCs w:val="18"/>
              </w:rPr>
            </m:ctrlPr>
          </m:sSubPr>
          <m:e>
            <m:r>
              <w:rPr>
                <w:rFonts w:ascii="Cambria Math" w:hAnsi="Cambria Math" w:eastAsiaTheme="majorEastAsia"/>
                <w:color w:val="000000"/>
                <w:sz w:val="18"/>
                <w:szCs w:val="18"/>
              </w:rPr>
              <m:t>M</m:t>
            </m:r>
            <m:ctrlPr>
              <w:rPr>
                <w:rFonts w:ascii="Cambria Math" w:hAnsi="Cambria Math" w:eastAsiaTheme="majorEastAsia"/>
                <w:color w:val="000000"/>
                <w:sz w:val="18"/>
                <w:szCs w:val="18"/>
              </w:rPr>
            </m:ctrlPr>
          </m:e>
          <m:sub>
            <m:r>
              <w:rPr>
                <w:rFonts w:ascii="Cambria Math" w:hAnsi="Cambria Math" w:eastAsiaTheme="majorEastAsia"/>
                <w:color w:val="000000"/>
                <w:sz w:val="18"/>
                <w:szCs w:val="18"/>
              </w:rPr>
              <m:t>∆</m:t>
            </m:r>
            <m:ctrlPr>
              <w:rPr>
                <w:rFonts w:ascii="Cambria Math" w:hAnsi="Cambria Math" w:eastAsiaTheme="majorEastAsia"/>
                <w:color w:val="000000"/>
                <w:sz w:val="18"/>
                <w:szCs w:val="18"/>
              </w:rPr>
            </m:ctrlPr>
          </m:sub>
        </m:sSub>
        <m:rad>
          <m:radPr>
            <m:degHide m:val="1"/>
            <m:ctrlPr>
              <w:rPr>
                <w:rFonts w:ascii="Cambria Math" w:hAnsi="Cambria Math" w:eastAsiaTheme="majorEastAsia"/>
                <w:color w:val="000000"/>
                <w:sz w:val="18"/>
                <w:szCs w:val="18"/>
              </w:rPr>
            </m:ctrlPr>
          </m:radPr>
          <m:deg>
            <m:ctrlPr>
              <w:rPr>
                <w:rFonts w:ascii="Cambria Math" w:hAnsi="Cambria Math" w:eastAsiaTheme="majorEastAsia"/>
                <w:color w:val="000000"/>
                <w:sz w:val="18"/>
                <w:szCs w:val="18"/>
              </w:rPr>
            </m:ctrlPr>
          </m:deg>
          <m:e>
            <m:f>
              <m:fPr>
                <m:type m:val="lin"/>
                <m:ctrlPr>
                  <w:rPr>
                    <w:rFonts w:ascii="Cambria Math" w:hAnsi="Cambria Math" w:eastAsiaTheme="majorEastAsia"/>
                    <w:i/>
                    <w:color w:val="000000"/>
                    <w:sz w:val="18"/>
                    <w:szCs w:val="18"/>
                  </w:rPr>
                </m:ctrlPr>
              </m:fPr>
              <m:num>
                <m:r>
                  <w:rPr>
                    <w:rFonts w:ascii="Cambria Math" w:hAnsi="Cambria Math" w:eastAsiaTheme="majorEastAsia"/>
                    <w:color w:val="000000"/>
                    <w:sz w:val="18"/>
                    <w:szCs w:val="18"/>
                  </w:rPr>
                  <m:t>S</m:t>
                </m:r>
                <m:ctrlPr>
                  <w:rPr>
                    <w:rFonts w:ascii="Cambria Math" w:hAnsi="Cambria Math" w:eastAsiaTheme="majorEastAsia"/>
                    <w:i/>
                    <w:color w:val="000000"/>
                    <w:sz w:val="18"/>
                    <w:szCs w:val="18"/>
                  </w:rPr>
                </m:ctrlPr>
              </m:num>
              <m:den>
                <m:r>
                  <w:rPr>
                    <w:rFonts w:ascii="Cambria Math" w:hAnsi="Cambria Math" w:eastAsiaTheme="majorEastAsia"/>
                    <w:color w:val="000000"/>
                    <w:sz w:val="18"/>
                    <w:szCs w:val="18"/>
                  </w:rPr>
                  <m:t>250</m:t>
                </m:r>
                <m:ctrlPr>
                  <w:rPr>
                    <w:rFonts w:ascii="Cambria Math" w:hAnsi="Cambria Math" w:eastAsiaTheme="majorEastAsia"/>
                    <w:i/>
                    <w:color w:val="000000"/>
                    <w:sz w:val="18"/>
                    <w:szCs w:val="18"/>
                  </w:rPr>
                </m:ctrlPr>
              </m:den>
            </m:f>
            <m:ctrlPr>
              <w:rPr>
                <w:rFonts w:ascii="Cambria Math" w:hAnsi="Cambria Math" w:eastAsiaTheme="majorEastAsia"/>
                <w:color w:val="000000"/>
                <w:sz w:val="18"/>
                <w:szCs w:val="18"/>
              </w:rPr>
            </m:ctrlPr>
          </m:e>
        </m:rad>
      </m:oMath>
      <w:r>
        <w:rPr>
          <w:rFonts w:hint="eastAsia" w:eastAsiaTheme="majorEastAsia"/>
          <w:color w:val="000000"/>
          <w:sz w:val="24"/>
        </w:rPr>
        <w:t xml:space="preserve"> </w:t>
      </w:r>
      <w:r>
        <w:rPr>
          <w:rFonts w:hint="eastAsia"/>
          <w:color w:val="000000"/>
          <w:sz w:val="24"/>
        </w:rPr>
        <w:t xml:space="preserve">                     </w:t>
      </w:r>
      <w:r>
        <w:rPr>
          <w:rFonts w:hint="eastAsia"/>
          <w:color w:val="000000"/>
          <w:sz w:val="18"/>
          <w:szCs w:val="18"/>
        </w:rPr>
        <w:t>（1）</w:t>
      </w:r>
    </w:p>
    <w:p>
      <w:pPr>
        <w:adjustRightInd w:val="0"/>
        <w:snapToGrid w:val="0"/>
        <w:spacing w:line="288" w:lineRule="auto"/>
        <w:ind w:firstLine="1890" w:firstLineChars="1050"/>
        <w:jc w:val="left"/>
        <w:rPr>
          <w:rFonts w:eastAsia="黑体"/>
          <w:color w:val="000000"/>
          <w:sz w:val="18"/>
          <w:szCs w:val="18"/>
        </w:rPr>
      </w:pPr>
      <w:r>
        <w:rPr>
          <w:rFonts w:hint="eastAsia" w:eastAsia="黑体"/>
          <w:color w:val="000000"/>
          <w:sz w:val="18"/>
          <w:szCs w:val="18"/>
        </w:rPr>
        <w:t>表1                 各等级沉降观测精度指标计算</w:t>
      </w:r>
    </w:p>
    <w:tbl>
      <w:tblPr>
        <w:tblStyle w:val="33"/>
        <w:tblW w:w="7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417"/>
        <w:gridCol w:w="1197"/>
        <w:gridCol w:w="226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Align w:val="center"/>
          </w:tcPr>
          <w:p>
            <w:pPr>
              <w:adjustRightInd w:val="0"/>
              <w:snapToGrid w:val="0"/>
              <w:spacing w:line="288" w:lineRule="auto"/>
              <w:jc w:val="center"/>
              <w:rPr>
                <w:color w:val="000000"/>
                <w:sz w:val="18"/>
                <w:szCs w:val="18"/>
              </w:rPr>
            </w:pPr>
            <w:r>
              <w:rPr>
                <w:color w:val="000000"/>
                <w:sz w:val="18"/>
                <w:szCs w:val="18"/>
              </w:rPr>
              <w:t>等级</w:t>
            </w:r>
          </w:p>
        </w:tc>
        <w:tc>
          <w:tcPr>
            <w:tcW w:w="1417" w:type="dxa"/>
            <w:vAlign w:val="center"/>
          </w:tcPr>
          <w:p>
            <w:pPr>
              <w:adjustRightInd w:val="0"/>
              <w:snapToGrid w:val="0"/>
              <w:spacing w:line="288" w:lineRule="auto"/>
              <w:jc w:val="center"/>
              <w:rPr>
                <w:color w:val="000000"/>
                <w:sz w:val="18"/>
                <w:szCs w:val="18"/>
              </w:rPr>
            </w:pPr>
            <w:r>
              <w:rPr>
                <w:rFonts w:hint="eastAsia"/>
                <w:i/>
                <w:color w:val="000000"/>
                <w:sz w:val="18"/>
                <w:szCs w:val="18"/>
              </w:rPr>
              <w:t>M</w:t>
            </w:r>
            <w:r>
              <w:rPr>
                <w:color w:val="000000"/>
                <w:sz w:val="18"/>
                <w:szCs w:val="18"/>
                <w:vertAlign w:val="subscript"/>
              </w:rPr>
              <w:sym w:font="Symbol" w:char="F044"/>
            </w:r>
            <w:r>
              <w:rPr>
                <w:color w:val="000000"/>
                <w:sz w:val="18"/>
                <w:szCs w:val="18"/>
              </w:rPr>
              <w:t>（mm）</w:t>
            </w:r>
          </w:p>
        </w:tc>
        <w:tc>
          <w:tcPr>
            <w:tcW w:w="1197" w:type="dxa"/>
            <w:vAlign w:val="center"/>
          </w:tcPr>
          <w:p>
            <w:pPr>
              <w:adjustRightInd w:val="0"/>
              <w:snapToGrid w:val="0"/>
              <w:spacing w:line="288" w:lineRule="auto"/>
              <w:jc w:val="center"/>
              <w:rPr>
                <w:color w:val="000000"/>
                <w:sz w:val="18"/>
                <w:szCs w:val="18"/>
              </w:rPr>
            </w:pPr>
            <w:r>
              <w:rPr>
                <w:i/>
                <w:color w:val="000000"/>
                <w:sz w:val="18"/>
                <w:szCs w:val="18"/>
              </w:rPr>
              <w:t>S</w:t>
            </w:r>
            <w:r>
              <w:rPr>
                <w:color w:val="000000"/>
                <w:sz w:val="18"/>
                <w:szCs w:val="18"/>
              </w:rPr>
              <w:t>（m）</w:t>
            </w:r>
          </w:p>
        </w:tc>
        <w:tc>
          <w:tcPr>
            <w:tcW w:w="2268" w:type="dxa"/>
            <w:vAlign w:val="center"/>
          </w:tcPr>
          <w:p>
            <w:pPr>
              <w:adjustRightInd w:val="0"/>
              <w:snapToGrid w:val="0"/>
              <w:spacing w:line="288" w:lineRule="auto"/>
              <w:jc w:val="center"/>
              <w:rPr>
                <w:color w:val="000000"/>
                <w:sz w:val="18"/>
                <w:szCs w:val="18"/>
              </w:rPr>
            </w:pPr>
            <w:r>
              <w:rPr>
                <w:color w:val="000000"/>
                <w:sz w:val="18"/>
                <w:szCs w:val="18"/>
              </w:rPr>
              <w:t>换算的</w:t>
            </w:r>
            <w:r>
              <w:rPr>
                <w:i/>
                <w:color w:val="000000"/>
                <w:sz w:val="18"/>
                <w:szCs w:val="18"/>
              </w:rPr>
              <w:t>m</w:t>
            </w:r>
            <w:r>
              <w:rPr>
                <w:color w:val="000000"/>
                <w:sz w:val="18"/>
                <w:szCs w:val="18"/>
                <w:vertAlign w:val="subscript"/>
              </w:rPr>
              <w:t>0</w:t>
            </w:r>
            <w:r>
              <w:rPr>
                <w:color w:val="000000"/>
                <w:sz w:val="18"/>
                <w:szCs w:val="18"/>
              </w:rPr>
              <w:t>值（mm）</w:t>
            </w:r>
          </w:p>
        </w:tc>
        <w:tc>
          <w:tcPr>
            <w:tcW w:w="1701" w:type="dxa"/>
            <w:vAlign w:val="center"/>
          </w:tcPr>
          <w:p>
            <w:pPr>
              <w:adjustRightInd w:val="0"/>
              <w:snapToGrid w:val="0"/>
              <w:spacing w:line="288" w:lineRule="auto"/>
              <w:jc w:val="center"/>
              <w:rPr>
                <w:color w:val="000000"/>
                <w:sz w:val="18"/>
                <w:szCs w:val="18"/>
              </w:rPr>
            </w:pPr>
            <w:r>
              <w:rPr>
                <w:color w:val="000000"/>
                <w:sz w:val="18"/>
                <w:szCs w:val="18"/>
              </w:rPr>
              <w:t>取用值（mm）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Align w:val="center"/>
          </w:tcPr>
          <w:p>
            <w:pPr>
              <w:adjustRightInd w:val="0"/>
              <w:snapToGrid w:val="0"/>
              <w:spacing w:line="288" w:lineRule="auto"/>
              <w:jc w:val="center"/>
              <w:rPr>
                <w:color w:val="000000"/>
                <w:sz w:val="18"/>
                <w:szCs w:val="18"/>
              </w:rPr>
            </w:pPr>
            <w:r>
              <w:rPr>
                <w:color w:val="000000"/>
                <w:sz w:val="18"/>
                <w:szCs w:val="18"/>
              </w:rPr>
              <w:t>一等</w:t>
            </w:r>
          </w:p>
        </w:tc>
        <w:tc>
          <w:tcPr>
            <w:tcW w:w="1417" w:type="dxa"/>
            <w:vAlign w:val="center"/>
          </w:tcPr>
          <w:p>
            <w:pPr>
              <w:adjustRightInd w:val="0"/>
              <w:snapToGrid w:val="0"/>
              <w:spacing w:line="288" w:lineRule="auto"/>
              <w:jc w:val="center"/>
              <w:rPr>
                <w:color w:val="000000"/>
                <w:sz w:val="18"/>
                <w:szCs w:val="18"/>
              </w:rPr>
            </w:pPr>
            <w:r>
              <w:rPr>
                <w:color w:val="000000"/>
                <w:sz w:val="18"/>
                <w:szCs w:val="18"/>
              </w:rPr>
              <w:t>0.45</w:t>
            </w:r>
          </w:p>
        </w:tc>
        <w:tc>
          <w:tcPr>
            <w:tcW w:w="1197" w:type="dxa"/>
            <w:vAlign w:val="center"/>
          </w:tcPr>
          <w:p>
            <w:pPr>
              <w:adjustRightInd w:val="0"/>
              <w:snapToGrid w:val="0"/>
              <w:spacing w:line="288" w:lineRule="auto"/>
              <w:jc w:val="center"/>
              <w:rPr>
                <w:color w:val="000000"/>
                <w:sz w:val="18"/>
                <w:szCs w:val="18"/>
              </w:rPr>
            </w:pPr>
            <w:r>
              <w:rPr>
                <w:color w:val="000000"/>
                <w:sz w:val="18"/>
                <w:szCs w:val="18"/>
              </w:rPr>
              <w:t>30</w:t>
            </w:r>
          </w:p>
        </w:tc>
        <w:tc>
          <w:tcPr>
            <w:tcW w:w="2268" w:type="dxa"/>
            <w:vAlign w:val="center"/>
          </w:tcPr>
          <w:p>
            <w:pPr>
              <w:adjustRightInd w:val="0"/>
              <w:snapToGrid w:val="0"/>
              <w:spacing w:line="288" w:lineRule="auto"/>
              <w:jc w:val="center"/>
              <w:rPr>
                <w:color w:val="000000"/>
                <w:sz w:val="18"/>
                <w:szCs w:val="18"/>
              </w:rPr>
            </w:pPr>
            <w:r>
              <w:rPr>
                <w:color w:val="000000"/>
                <w:sz w:val="18"/>
                <w:szCs w:val="18"/>
              </w:rPr>
              <w:t>0.16</w:t>
            </w:r>
          </w:p>
        </w:tc>
        <w:tc>
          <w:tcPr>
            <w:tcW w:w="1701" w:type="dxa"/>
            <w:vAlign w:val="center"/>
          </w:tcPr>
          <w:p>
            <w:pPr>
              <w:adjustRightInd w:val="0"/>
              <w:snapToGrid w:val="0"/>
              <w:spacing w:line="288" w:lineRule="auto"/>
              <w:jc w:val="center"/>
              <w:rPr>
                <w:color w:val="000000"/>
                <w:sz w:val="18"/>
                <w:szCs w:val="18"/>
              </w:rPr>
            </w:pPr>
            <w:r>
              <w:rPr>
                <w:color w:val="000000"/>
                <w:sz w:val="18"/>
                <w:szCs w:val="18"/>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Align w:val="center"/>
          </w:tcPr>
          <w:p>
            <w:pPr>
              <w:adjustRightInd w:val="0"/>
              <w:snapToGrid w:val="0"/>
              <w:spacing w:line="288" w:lineRule="auto"/>
              <w:jc w:val="center"/>
              <w:rPr>
                <w:color w:val="000000"/>
                <w:sz w:val="18"/>
                <w:szCs w:val="18"/>
              </w:rPr>
            </w:pPr>
            <w:r>
              <w:rPr>
                <w:color w:val="000000"/>
                <w:sz w:val="18"/>
                <w:szCs w:val="18"/>
              </w:rPr>
              <w:t>二等</w:t>
            </w:r>
          </w:p>
        </w:tc>
        <w:tc>
          <w:tcPr>
            <w:tcW w:w="1417" w:type="dxa"/>
            <w:vAlign w:val="center"/>
          </w:tcPr>
          <w:p>
            <w:pPr>
              <w:adjustRightInd w:val="0"/>
              <w:snapToGrid w:val="0"/>
              <w:spacing w:line="288" w:lineRule="auto"/>
              <w:jc w:val="center"/>
              <w:rPr>
                <w:color w:val="000000"/>
                <w:sz w:val="18"/>
                <w:szCs w:val="18"/>
              </w:rPr>
            </w:pPr>
            <w:r>
              <w:rPr>
                <w:color w:val="000000"/>
                <w:sz w:val="18"/>
                <w:szCs w:val="18"/>
              </w:rPr>
              <w:t>1.0</w:t>
            </w:r>
          </w:p>
        </w:tc>
        <w:tc>
          <w:tcPr>
            <w:tcW w:w="1197" w:type="dxa"/>
            <w:vAlign w:val="center"/>
          </w:tcPr>
          <w:p>
            <w:pPr>
              <w:adjustRightInd w:val="0"/>
              <w:snapToGrid w:val="0"/>
              <w:spacing w:line="288" w:lineRule="auto"/>
              <w:jc w:val="center"/>
              <w:rPr>
                <w:color w:val="000000"/>
                <w:sz w:val="18"/>
                <w:szCs w:val="18"/>
              </w:rPr>
            </w:pPr>
            <w:r>
              <w:rPr>
                <w:color w:val="000000"/>
                <w:sz w:val="18"/>
                <w:szCs w:val="18"/>
              </w:rPr>
              <w:t>50</w:t>
            </w:r>
          </w:p>
        </w:tc>
        <w:tc>
          <w:tcPr>
            <w:tcW w:w="2268" w:type="dxa"/>
            <w:vAlign w:val="center"/>
          </w:tcPr>
          <w:p>
            <w:pPr>
              <w:adjustRightInd w:val="0"/>
              <w:snapToGrid w:val="0"/>
              <w:spacing w:line="288" w:lineRule="auto"/>
              <w:jc w:val="center"/>
              <w:rPr>
                <w:color w:val="000000"/>
                <w:sz w:val="18"/>
                <w:szCs w:val="18"/>
              </w:rPr>
            </w:pPr>
            <w:r>
              <w:rPr>
                <w:color w:val="000000"/>
                <w:sz w:val="18"/>
                <w:szCs w:val="18"/>
              </w:rPr>
              <w:t>0.45</w:t>
            </w:r>
          </w:p>
        </w:tc>
        <w:tc>
          <w:tcPr>
            <w:tcW w:w="1701" w:type="dxa"/>
            <w:vAlign w:val="center"/>
          </w:tcPr>
          <w:p>
            <w:pPr>
              <w:adjustRightInd w:val="0"/>
              <w:snapToGrid w:val="0"/>
              <w:spacing w:line="288" w:lineRule="auto"/>
              <w:jc w:val="center"/>
              <w:rPr>
                <w:color w:val="000000"/>
                <w:sz w:val="18"/>
                <w:szCs w:val="18"/>
              </w:rPr>
            </w:pPr>
            <w:r>
              <w:rPr>
                <w:color w:val="000000"/>
                <w:sz w:val="18"/>
                <w:szCs w:val="18"/>
              </w:rPr>
              <w:t>0.5</w:t>
            </w:r>
          </w:p>
        </w:tc>
      </w:tr>
    </w:tbl>
    <w:p>
      <w:pPr>
        <w:adjustRightInd w:val="0"/>
        <w:snapToGrid w:val="0"/>
        <w:spacing w:line="300" w:lineRule="auto"/>
        <w:ind w:firstLine="525" w:firstLineChars="250"/>
        <w:rPr>
          <w:color w:val="000000"/>
          <w:szCs w:val="21"/>
        </w:rPr>
      </w:pPr>
      <w:r>
        <w:rPr>
          <w:rFonts w:hint="eastAsia"/>
          <w:color w:val="000000"/>
          <w:szCs w:val="21"/>
        </w:rPr>
        <w:t>位移观测精度等级主要是根据有关统计数据并结合实际应用情况而确定。</w:t>
      </w:r>
    </w:p>
    <w:p>
      <w:pPr>
        <w:autoSpaceDE w:val="0"/>
        <w:autoSpaceDN w:val="0"/>
        <w:adjustRightInd w:val="0"/>
        <w:snapToGrid w:val="0"/>
        <w:spacing w:line="360" w:lineRule="auto"/>
        <w:jc w:val="left"/>
        <w:rPr>
          <w:szCs w:val="21"/>
        </w:rPr>
      </w:pPr>
      <w:r>
        <w:rPr>
          <w:rFonts w:hint="eastAsia"/>
          <w:szCs w:val="21"/>
        </w:rPr>
        <w:t>3.3.3  就沉降观测而言，应主要依据差异沉降的沉降差允许值来确定其测量精度，因为均匀沉降对建筑质量安全的危害远小于差异沉降的危害。</w:t>
      </w:r>
    </w:p>
    <w:p>
      <w:pPr>
        <w:autoSpaceDE w:val="0"/>
        <w:autoSpaceDN w:val="0"/>
        <w:adjustRightInd w:val="0"/>
        <w:snapToGrid w:val="0"/>
        <w:spacing w:line="360" w:lineRule="auto"/>
        <w:jc w:val="left"/>
        <w:rPr>
          <w:szCs w:val="21"/>
        </w:rPr>
      </w:pPr>
    </w:p>
    <w:p>
      <w:pPr>
        <w:widowControl/>
        <w:adjustRightInd w:val="0"/>
        <w:snapToGrid w:val="0"/>
        <w:spacing w:line="360" w:lineRule="auto"/>
        <w:jc w:val="center"/>
        <w:outlineLvl w:val="0"/>
        <w:rPr>
          <w:b/>
          <w:kern w:val="0"/>
          <w:sz w:val="24"/>
          <w:szCs w:val="21"/>
        </w:rPr>
        <w:sectPr>
          <w:pgSz w:w="11906" w:h="16838"/>
          <w:pgMar w:top="1440" w:right="1800" w:bottom="1440" w:left="1800" w:header="851" w:footer="992" w:gutter="0"/>
          <w:cols w:space="425" w:num="1"/>
          <w:docGrid w:type="lines" w:linePitch="312" w:charSpace="0"/>
        </w:sectPr>
      </w:pPr>
    </w:p>
    <w:p>
      <w:pPr>
        <w:widowControl/>
        <w:adjustRightInd w:val="0"/>
        <w:snapToGrid w:val="0"/>
        <w:spacing w:line="360" w:lineRule="auto"/>
        <w:jc w:val="center"/>
        <w:outlineLvl w:val="0"/>
        <w:rPr>
          <w:b/>
          <w:kern w:val="0"/>
          <w:sz w:val="24"/>
          <w:szCs w:val="21"/>
        </w:rPr>
      </w:pPr>
      <w:r>
        <w:rPr>
          <w:rFonts w:hint="eastAsia"/>
          <w:b/>
          <w:kern w:val="0"/>
          <w:sz w:val="24"/>
          <w:szCs w:val="21"/>
        </w:rPr>
        <w:t>4</w:t>
      </w:r>
      <w:r>
        <w:rPr>
          <w:b/>
          <w:kern w:val="0"/>
          <w:sz w:val="24"/>
          <w:szCs w:val="21"/>
        </w:rPr>
        <w:t xml:space="preserve">  </w:t>
      </w:r>
      <w:r>
        <w:rPr>
          <w:rFonts w:hint="eastAsia"/>
          <w:b/>
          <w:kern w:val="0"/>
          <w:sz w:val="24"/>
          <w:szCs w:val="21"/>
        </w:rPr>
        <w:t>监测方案与实施</w:t>
      </w:r>
    </w:p>
    <w:p>
      <w:pPr>
        <w:widowControl/>
        <w:adjustRightInd w:val="0"/>
        <w:snapToGrid w:val="0"/>
        <w:spacing w:line="360" w:lineRule="auto"/>
        <w:jc w:val="center"/>
        <w:outlineLvl w:val="1"/>
        <w:rPr>
          <w:b/>
          <w:kern w:val="0"/>
          <w:szCs w:val="21"/>
        </w:rPr>
      </w:pPr>
      <w:r>
        <w:rPr>
          <w:rFonts w:hint="eastAsia"/>
          <w:b/>
          <w:kern w:val="0"/>
          <w:szCs w:val="21"/>
        </w:rPr>
        <w:t>4</w:t>
      </w:r>
      <w:r>
        <w:rPr>
          <w:b/>
          <w:kern w:val="0"/>
          <w:szCs w:val="21"/>
        </w:rPr>
        <w:t xml:space="preserve">.2  </w:t>
      </w:r>
      <w:r>
        <w:rPr>
          <w:rFonts w:hint="eastAsia"/>
          <w:b/>
          <w:kern w:val="0"/>
          <w:szCs w:val="21"/>
        </w:rPr>
        <w:t>监测方案编制</w:t>
      </w:r>
    </w:p>
    <w:p>
      <w:pPr>
        <w:autoSpaceDE w:val="0"/>
        <w:autoSpaceDN w:val="0"/>
        <w:adjustRightInd w:val="0"/>
        <w:snapToGrid w:val="0"/>
        <w:spacing w:line="360" w:lineRule="auto"/>
        <w:jc w:val="left"/>
      </w:pPr>
      <w:r>
        <w:rPr>
          <w:rFonts w:hint="eastAsia"/>
          <w:szCs w:val="21"/>
        </w:rPr>
        <w:t>4.2.2</w:t>
      </w:r>
      <w:r>
        <w:rPr>
          <w:szCs w:val="21"/>
        </w:rPr>
        <w:t xml:space="preserve"> </w:t>
      </w:r>
      <w:r>
        <w:rPr>
          <w:rFonts w:hint="eastAsia"/>
          <w:szCs w:val="21"/>
        </w:rPr>
        <w:t xml:space="preserve"> </w:t>
      </w:r>
      <w:r>
        <w:rPr>
          <w:rFonts w:hint="eastAsia"/>
        </w:rPr>
        <w:t>城市轨道交通既有结构的监测，应根据监测对象选取合适的监测方式，宜按表1执行。</w:t>
      </w:r>
    </w:p>
    <w:p>
      <w:pPr>
        <w:tabs>
          <w:tab w:val="left" w:pos="720"/>
        </w:tabs>
        <w:spacing w:line="360" w:lineRule="auto"/>
        <w:jc w:val="center"/>
        <w:rPr>
          <w:b/>
          <w:kern w:val="0"/>
          <w:szCs w:val="21"/>
        </w:rPr>
      </w:pPr>
      <w:r>
        <w:rPr>
          <w:rFonts w:hint="eastAsia"/>
          <w:b/>
          <w:szCs w:val="21"/>
        </w:rPr>
        <w:t>表</w:t>
      </w:r>
      <w:r>
        <w:rPr>
          <w:rFonts w:hint="eastAsia"/>
          <w:b/>
          <w:kern w:val="0"/>
          <w:szCs w:val="21"/>
        </w:rPr>
        <w:t>2</w:t>
      </w:r>
      <w:r>
        <w:rPr>
          <w:b/>
          <w:kern w:val="0"/>
          <w:szCs w:val="21"/>
        </w:rPr>
        <w:t xml:space="preserve"> </w:t>
      </w:r>
      <w:r>
        <w:rPr>
          <w:rFonts w:hint="eastAsia"/>
          <w:b/>
          <w:kern w:val="0"/>
          <w:szCs w:val="21"/>
        </w:rPr>
        <w:t xml:space="preserve"> 监测方式</w:t>
      </w:r>
    </w:p>
    <w:tbl>
      <w:tblPr>
        <w:tblStyle w:val="33"/>
        <w:tblW w:w="852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84"/>
        <w:gridCol w:w="53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9" w:hRule="atLeast"/>
          <w:tblHeader/>
          <w:jc w:val="center"/>
        </w:trPr>
        <w:tc>
          <w:tcPr>
            <w:tcW w:w="3184" w:type="dxa"/>
            <w:tcBorders>
              <w:top w:val="single" w:color="auto" w:sz="12" w:space="0"/>
            </w:tcBorders>
            <w:vAlign w:val="center"/>
          </w:tcPr>
          <w:p>
            <w:pPr>
              <w:widowControl/>
              <w:jc w:val="center"/>
              <w:rPr>
                <w:kern w:val="0"/>
                <w:sz w:val="18"/>
                <w:szCs w:val="18"/>
              </w:rPr>
            </w:pPr>
            <w:r>
              <w:rPr>
                <w:rFonts w:hint="eastAsia"/>
                <w:kern w:val="0"/>
                <w:sz w:val="18"/>
                <w:szCs w:val="18"/>
              </w:rPr>
              <w:t>监测对象</w:t>
            </w:r>
          </w:p>
        </w:tc>
        <w:tc>
          <w:tcPr>
            <w:tcW w:w="5338" w:type="dxa"/>
            <w:tcBorders>
              <w:top w:val="single" w:color="auto" w:sz="12" w:space="0"/>
            </w:tcBorders>
            <w:vAlign w:val="center"/>
          </w:tcPr>
          <w:p>
            <w:pPr>
              <w:widowControl/>
              <w:jc w:val="center"/>
              <w:rPr>
                <w:kern w:val="0"/>
                <w:sz w:val="18"/>
                <w:szCs w:val="18"/>
              </w:rPr>
            </w:pPr>
            <w:r>
              <w:rPr>
                <w:rFonts w:hint="eastAsia"/>
                <w:kern w:val="0"/>
                <w:sz w:val="18"/>
                <w:szCs w:val="18"/>
              </w:rPr>
              <w:t>监测方式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4" w:hRule="atLeast"/>
          <w:jc w:val="center"/>
        </w:trPr>
        <w:tc>
          <w:tcPr>
            <w:tcW w:w="3184" w:type="dxa"/>
            <w:vAlign w:val="center"/>
          </w:tcPr>
          <w:p>
            <w:pPr>
              <w:widowControl/>
              <w:jc w:val="center"/>
              <w:rPr>
                <w:kern w:val="0"/>
                <w:sz w:val="18"/>
                <w:szCs w:val="18"/>
              </w:rPr>
            </w:pPr>
            <w:r>
              <w:rPr>
                <w:rFonts w:hint="eastAsia"/>
                <w:kern w:val="0"/>
                <w:sz w:val="18"/>
                <w:szCs w:val="18"/>
              </w:rPr>
              <w:t>已运营隧道、车站轨行区</w:t>
            </w:r>
          </w:p>
        </w:tc>
        <w:tc>
          <w:tcPr>
            <w:tcW w:w="5338" w:type="dxa"/>
            <w:vAlign w:val="center"/>
          </w:tcPr>
          <w:p>
            <w:pPr>
              <w:widowControl/>
              <w:jc w:val="center"/>
              <w:rPr>
                <w:kern w:val="0"/>
                <w:sz w:val="18"/>
                <w:szCs w:val="18"/>
              </w:rPr>
            </w:pPr>
            <w:r>
              <w:rPr>
                <w:rFonts w:hint="eastAsia"/>
                <w:kern w:val="0"/>
                <w:sz w:val="18"/>
                <w:szCs w:val="18"/>
              </w:rPr>
              <w:t>自动化方式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6" w:hRule="atLeast"/>
          <w:jc w:val="center"/>
        </w:trPr>
        <w:tc>
          <w:tcPr>
            <w:tcW w:w="3184" w:type="dxa"/>
            <w:vAlign w:val="center"/>
          </w:tcPr>
          <w:p>
            <w:pPr>
              <w:widowControl/>
              <w:jc w:val="center"/>
              <w:rPr>
                <w:kern w:val="0"/>
                <w:sz w:val="18"/>
                <w:szCs w:val="18"/>
              </w:rPr>
            </w:pPr>
            <w:r>
              <w:rPr>
                <w:rFonts w:hint="eastAsia"/>
                <w:kern w:val="0"/>
                <w:sz w:val="18"/>
                <w:szCs w:val="18"/>
              </w:rPr>
              <w:t>已运营车站主体</w:t>
            </w:r>
            <w:r>
              <w:rPr>
                <w:kern w:val="0"/>
                <w:sz w:val="18"/>
                <w:szCs w:val="18"/>
              </w:rPr>
              <w:t>/</w:t>
            </w:r>
            <w:r>
              <w:rPr>
                <w:rFonts w:hint="eastAsia"/>
                <w:kern w:val="0"/>
                <w:sz w:val="18"/>
                <w:szCs w:val="18"/>
              </w:rPr>
              <w:t>附属</w:t>
            </w:r>
          </w:p>
        </w:tc>
        <w:tc>
          <w:tcPr>
            <w:tcW w:w="5338" w:type="dxa"/>
            <w:vAlign w:val="center"/>
          </w:tcPr>
          <w:p>
            <w:pPr>
              <w:widowControl/>
              <w:jc w:val="center"/>
              <w:rPr>
                <w:kern w:val="0"/>
                <w:sz w:val="18"/>
                <w:szCs w:val="18"/>
              </w:rPr>
            </w:pPr>
            <w:r>
              <w:rPr>
                <w:rFonts w:hint="eastAsia"/>
                <w:kern w:val="0"/>
                <w:sz w:val="18"/>
                <w:szCs w:val="18"/>
              </w:rPr>
              <w:t>自动化方式或人工方式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4" w:hRule="atLeast"/>
          <w:jc w:val="center"/>
        </w:trPr>
        <w:tc>
          <w:tcPr>
            <w:tcW w:w="3184" w:type="dxa"/>
            <w:vAlign w:val="center"/>
          </w:tcPr>
          <w:p>
            <w:pPr>
              <w:widowControl/>
              <w:jc w:val="center"/>
              <w:rPr>
                <w:kern w:val="0"/>
                <w:sz w:val="18"/>
                <w:szCs w:val="18"/>
              </w:rPr>
            </w:pPr>
            <w:r>
              <w:rPr>
                <w:rFonts w:hint="eastAsia"/>
                <w:kern w:val="0"/>
                <w:sz w:val="18"/>
                <w:szCs w:val="18"/>
              </w:rPr>
              <w:t>已建未运营隧道</w:t>
            </w:r>
          </w:p>
        </w:tc>
        <w:tc>
          <w:tcPr>
            <w:tcW w:w="5338" w:type="dxa"/>
            <w:vAlign w:val="center"/>
          </w:tcPr>
          <w:p>
            <w:pPr>
              <w:widowControl/>
              <w:jc w:val="center"/>
              <w:rPr>
                <w:kern w:val="0"/>
                <w:sz w:val="18"/>
                <w:szCs w:val="18"/>
              </w:rPr>
            </w:pPr>
            <w:r>
              <w:rPr>
                <w:rFonts w:hint="eastAsia"/>
                <w:kern w:val="0"/>
                <w:sz w:val="18"/>
                <w:szCs w:val="18"/>
              </w:rPr>
              <w:t>自动化方式或人工方式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6" w:hRule="atLeast"/>
          <w:jc w:val="center"/>
        </w:trPr>
        <w:tc>
          <w:tcPr>
            <w:tcW w:w="3184" w:type="dxa"/>
            <w:tcBorders>
              <w:bottom w:val="single" w:color="auto" w:sz="12" w:space="0"/>
            </w:tcBorders>
            <w:vAlign w:val="center"/>
          </w:tcPr>
          <w:p>
            <w:pPr>
              <w:widowControl/>
              <w:jc w:val="center"/>
              <w:rPr>
                <w:kern w:val="0"/>
                <w:sz w:val="18"/>
                <w:szCs w:val="18"/>
              </w:rPr>
            </w:pPr>
            <w:r>
              <w:rPr>
                <w:rFonts w:hint="eastAsia"/>
                <w:kern w:val="0"/>
                <w:sz w:val="18"/>
                <w:szCs w:val="18"/>
              </w:rPr>
              <w:t>应急、加强专项监测</w:t>
            </w:r>
          </w:p>
        </w:tc>
        <w:tc>
          <w:tcPr>
            <w:tcW w:w="5338" w:type="dxa"/>
            <w:tcBorders>
              <w:bottom w:val="single" w:color="auto" w:sz="12" w:space="0"/>
            </w:tcBorders>
            <w:vAlign w:val="center"/>
          </w:tcPr>
          <w:p>
            <w:pPr>
              <w:widowControl/>
              <w:jc w:val="center"/>
              <w:rPr>
                <w:kern w:val="0"/>
                <w:sz w:val="18"/>
                <w:szCs w:val="18"/>
              </w:rPr>
            </w:pPr>
            <w:r>
              <w:rPr>
                <w:rFonts w:hint="eastAsia"/>
                <w:kern w:val="0"/>
                <w:sz w:val="18"/>
                <w:szCs w:val="18"/>
              </w:rPr>
              <w:t>根据实际情况选择适合的自动化方式或人工方式</w:t>
            </w:r>
          </w:p>
        </w:tc>
      </w:tr>
    </w:tbl>
    <w:p>
      <w:pPr>
        <w:autoSpaceDE w:val="0"/>
        <w:autoSpaceDN w:val="0"/>
        <w:adjustRightInd w:val="0"/>
        <w:snapToGrid w:val="0"/>
        <w:spacing w:line="360" w:lineRule="auto"/>
        <w:jc w:val="left"/>
        <w:rPr>
          <w:szCs w:val="21"/>
        </w:rPr>
      </w:pPr>
    </w:p>
    <w:p>
      <w:pPr>
        <w:adjustRightInd w:val="0"/>
        <w:snapToGrid w:val="0"/>
        <w:spacing w:line="300" w:lineRule="auto"/>
        <w:rPr>
          <w:color w:val="000000"/>
          <w:sz w:val="24"/>
        </w:rPr>
      </w:pPr>
      <w:r>
        <w:rPr>
          <w:rFonts w:hint="eastAsia"/>
          <w:szCs w:val="21"/>
        </w:rPr>
        <w:t>4.2.3  变形特征具有相对意义，因此就空间基准而言，可以采用独立的</w:t>
      </w:r>
      <w:r>
        <w:rPr>
          <w:szCs w:val="21"/>
        </w:rPr>
        <w:t>平面</w:t>
      </w:r>
      <w:r>
        <w:rPr>
          <w:rFonts w:hint="eastAsia"/>
          <w:szCs w:val="21"/>
        </w:rPr>
        <w:t>坐标系统及</w:t>
      </w:r>
      <w:r>
        <w:rPr>
          <w:szCs w:val="21"/>
        </w:rPr>
        <w:t>高程</w:t>
      </w:r>
      <w:r>
        <w:rPr>
          <w:rFonts w:hint="eastAsia"/>
          <w:szCs w:val="21"/>
        </w:rPr>
        <w:t>基准，但从变形测量成果的利用和变形测量与施工测量等成果衔接的角度出发，对大型或重要工程项目，应尽可能采</w:t>
      </w:r>
      <w:r>
        <w:rPr>
          <w:szCs w:val="21"/>
        </w:rPr>
        <w:t>用国家</w:t>
      </w:r>
      <w:r>
        <w:rPr>
          <w:rFonts w:hint="eastAsia"/>
          <w:szCs w:val="21"/>
        </w:rPr>
        <w:t>统一的</w:t>
      </w:r>
      <w:r>
        <w:rPr>
          <w:szCs w:val="21"/>
        </w:rPr>
        <w:t>或</w:t>
      </w:r>
      <w:r>
        <w:rPr>
          <w:rFonts w:hint="eastAsia"/>
          <w:szCs w:val="21"/>
        </w:rPr>
        <w:t>项目所在城市使用</w:t>
      </w:r>
      <w:r>
        <w:rPr>
          <w:szCs w:val="21"/>
        </w:rPr>
        <w:t>的平面</w:t>
      </w:r>
      <w:r>
        <w:rPr>
          <w:rFonts w:hint="eastAsia"/>
          <w:szCs w:val="21"/>
        </w:rPr>
        <w:t>坐标系统及</w:t>
      </w:r>
      <w:r>
        <w:rPr>
          <w:szCs w:val="21"/>
        </w:rPr>
        <w:t>高程</w:t>
      </w:r>
      <w:r>
        <w:rPr>
          <w:rFonts w:hint="eastAsia"/>
          <w:szCs w:val="21"/>
        </w:rPr>
        <w:t>基准</w:t>
      </w:r>
      <w:r>
        <w:rPr>
          <w:szCs w:val="21"/>
        </w:rPr>
        <w:t>。</w:t>
      </w:r>
    </w:p>
    <w:p>
      <w:pPr>
        <w:autoSpaceDE w:val="0"/>
        <w:autoSpaceDN w:val="0"/>
        <w:adjustRightInd w:val="0"/>
        <w:snapToGrid w:val="0"/>
        <w:spacing w:line="360" w:lineRule="auto"/>
        <w:jc w:val="left"/>
        <w:rPr>
          <w:szCs w:val="21"/>
        </w:rPr>
      </w:pPr>
      <w:r>
        <w:rPr>
          <w:rFonts w:hint="eastAsia"/>
          <w:szCs w:val="21"/>
        </w:rPr>
        <w:t xml:space="preserve">4.2.4 </w:t>
      </w:r>
      <w:r>
        <w:rPr>
          <w:szCs w:val="21"/>
        </w:rPr>
        <w:t xml:space="preserve"> </w:t>
      </w:r>
      <w:r>
        <w:rPr>
          <w:rFonts w:hint="eastAsia"/>
          <w:szCs w:val="21"/>
        </w:rPr>
        <w:t>监测范围的计算以外部作业的主体结构外边线为界。如基坑作业的开挖深度为</w:t>
      </w:r>
      <w:r>
        <w:rPr>
          <w:szCs w:val="21"/>
        </w:rPr>
        <w:t>h</w:t>
      </w:r>
      <w:r>
        <w:rPr>
          <w:rFonts w:hint="eastAsia"/>
          <w:szCs w:val="21"/>
        </w:rPr>
        <w:t>，则“应大于</w:t>
      </w:r>
      <w:r>
        <w:rPr>
          <w:szCs w:val="21"/>
        </w:rPr>
        <w:t>3</w:t>
      </w:r>
      <w:r>
        <w:rPr>
          <w:rFonts w:hint="eastAsia"/>
          <w:szCs w:val="21"/>
        </w:rPr>
        <w:t>倍基坑深度”指位于基坑作业的主体结构外边线</w:t>
      </w:r>
      <w:r>
        <w:rPr>
          <w:szCs w:val="21"/>
        </w:rPr>
        <w:t>3h</w:t>
      </w:r>
      <w:r>
        <w:rPr>
          <w:rFonts w:hint="eastAsia"/>
          <w:szCs w:val="21"/>
        </w:rPr>
        <w:t>范围以内的城市轨道交通既有结构均应进行监测。</w:t>
      </w:r>
    </w:p>
    <w:p>
      <w:pPr>
        <w:autoSpaceDE w:val="0"/>
        <w:autoSpaceDN w:val="0"/>
        <w:adjustRightInd w:val="0"/>
        <w:snapToGrid w:val="0"/>
        <w:spacing w:line="360" w:lineRule="auto"/>
        <w:jc w:val="left"/>
        <w:rPr>
          <w:szCs w:val="21"/>
        </w:rPr>
      </w:pPr>
      <w:r>
        <w:rPr>
          <w:rFonts w:hint="eastAsia"/>
          <w:szCs w:val="21"/>
        </w:rPr>
        <w:t xml:space="preserve">4.2.7 </w:t>
      </w:r>
      <w:r>
        <w:rPr>
          <w:szCs w:val="21"/>
        </w:rPr>
        <w:t xml:space="preserve"> </w:t>
      </w:r>
      <w:r>
        <w:rPr>
          <w:rFonts w:hint="eastAsia"/>
          <w:szCs w:val="21"/>
        </w:rPr>
        <w:t>监测点布设时应设置监测断面，以反映监测对象的内在变化规律和不同监测对象之间的变化规律。城市轨道交通既有结构的人工监测，应在预测变形较大处布设监测点，出入口通道、风道等附属结构应在变形缝及结构末端等部位布设监测点。</w:t>
      </w:r>
    </w:p>
    <w:p>
      <w:pPr>
        <w:tabs>
          <w:tab w:val="left" w:pos="720"/>
          <w:tab w:val="left" w:pos="900"/>
        </w:tabs>
        <w:spacing w:line="360" w:lineRule="auto"/>
        <w:rPr>
          <w:rFonts w:ascii="Times" w:hAnsi="宋体"/>
          <w:szCs w:val="21"/>
        </w:rPr>
      </w:pPr>
      <w:r>
        <w:rPr>
          <w:rFonts w:hint="eastAsia"/>
          <w:szCs w:val="21"/>
        </w:rPr>
        <w:t xml:space="preserve">4.2.10  </w:t>
      </w:r>
      <w:r>
        <w:rPr>
          <w:rFonts w:hint="eastAsia" w:ascii="Times" w:hAnsi="宋体"/>
          <w:szCs w:val="21"/>
        </w:rPr>
        <w:t>城市轨道交通结构安全控制指标值应由外部作业设计单位参考安全评估报告制定，经城市轨道交通经营单位组织审查，当结构健康，未因病害而进行加固处理时，控制指标应考虑已经发生的变形量</w:t>
      </w:r>
      <w:r>
        <w:rPr>
          <w:rFonts w:ascii="Times" w:hAnsi="宋体"/>
          <w:szCs w:val="21"/>
        </w:rPr>
        <w:t>；</w:t>
      </w:r>
      <w:r>
        <w:rPr>
          <w:rFonts w:hint="eastAsia" w:ascii="Times" w:hAnsi="宋体"/>
          <w:szCs w:val="21"/>
        </w:rPr>
        <w:t>由于结构病害已经进行加固处理的，应重新考虑结构控制指标。</w:t>
      </w:r>
    </w:p>
    <w:p>
      <w:pPr>
        <w:autoSpaceDE w:val="0"/>
        <w:autoSpaceDN w:val="0"/>
        <w:adjustRightInd w:val="0"/>
        <w:snapToGrid w:val="0"/>
        <w:spacing w:line="360" w:lineRule="auto"/>
        <w:rPr>
          <w:szCs w:val="21"/>
        </w:rPr>
      </w:pPr>
      <w:r>
        <w:rPr>
          <w:rFonts w:hint="eastAsia"/>
          <w:szCs w:val="21"/>
        </w:rPr>
        <w:t xml:space="preserve">4.2.11 </w:t>
      </w:r>
      <w:r>
        <w:rPr>
          <w:szCs w:val="21"/>
        </w:rPr>
        <w:t xml:space="preserve"> </w:t>
      </w:r>
      <w:r>
        <w:rPr>
          <w:rFonts w:hint="eastAsia"/>
          <w:szCs w:val="21"/>
        </w:rPr>
        <w:t>采用监测比值</w:t>
      </w:r>
      <w:r>
        <w:rPr>
          <w:szCs w:val="21"/>
        </w:rPr>
        <w:t>G</w:t>
      </w:r>
      <w:r>
        <w:rPr>
          <w:rFonts w:hint="eastAsia"/>
          <w:szCs w:val="21"/>
        </w:rPr>
        <w:t>反映外部作业施工过程中既有结构的安全状态，能够较为简便地掌握外部作业对城市轨道交通既有结构的动态影响程度。当监测数据超过结构安全控制值的</w:t>
      </w:r>
      <w:r>
        <w:rPr>
          <w:szCs w:val="21"/>
        </w:rPr>
        <w:t>80%</w:t>
      </w:r>
      <w:r>
        <w:rPr>
          <w:rFonts w:hint="eastAsia"/>
          <w:szCs w:val="21"/>
        </w:rPr>
        <w:t>，即监测预警等级达到</w:t>
      </w:r>
      <w:r>
        <w:rPr>
          <w:szCs w:val="21"/>
        </w:rPr>
        <w:t>C</w:t>
      </w:r>
      <w:r>
        <w:rPr>
          <w:rFonts w:hint="eastAsia"/>
          <w:szCs w:val="21"/>
        </w:rPr>
        <w:t>级时，应立即停止外部作业，并开展施工过程安全评估工作，通过评审后方可继续进行外部作业。</w:t>
      </w:r>
    </w:p>
    <w:p>
      <w:pPr>
        <w:widowControl/>
        <w:adjustRightInd w:val="0"/>
        <w:snapToGrid w:val="0"/>
        <w:spacing w:line="360" w:lineRule="auto"/>
        <w:jc w:val="center"/>
        <w:outlineLvl w:val="1"/>
        <w:rPr>
          <w:b/>
          <w:kern w:val="0"/>
          <w:szCs w:val="21"/>
        </w:rPr>
      </w:pPr>
      <w:bookmarkStart w:id="136" w:name="_Toc469911215"/>
      <w:bookmarkStart w:id="137" w:name="_Toc455505905"/>
      <w:bookmarkStart w:id="138" w:name="_Toc441507144"/>
      <w:r>
        <w:rPr>
          <w:rFonts w:hint="eastAsia"/>
          <w:b/>
          <w:kern w:val="0"/>
          <w:szCs w:val="21"/>
        </w:rPr>
        <w:t>4</w:t>
      </w:r>
      <w:r>
        <w:rPr>
          <w:b/>
          <w:kern w:val="0"/>
          <w:szCs w:val="21"/>
        </w:rPr>
        <w:t xml:space="preserve">.3  </w:t>
      </w:r>
      <w:bookmarkEnd w:id="136"/>
      <w:bookmarkEnd w:id="137"/>
      <w:bookmarkEnd w:id="138"/>
      <w:r>
        <w:rPr>
          <w:rFonts w:hint="eastAsia"/>
          <w:b/>
          <w:kern w:val="0"/>
          <w:szCs w:val="21"/>
        </w:rPr>
        <w:t>监测实施</w:t>
      </w:r>
    </w:p>
    <w:p>
      <w:pPr>
        <w:autoSpaceDE w:val="0"/>
        <w:autoSpaceDN w:val="0"/>
        <w:adjustRightInd w:val="0"/>
        <w:snapToGrid w:val="0"/>
        <w:spacing w:line="360" w:lineRule="auto"/>
        <w:rPr>
          <w:szCs w:val="21"/>
        </w:rPr>
      </w:pPr>
      <w:r>
        <w:rPr>
          <w:rFonts w:hint="eastAsia"/>
          <w:szCs w:val="21"/>
        </w:rPr>
        <w:t>4.3.1  测量仪器设备的可靠性对于保障建筑变形测量成果的质量具有十分重要的意义。因此，用于测量作业的仪器设备，应经法定计量检定机构检定合格，并在检定证书标出的有效期内使用。</w:t>
      </w:r>
    </w:p>
    <w:p>
      <w:pPr>
        <w:autoSpaceDE w:val="0"/>
        <w:autoSpaceDN w:val="0"/>
        <w:adjustRightInd w:val="0"/>
        <w:snapToGrid w:val="0"/>
        <w:spacing w:line="360" w:lineRule="auto"/>
        <w:ind w:firstLine="420" w:firstLineChars="200"/>
        <w:rPr>
          <w:szCs w:val="21"/>
        </w:rPr>
      </w:pPr>
      <w:r>
        <w:rPr>
          <w:rFonts w:hint="eastAsia"/>
          <w:szCs w:val="21"/>
        </w:rPr>
        <w:t>测量仪器设备即使在检定有效期内，由于搬运等引起的振动因素也可能导致仪器设备的部分技术指标发生变化，使变形观测成果达不到设计要求，因此变形测量作业时，应根据作业条件的变化情况对所使用的主要仪器设备进行检查校正，同时还应按仪器设备使用说明书的规定正确地使用。</w:t>
      </w:r>
    </w:p>
    <w:p>
      <w:pPr>
        <w:autoSpaceDE w:val="0"/>
        <w:autoSpaceDN w:val="0"/>
        <w:adjustRightInd w:val="0"/>
        <w:snapToGrid w:val="0"/>
        <w:spacing w:line="360" w:lineRule="auto"/>
        <w:rPr>
          <w:szCs w:val="21"/>
        </w:rPr>
      </w:pPr>
      <w:r>
        <w:rPr>
          <w:rFonts w:hint="eastAsia"/>
          <w:szCs w:val="21"/>
        </w:rPr>
        <w:t>4.3.3  各期的测量在尽可能短的时间内完成，可以保证同期的变形观测数据在时态上保持基本一致。对于</w:t>
      </w:r>
      <w:r>
        <w:rPr>
          <w:szCs w:val="21"/>
        </w:rPr>
        <w:t>不同期</w:t>
      </w:r>
      <w:r>
        <w:rPr>
          <w:rFonts w:hint="eastAsia"/>
          <w:szCs w:val="21"/>
        </w:rPr>
        <w:t>的变形测量</w:t>
      </w:r>
      <w:r>
        <w:rPr>
          <w:szCs w:val="21"/>
        </w:rPr>
        <w:t>，</w:t>
      </w:r>
      <w:r>
        <w:rPr>
          <w:rFonts w:hint="eastAsia"/>
          <w:szCs w:val="21"/>
        </w:rPr>
        <w:t>特别是高等级的变形测量，应尽可能</w:t>
      </w:r>
      <w:r>
        <w:rPr>
          <w:szCs w:val="21"/>
        </w:rPr>
        <w:t>采用相同的观测网形</w:t>
      </w:r>
      <w:r>
        <w:rPr>
          <w:rFonts w:hint="eastAsia"/>
          <w:szCs w:val="21"/>
        </w:rPr>
        <w:t>、观测</w:t>
      </w:r>
      <w:r>
        <w:rPr>
          <w:szCs w:val="21"/>
        </w:rPr>
        <w:t>路线</w:t>
      </w:r>
      <w:r>
        <w:rPr>
          <w:rFonts w:hint="eastAsia"/>
          <w:szCs w:val="21"/>
        </w:rPr>
        <w:t>、</w:t>
      </w:r>
      <w:r>
        <w:rPr>
          <w:szCs w:val="21"/>
        </w:rPr>
        <w:t>观测方法</w:t>
      </w:r>
      <w:r>
        <w:rPr>
          <w:rFonts w:hint="eastAsia"/>
          <w:szCs w:val="21"/>
        </w:rPr>
        <w:t>、</w:t>
      </w:r>
      <w:r>
        <w:rPr>
          <w:szCs w:val="21"/>
        </w:rPr>
        <w:t>仪器设备，</w:t>
      </w:r>
      <w:r>
        <w:rPr>
          <w:rFonts w:hint="eastAsia"/>
          <w:szCs w:val="21"/>
        </w:rPr>
        <w:t>并在同等或相近的环境条件下观测。这样规定的</w:t>
      </w:r>
      <w:r>
        <w:rPr>
          <w:szCs w:val="21"/>
        </w:rPr>
        <w:t>目的是为</w:t>
      </w:r>
      <w:r>
        <w:rPr>
          <w:rFonts w:hint="eastAsia"/>
          <w:szCs w:val="21"/>
        </w:rPr>
        <w:t>了</w:t>
      </w:r>
      <w:r>
        <w:rPr>
          <w:szCs w:val="21"/>
        </w:rPr>
        <w:t>尽可能</w:t>
      </w:r>
      <w:r>
        <w:rPr>
          <w:rFonts w:hint="eastAsia"/>
          <w:szCs w:val="21"/>
        </w:rPr>
        <w:t>地</w:t>
      </w:r>
      <w:r>
        <w:rPr>
          <w:szCs w:val="21"/>
        </w:rPr>
        <w:t>减弱系统误差影响，提高观测精度，</w:t>
      </w:r>
      <w:r>
        <w:rPr>
          <w:rFonts w:hint="eastAsia"/>
          <w:szCs w:val="21"/>
        </w:rPr>
        <w:t>保证成果</w:t>
      </w:r>
      <w:r>
        <w:rPr>
          <w:szCs w:val="21"/>
        </w:rPr>
        <w:t>质量。</w:t>
      </w:r>
    </w:p>
    <w:p>
      <w:pPr>
        <w:autoSpaceDE w:val="0"/>
        <w:autoSpaceDN w:val="0"/>
        <w:adjustRightInd w:val="0"/>
        <w:snapToGrid w:val="0"/>
        <w:spacing w:line="360" w:lineRule="auto"/>
        <w:rPr>
          <w:szCs w:val="21"/>
        </w:rPr>
      </w:pPr>
      <w:r>
        <w:rPr>
          <w:rFonts w:hint="eastAsia"/>
          <w:szCs w:val="21"/>
        </w:rPr>
        <w:t>4.3.4  因监测过程较长，经常会出现少数点受到破坏或被遮挡而不能观测的情况，应及时进行备注说明并修复。</w:t>
      </w:r>
    </w:p>
    <w:p>
      <w:pPr>
        <w:autoSpaceDE w:val="0"/>
        <w:autoSpaceDN w:val="0"/>
        <w:adjustRightInd w:val="0"/>
        <w:snapToGrid w:val="0"/>
        <w:spacing w:line="360" w:lineRule="auto"/>
        <w:rPr>
          <w:szCs w:val="21"/>
        </w:rPr>
      </w:pPr>
      <w:r>
        <w:rPr>
          <w:rFonts w:hint="eastAsia"/>
          <w:szCs w:val="21"/>
        </w:rPr>
        <w:t>4.3.5  为保证建筑及其周边环境在施工和运营阶段的安全，当测量过程中出现异常情况时，必须立即实施安全预案。与此同时，应提高观测频率或增加其他观测内容，获取更多、更全面、更准确的变形信息，从而为采取安全技术措施提供信息支持服务。</w:t>
      </w:r>
    </w:p>
    <w:p>
      <w:pPr>
        <w:autoSpaceDE w:val="0"/>
        <w:autoSpaceDN w:val="0"/>
        <w:adjustRightInd w:val="0"/>
        <w:snapToGrid w:val="0"/>
        <w:spacing w:line="360" w:lineRule="auto"/>
        <w:rPr>
          <w:szCs w:val="21"/>
        </w:rPr>
      </w:pPr>
      <w:r>
        <w:rPr>
          <w:rFonts w:hint="eastAsia"/>
          <w:szCs w:val="21"/>
        </w:rPr>
        <w:t xml:space="preserve">4.3.6 </w:t>
      </w:r>
      <w:r>
        <w:rPr>
          <w:szCs w:val="21"/>
        </w:rPr>
        <w:t xml:space="preserve"> </w:t>
      </w:r>
      <w:r>
        <w:rPr>
          <w:rFonts w:hint="eastAsia"/>
          <w:szCs w:val="21"/>
        </w:rPr>
        <w:t>监测区域数据的稳定标准为最后三个较长监测周期的结构变形量均小于观测精度。监测周期应根据轨道交通既有结构的特性、变形速率、变形影响因素的变化和观测精度等综合确定，作为稳定标准的监测周期不应少于</w:t>
      </w:r>
      <w:r>
        <w:rPr>
          <w:szCs w:val="21"/>
        </w:rPr>
        <w:t>1</w:t>
      </w:r>
      <w:r>
        <w:rPr>
          <w:rFonts w:hint="eastAsia"/>
          <w:szCs w:val="21"/>
        </w:rPr>
        <w:t>个月。</w:t>
      </w:r>
    </w:p>
    <w:p>
      <w:pPr>
        <w:autoSpaceDE w:val="0"/>
        <w:autoSpaceDN w:val="0"/>
        <w:adjustRightInd w:val="0"/>
        <w:snapToGrid w:val="0"/>
        <w:spacing w:line="360" w:lineRule="auto"/>
        <w:rPr>
          <w:szCs w:val="21"/>
        </w:rPr>
      </w:pPr>
    </w:p>
    <w:p>
      <w:pPr>
        <w:autoSpaceDE w:val="0"/>
        <w:autoSpaceDN w:val="0"/>
        <w:adjustRightInd w:val="0"/>
        <w:snapToGrid w:val="0"/>
        <w:spacing w:line="360" w:lineRule="auto"/>
        <w:rPr>
          <w:szCs w:val="21"/>
        </w:rPr>
      </w:pPr>
    </w:p>
    <w:p>
      <w:pPr>
        <w:autoSpaceDE w:val="0"/>
        <w:autoSpaceDN w:val="0"/>
        <w:adjustRightInd w:val="0"/>
        <w:snapToGrid w:val="0"/>
        <w:spacing w:line="360" w:lineRule="auto"/>
        <w:rPr>
          <w:szCs w:val="21"/>
        </w:rPr>
      </w:pPr>
    </w:p>
    <w:p>
      <w:pPr>
        <w:autoSpaceDE w:val="0"/>
        <w:autoSpaceDN w:val="0"/>
        <w:adjustRightInd w:val="0"/>
        <w:snapToGrid w:val="0"/>
        <w:spacing w:line="360" w:lineRule="auto"/>
        <w:rPr>
          <w:szCs w:val="21"/>
        </w:rPr>
      </w:pPr>
    </w:p>
    <w:p>
      <w:pPr>
        <w:autoSpaceDE w:val="0"/>
        <w:autoSpaceDN w:val="0"/>
        <w:adjustRightInd w:val="0"/>
        <w:snapToGrid w:val="0"/>
        <w:spacing w:line="360" w:lineRule="auto"/>
        <w:rPr>
          <w:szCs w:val="21"/>
        </w:rPr>
      </w:pPr>
    </w:p>
    <w:p>
      <w:pPr>
        <w:autoSpaceDE w:val="0"/>
        <w:autoSpaceDN w:val="0"/>
        <w:adjustRightInd w:val="0"/>
        <w:snapToGrid w:val="0"/>
        <w:spacing w:line="360" w:lineRule="auto"/>
        <w:rPr>
          <w:szCs w:val="21"/>
        </w:rPr>
      </w:pPr>
    </w:p>
    <w:p>
      <w:pPr>
        <w:autoSpaceDE w:val="0"/>
        <w:autoSpaceDN w:val="0"/>
        <w:adjustRightInd w:val="0"/>
        <w:snapToGrid w:val="0"/>
        <w:spacing w:line="360" w:lineRule="auto"/>
        <w:rPr>
          <w:szCs w:val="21"/>
        </w:rPr>
      </w:pPr>
    </w:p>
    <w:p>
      <w:pPr>
        <w:autoSpaceDE w:val="0"/>
        <w:autoSpaceDN w:val="0"/>
        <w:adjustRightInd w:val="0"/>
        <w:snapToGrid w:val="0"/>
        <w:spacing w:line="360" w:lineRule="auto"/>
        <w:rPr>
          <w:szCs w:val="21"/>
        </w:rPr>
      </w:pPr>
    </w:p>
    <w:p>
      <w:pPr>
        <w:autoSpaceDE w:val="0"/>
        <w:autoSpaceDN w:val="0"/>
        <w:adjustRightInd w:val="0"/>
        <w:snapToGrid w:val="0"/>
        <w:spacing w:line="360" w:lineRule="auto"/>
        <w:rPr>
          <w:szCs w:val="21"/>
        </w:rPr>
      </w:pPr>
    </w:p>
    <w:p>
      <w:pPr>
        <w:autoSpaceDE w:val="0"/>
        <w:autoSpaceDN w:val="0"/>
        <w:adjustRightInd w:val="0"/>
        <w:snapToGrid w:val="0"/>
        <w:spacing w:line="360" w:lineRule="auto"/>
        <w:rPr>
          <w:szCs w:val="21"/>
        </w:rPr>
      </w:pPr>
    </w:p>
    <w:p>
      <w:pPr>
        <w:autoSpaceDE w:val="0"/>
        <w:autoSpaceDN w:val="0"/>
        <w:adjustRightInd w:val="0"/>
        <w:snapToGrid w:val="0"/>
        <w:spacing w:line="360" w:lineRule="auto"/>
        <w:rPr>
          <w:szCs w:val="21"/>
        </w:rPr>
      </w:pPr>
    </w:p>
    <w:p>
      <w:pPr>
        <w:autoSpaceDE w:val="0"/>
        <w:autoSpaceDN w:val="0"/>
        <w:adjustRightInd w:val="0"/>
        <w:snapToGrid w:val="0"/>
        <w:spacing w:line="360" w:lineRule="auto"/>
        <w:rPr>
          <w:szCs w:val="21"/>
        </w:rPr>
      </w:pPr>
    </w:p>
    <w:p>
      <w:pPr>
        <w:autoSpaceDE w:val="0"/>
        <w:autoSpaceDN w:val="0"/>
        <w:adjustRightInd w:val="0"/>
        <w:snapToGrid w:val="0"/>
        <w:spacing w:line="360" w:lineRule="auto"/>
        <w:rPr>
          <w:szCs w:val="21"/>
        </w:rPr>
      </w:pPr>
    </w:p>
    <w:p>
      <w:pPr>
        <w:autoSpaceDE w:val="0"/>
        <w:autoSpaceDN w:val="0"/>
        <w:adjustRightInd w:val="0"/>
        <w:snapToGrid w:val="0"/>
        <w:spacing w:line="360" w:lineRule="auto"/>
        <w:rPr>
          <w:szCs w:val="21"/>
        </w:rPr>
      </w:pPr>
    </w:p>
    <w:p>
      <w:pPr>
        <w:autoSpaceDE w:val="0"/>
        <w:autoSpaceDN w:val="0"/>
        <w:adjustRightInd w:val="0"/>
        <w:snapToGrid w:val="0"/>
        <w:spacing w:line="360" w:lineRule="auto"/>
        <w:rPr>
          <w:szCs w:val="21"/>
        </w:rPr>
      </w:pPr>
    </w:p>
    <w:p>
      <w:pPr>
        <w:autoSpaceDE w:val="0"/>
        <w:autoSpaceDN w:val="0"/>
        <w:adjustRightInd w:val="0"/>
        <w:snapToGrid w:val="0"/>
        <w:spacing w:line="360" w:lineRule="auto"/>
        <w:rPr>
          <w:szCs w:val="21"/>
        </w:rPr>
      </w:pPr>
    </w:p>
    <w:p>
      <w:pPr>
        <w:autoSpaceDE w:val="0"/>
        <w:autoSpaceDN w:val="0"/>
        <w:adjustRightInd w:val="0"/>
        <w:snapToGrid w:val="0"/>
        <w:spacing w:line="360" w:lineRule="auto"/>
        <w:rPr>
          <w:szCs w:val="21"/>
        </w:rPr>
      </w:pPr>
    </w:p>
    <w:p>
      <w:pPr>
        <w:autoSpaceDE w:val="0"/>
        <w:autoSpaceDN w:val="0"/>
        <w:adjustRightInd w:val="0"/>
        <w:snapToGrid w:val="0"/>
        <w:spacing w:line="360" w:lineRule="auto"/>
        <w:rPr>
          <w:szCs w:val="21"/>
        </w:rPr>
      </w:pPr>
    </w:p>
    <w:p>
      <w:pPr>
        <w:autoSpaceDE w:val="0"/>
        <w:autoSpaceDN w:val="0"/>
        <w:adjustRightInd w:val="0"/>
        <w:snapToGrid w:val="0"/>
        <w:spacing w:line="360" w:lineRule="auto"/>
        <w:rPr>
          <w:szCs w:val="21"/>
        </w:rPr>
      </w:pPr>
    </w:p>
    <w:p>
      <w:pPr>
        <w:autoSpaceDE w:val="0"/>
        <w:autoSpaceDN w:val="0"/>
        <w:adjustRightInd w:val="0"/>
        <w:snapToGrid w:val="0"/>
        <w:spacing w:line="360" w:lineRule="auto"/>
        <w:rPr>
          <w:szCs w:val="21"/>
        </w:rPr>
      </w:pPr>
    </w:p>
    <w:p>
      <w:pPr>
        <w:autoSpaceDE w:val="0"/>
        <w:autoSpaceDN w:val="0"/>
        <w:adjustRightInd w:val="0"/>
        <w:snapToGrid w:val="0"/>
        <w:spacing w:line="360" w:lineRule="auto"/>
        <w:rPr>
          <w:szCs w:val="21"/>
        </w:rPr>
      </w:pPr>
    </w:p>
    <w:p>
      <w:pPr>
        <w:autoSpaceDE w:val="0"/>
        <w:autoSpaceDN w:val="0"/>
        <w:adjustRightInd w:val="0"/>
        <w:snapToGrid w:val="0"/>
        <w:spacing w:line="360" w:lineRule="auto"/>
        <w:rPr>
          <w:szCs w:val="21"/>
        </w:rPr>
      </w:pPr>
    </w:p>
    <w:p>
      <w:pPr>
        <w:autoSpaceDE w:val="0"/>
        <w:autoSpaceDN w:val="0"/>
        <w:adjustRightInd w:val="0"/>
        <w:snapToGrid w:val="0"/>
        <w:spacing w:line="360" w:lineRule="auto"/>
        <w:rPr>
          <w:szCs w:val="21"/>
        </w:rPr>
      </w:pPr>
    </w:p>
    <w:p>
      <w:pPr>
        <w:autoSpaceDE w:val="0"/>
        <w:autoSpaceDN w:val="0"/>
        <w:adjustRightInd w:val="0"/>
        <w:snapToGrid w:val="0"/>
        <w:spacing w:line="360" w:lineRule="auto"/>
        <w:rPr>
          <w:szCs w:val="21"/>
        </w:rPr>
      </w:pPr>
    </w:p>
    <w:p>
      <w:pPr>
        <w:autoSpaceDE w:val="0"/>
        <w:autoSpaceDN w:val="0"/>
        <w:adjustRightInd w:val="0"/>
        <w:snapToGrid w:val="0"/>
        <w:spacing w:line="360" w:lineRule="auto"/>
        <w:rPr>
          <w:szCs w:val="21"/>
        </w:rPr>
      </w:pPr>
    </w:p>
    <w:p>
      <w:pPr>
        <w:autoSpaceDE w:val="0"/>
        <w:autoSpaceDN w:val="0"/>
        <w:adjustRightInd w:val="0"/>
        <w:snapToGrid w:val="0"/>
        <w:spacing w:line="360" w:lineRule="auto"/>
        <w:rPr>
          <w:szCs w:val="21"/>
        </w:rPr>
      </w:pPr>
    </w:p>
    <w:p>
      <w:pPr>
        <w:autoSpaceDE w:val="0"/>
        <w:autoSpaceDN w:val="0"/>
        <w:adjustRightInd w:val="0"/>
        <w:snapToGrid w:val="0"/>
        <w:spacing w:line="360" w:lineRule="auto"/>
        <w:rPr>
          <w:szCs w:val="21"/>
        </w:rPr>
      </w:pPr>
    </w:p>
    <w:p>
      <w:pPr>
        <w:autoSpaceDE w:val="0"/>
        <w:autoSpaceDN w:val="0"/>
        <w:adjustRightInd w:val="0"/>
        <w:snapToGrid w:val="0"/>
        <w:spacing w:line="360" w:lineRule="auto"/>
        <w:rPr>
          <w:szCs w:val="21"/>
        </w:rPr>
      </w:pPr>
    </w:p>
    <w:p>
      <w:pPr>
        <w:autoSpaceDE w:val="0"/>
        <w:autoSpaceDN w:val="0"/>
        <w:adjustRightInd w:val="0"/>
        <w:snapToGrid w:val="0"/>
        <w:spacing w:line="360" w:lineRule="auto"/>
        <w:rPr>
          <w:szCs w:val="21"/>
        </w:rPr>
      </w:pPr>
    </w:p>
    <w:p>
      <w:pPr>
        <w:pStyle w:val="20"/>
        <w:widowControl/>
        <w:tabs>
          <w:tab w:val="clear" w:pos="300"/>
          <w:tab w:val="clear" w:pos="8296"/>
        </w:tabs>
        <w:snapToGrid/>
        <w:spacing w:line="360" w:lineRule="auto"/>
        <w:outlineLvl w:val="0"/>
        <w:rPr>
          <w:rFonts w:ascii="Times"/>
          <w:b/>
        </w:rPr>
      </w:pPr>
      <w:r>
        <w:rPr>
          <w:rFonts w:hint="eastAsia" w:ascii="Times"/>
          <w:b/>
        </w:rPr>
        <w:t>5</w:t>
      </w:r>
      <w:r>
        <w:rPr>
          <w:rFonts w:ascii="Times"/>
          <w:b/>
        </w:rPr>
        <w:t xml:space="preserve">  </w:t>
      </w:r>
      <w:r>
        <w:rPr>
          <w:rFonts w:hint="eastAsia" w:ascii="Times"/>
          <w:b/>
        </w:rPr>
        <w:t>既有结构调查</w:t>
      </w:r>
    </w:p>
    <w:p>
      <w:pPr>
        <w:widowControl/>
        <w:spacing w:line="360" w:lineRule="auto"/>
        <w:jc w:val="center"/>
        <w:outlineLvl w:val="1"/>
        <w:rPr>
          <w:b/>
          <w:szCs w:val="21"/>
        </w:rPr>
      </w:pPr>
      <w:r>
        <w:rPr>
          <w:rFonts w:hint="eastAsia"/>
          <w:b/>
          <w:szCs w:val="21"/>
        </w:rPr>
        <w:t>5</w:t>
      </w:r>
      <w:r>
        <w:rPr>
          <w:b/>
          <w:szCs w:val="21"/>
        </w:rPr>
        <w:t xml:space="preserve">.1 </w:t>
      </w:r>
      <w:r>
        <w:rPr>
          <w:rFonts w:hint="eastAsia"/>
          <w:b/>
          <w:szCs w:val="21"/>
        </w:rPr>
        <w:t>一般规定</w:t>
      </w:r>
    </w:p>
    <w:p>
      <w:pPr>
        <w:spacing w:line="360" w:lineRule="auto"/>
      </w:pPr>
      <w:r>
        <w:rPr>
          <w:rFonts w:hint="eastAsia"/>
        </w:rPr>
        <w:t>5.1.1  既有结构调查到的任何异常情况必须引起足够重视，并结合出现异常区域的监测数据和施工工况进行综合分析判断，及时发现可能出现的事故隐患或征兆，发现异常或险情时，应按规定程序及时通知建设方及相关单位。</w:t>
      </w:r>
    </w:p>
    <w:p>
      <w:pPr>
        <w:spacing w:line="360" w:lineRule="auto"/>
      </w:pPr>
      <w:r>
        <w:rPr>
          <w:rFonts w:hint="eastAsia"/>
        </w:rPr>
        <w:t>5.1.2  工前调查是对既有结构原始状态的观察和记录，过程调查是外部作业过程中对既有结构的跟踪监控，工后确认是在外部作业完成后对既有结构现状的再次确认。将过程调查和工后确认的结果与原始状态进行比较，能有效地分析外部作业对既有结构的影响大小，为采取预防和补救措施提供直接的依据，保障既有结构的安全及正常运营。在实际调查工作中，应尽量采取可靠、先进的技术和设备进行检测，如三维激光扫描法、摄影测量法等，获取的调查信息应做到全面、直观、可量化，同时做好数据的整理、分析工作，完善各项确认手续。</w:t>
      </w:r>
    </w:p>
    <w:p>
      <w:pPr>
        <w:spacing w:line="360" w:lineRule="auto"/>
      </w:pPr>
      <w:r>
        <w:rPr>
          <w:rFonts w:hint="eastAsia"/>
        </w:rPr>
        <w:t>5.1.3</w:t>
      </w:r>
      <w:r>
        <w:t xml:space="preserve"> </w:t>
      </w:r>
      <w:r>
        <w:rPr>
          <w:rFonts w:hint="eastAsia"/>
        </w:rPr>
        <w:t xml:space="preserve"> 工前调查是对既有结构进行安全评估的基础。工前调查应尽可能收集城市轨道交通既有结构的设计、施工及验收等各项资料，观察井记录既有结构的外观情况，尽可能反映其真实情况；在进行隧道结构的断面测量时，优先采用精密的仪器设备对隧道特定里程的横断面进行现场量测，测量完成后应按要求编制结构断面测量成果并绘制相关断面图。</w:t>
      </w:r>
    </w:p>
    <w:p>
      <w:pPr>
        <w:spacing w:line="360" w:lineRule="auto"/>
      </w:pPr>
      <w:r>
        <w:rPr>
          <w:rFonts w:hint="eastAsia"/>
        </w:rPr>
        <w:t>5.1.4  当城市轨道交通既有结构监测数据达到或超过控制值的60%或出现新的病害或原有病害较快发展时，表明既有结构安全隐患增大或有进一步恶化的趋势，此时应开展过程调查工作。 过程调查能反映既有结构的现场动态，为进一步采取措施提供依据。</w:t>
      </w:r>
    </w:p>
    <w:p>
      <w:pPr>
        <w:spacing w:line="360" w:lineRule="auto"/>
      </w:pPr>
      <w:r>
        <w:rPr>
          <w:rFonts w:hint="eastAsia"/>
        </w:rPr>
        <w:t>5.1.5  城市轨道交通既有结构的工后确认，应在监测数据稳定后开展，以便全面、客观地判定外部作业对既有结构的影响。监测数据稳定表示外部作业对既有结构基本无进一步的影响， 既有结构处于基本稳定状态。</w:t>
      </w:r>
    </w:p>
    <w:p>
      <w:pPr>
        <w:widowControl/>
        <w:spacing w:line="360" w:lineRule="auto"/>
        <w:jc w:val="center"/>
        <w:outlineLvl w:val="1"/>
        <w:rPr>
          <w:b/>
          <w:szCs w:val="21"/>
        </w:rPr>
      </w:pPr>
      <w:r>
        <w:rPr>
          <w:rFonts w:hint="eastAsia"/>
          <w:b/>
          <w:szCs w:val="21"/>
        </w:rPr>
        <w:t>5</w:t>
      </w:r>
      <w:r>
        <w:rPr>
          <w:b/>
          <w:szCs w:val="21"/>
        </w:rPr>
        <w:t>.2 调查方法及</w:t>
      </w:r>
      <w:r>
        <w:rPr>
          <w:rFonts w:hint="eastAsia"/>
          <w:b/>
          <w:szCs w:val="21"/>
        </w:rPr>
        <w:t>内容</w:t>
      </w:r>
    </w:p>
    <w:p>
      <w:pPr>
        <w:spacing w:line="360" w:lineRule="auto"/>
      </w:pPr>
      <w:r>
        <w:rPr>
          <w:rFonts w:hint="eastAsia"/>
        </w:rPr>
        <w:t>5.2.1  隧道渗漏水类型包括隧道漏水和涌水（拱部滴水、隧底冒水、孔眼渗水）、隧道结构周围积水，潜流冲刷和侵蚀性水对衬砌的侵蚀等几种。</w:t>
      </w:r>
    </w:p>
    <w:p>
      <w:pPr>
        <w:spacing w:line="360" w:lineRule="auto"/>
        <w:ind w:firstLine="420" w:firstLineChars="200"/>
      </w:pPr>
      <w:r>
        <w:rPr>
          <w:rFonts w:hint="eastAsia"/>
        </w:rPr>
        <w:t>渗漏水病害</w:t>
      </w:r>
      <w:r>
        <w:t>应检查</w:t>
      </w:r>
      <w:r>
        <w:rPr>
          <w:rFonts w:hint="eastAsia"/>
        </w:rPr>
        <w:t>漏水</w:t>
      </w:r>
      <w:r>
        <w:t>的位置</w:t>
      </w:r>
      <w:r>
        <w:rPr>
          <w:rFonts w:hint="eastAsia"/>
        </w:rPr>
        <w:t>、</w:t>
      </w:r>
      <w:r>
        <w:t>漏水状态</w:t>
      </w:r>
      <w:r>
        <w:rPr>
          <w:rFonts w:hint="eastAsia"/>
        </w:rPr>
        <w:t>、</w:t>
      </w:r>
      <w:r>
        <w:t>线路上有无翻浆冒</w:t>
      </w:r>
      <w:r>
        <w:rPr>
          <w:rFonts w:hint="eastAsia"/>
        </w:rPr>
        <w:t>泥等</w:t>
      </w:r>
      <w:r>
        <w:t>现象</w:t>
      </w:r>
      <w:r>
        <w:rPr>
          <w:rFonts w:hint="eastAsia"/>
        </w:rPr>
        <w:t>、</w:t>
      </w:r>
      <w:r>
        <w:t>钢轨</w:t>
      </w:r>
      <w:r>
        <w:rPr>
          <w:rFonts w:hint="eastAsia"/>
        </w:rPr>
        <w:t>及</w:t>
      </w:r>
      <w:r>
        <w:t>扣件有无锈蚀现象、排水设备是否良好等。</w:t>
      </w:r>
    </w:p>
    <w:p>
      <w:pPr>
        <w:spacing w:line="360" w:lineRule="auto"/>
      </w:pPr>
      <w:r>
        <w:rPr>
          <w:rFonts w:hint="eastAsia"/>
        </w:rPr>
        <w:t>5.2.2  隧道结构缺损病害类型包括</w:t>
      </w:r>
      <w:r>
        <w:t>因</w:t>
      </w:r>
      <w:r>
        <w:rPr>
          <w:rFonts w:hint="eastAsia"/>
        </w:rPr>
        <w:t>变形或受力而</w:t>
      </w:r>
      <w:r>
        <w:t>引起的结构开裂或缺损，</w:t>
      </w:r>
      <w:r>
        <w:rPr>
          <w:rFonts w:hint="eastAsia"/>
        </w:rPr>
        <w:t>以及隧道</w:t>
      </w:r>
      <w:r>
        <w:t>结构材料在大气、水、盐等</w:t>
      </w:r>
      <w:r>
        <w:rPr>
          <w:rFonts w:hint="eastAsia"/>
        </w:rPr>
        <w:t>侵蚀</w:t>
      </w:r>
      <w:r>
        <w:t>介质作用下发生的腐蚀</w:t>
      </w:r>
      <w:r>
        <w:rPr>
          <w:rFonts w:hint="eastAsia"/>
        </w:rPr>
        <w:t>、劣化</w:t>
      </w:r>
      <w:r>
        <w:t>。</w:t>
      </w:r>
    </w:p>
    <w:p>
      <w:pPr>
        <w:spacing w:line="360" w:lineRule="auto"/>
      </w:pPr>
      <w:r>
        <w:rPr>
          <w:rFonts w:hint="eastAsia"/>
        </w:rPr>
        <w:t>5.2.3  裂缝</w:t>
      </w:r>
      <w:r>
        <w:t>的</w:t>
      </w:r>
      <w:r>
        <w:rPr>
          <w:rFonts w:hint="eastAsia"/>
        </w:rPr>
        <w:t>变化</w:t>
      </w:r>
      <w:r>
        <w:t>情况</w:t>
      </w:r>
      <w:r>
        <w:rPr>
          <w:rFonts w:hint="eastAsia"/>
        </w:rPr>
        <w:t>是</w:t>
      </w:r>
      <w:r>
        <w:t>反映</w:t>
      </w:r>
      <w:r>
        <w:rPr>
          <w:rFonts w:hint="eastAsia"/>
        </w:rPr>
        <w:t>隧道</w:t>
      </w:r>
      <w:r>
        <w:t>结构稳定性的重要指标之一。</w:t>
      </w:r>
      <w:r>
        <w:rPr>
          <w:rFonts w:hint="eastAsia"/>
        </w:rPr>
        <w:t>因此</w:t>
      </w:r>
      <w:r>
        <w:t>，</w:t>
      </w:r>
      <w:r>
        <w:rPr>
          <w:rFonts w:hint="eastAsia"/>
        </w:rPr>
        <w:t>既有</w:t>
      </w:r>
      <w:r>
        <w:t>结构调查应对隧道结构</w:t>
      </w:r>
      <w:r>
        <w:rPr>
          <w:rFonts w:hint="eastAsia"/>
        </w:rPr>
        <w:t>已有</w:t>
      </w:r>
      <w:r>
        <w:t>裂缝的</w:t>
      </w:r>
      <w:r>
        <w:rPr>
          <w:rFonts w:hint="eastAsia"/>
        </w:rPr>
        <w:t>分布</w:t>
      </w:r>
      <w:r>
        <w:t>位置</w:t>
      </w:r>
      <w:r>
        <w:rPr>
          <w:rFonts w:hint="eastAsia"/>
        </w:rPr>
        <w:t>、</w:t>
      </w:r>
      <w:r>
        <w:t>数量、走向、贯通程度及各条裂缝的长度、宽度等进行统计、拍照、整理在册并归档，</w:t>
      </w:r>
      <w:r>
        <w:rPr>
          <w:rFonts w:hint="eastAsia"/>
        </w:rPr>
        <w:t>当</w:t>
      </w:r>
      <w:r>
        <w:t>结构裂缝</w:t>
      </w:r>
      <w:r>
        <w:rPr>
          <w:rFonts w:hint="eastAsia"/>
        </w:rPr>
        <w:t>数量</w:t>
      </w:r>
      <w:r>
        <w:t>较多</w:t>
      </w:r>
      <w:r>
        <w:rPr>
          <w:rFonts w:hint="eastAsia"/>
        </w:rPr>
        <w:t>、</w:t>
      </w:r>
      <w:r>
        <w:t>开裂病害</w:t>
      </w:r>
      <w:r>
        <w:rPr>
          <w:rFonts w:hint="eastAsia"/>
        </w:rPr>
        <w:t>较</w:t>
      </w:r>
      <w:r>
        <w:t>严重</w:t>
      </w:r>
      <w:r>
        <w:rPr>
          <w:rFonts w:hint="eastAsia"/>
        </w:rPr>
        <w:t>时，</w:t>
      </w:r>
      <w:r>
        <w:t>可采用自动化监测手段进行跟踪监测。</w:t>
      </w:r>
    </w:p>
    <w:p>
      <w:pPr>
        <w:spacing w:line="360" w:lineRule="auto"/>
      </w:pPr>
      <w:r>
        <w:rPr>
          <w:rFonts w:hint="eastAsia"/>
        </w:rPr>
        <w:t>5.2.6  隧道</w:t>
      </w:r>
      <w:r>
        <w:rPr>
          <w:rFonts w:hint="eastAsia" w:ascii="Times" w:hAnsi="宋体"/>
          <w:szCs w:val="21"/>
        </w:rPr>
        <w:t>既有</w:t>
      </w:r>
      <w:r>
        <w:rPr>
          <w:rFonts w:ascii="Times" w:hAnsi="宋体"/>
          <w:szCs w:val="21"/>
        </w:rPr>
        <w:t>结构调查</w:t>
      </w:r>
      <w:r>
        <w:rPr>
          <w:rFonts w:hint="eastAsia" w:ascii="Times" w:hAnsi="宋体"/>
          <w:szCs w:val="21"/>
        </w:rPr>
        <w:t>在人工观察和常规的仪器量测的基础上，</w:t>
      </w:r>
      <w:r>
        <w:rPr>
          <w:rFonts w:ascii="Times" w:hAnsi="宋体"/>
          <w:szCs w:val="21"/>
        </w:rPr>
        <w:t>应</w:t>
      </w:r>
      <w:r>
        <w:rPr>
          <w:rFonts w:hint="eastAsia" w:ascii="Times" w:hAnsi="宋体"/>
          <w:szCs w:val="21"/>
        </w:rPr>
        <w:t>结合采用技术先进、信息全面的检测手段，</w:t>
      </w:r>
      <w:r>
        <w:rPr>
          <w:rFonts w:hint="eastAsia"/>
        </w:rPr>
        <w:t>三维激光扫描通过高速激光扫描，非接触、大面积的快速获取被测对象表面的三维坐标数据和全景影像，可高效获得隧道</w:t>
      </w:r>
      <w:r>
        <w:t>结构的</w:t>
      </w:r>
      <w:r>
        <w:rPr>
          <w:rFonts w:hint="eastAsia"/>
        </w:rPr>
        <w:t>椭圆度、全断面</w:t>
      </w:r>
      <w:r>
        <w:t>收敛、</w:t>
      </w:r>
      <w:r>
        <w:rPr>
          <w:rFonts w:hint="eastAsia"/>
        </w:rPr>
        <w:t>管片</w:t>
      </w:r>
      <w:r>
        <w:t>错台、</w:t>
      </w:r>
      <w:r>
        <w:rPr>
          <w:rFonts w:hint="eastAsia"/>
        </w:rPr>
        <w:t>整体变形和轮廓信息</w:t>
      </w:r>
      <w:r>
        <w:t>等</w:t>
      </w:r>
      <w:r>
        <w:rPr>
          <w:rFonts w:hint="eastAsia"/>
        </w:rPr>
        <w:t>测量</w:t>
      </w:r>
      <w:r>
        <w:t>数据。</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pStyle w:val="20"/>
        <w:widowControl/>
        <w:tabs>
          <w:tab w:val="clear" w:pos="300"/>
          <w:tab w:val="clear" w:pos="8296"/>
        </w:tabs>
        <w:snapToGrid/>
        <w:spacing w:line="360" w:lineRule="auto"/>
        <w:outlineLvl w:val="0"/>
        <w:rPr>
          <w:rFonts w:ascii="Times"/>
          <w:b/>
        </w:rPr>
      </w:pPr>
      <w:r>
        <w:rPr>
          <w:rFonts w:hint="eastAsia" w:ascii="Times"/>
          <w:b/>
        </w:rPr>
        <w:t>6  监测方法</w:t>
      </w:r>
    </w:p>
    <w:p>
      <w:pPr>
        <w:widowControl/>
        <w:spacing w:line="360" w:lineRule="auto"/>
        <w:jc w:val="center"/>
        <w:outlineLvl w:val="1"/>
        <w:rPr>
          <w:b/>
          <w:szCs w:val="21"/>
        </w:rPr>
      </w:pPr>
      <w:r>
        <w:rPr>
          <w:rFonts w:hint="eastAsia"/>
          <w:b/>
          <w:szCs w:val="21"/>
        </w:rPr>
        <w:t>6</w:t>
      </w:r>
      <w:r>
        <w:rPr>
          <w:b/>
          <w:szCs w:val="21"/>
        </w:rPr>
        <w:t>.</w:t>
      </w:r>
      <w:r>
        <w:rPr>
          <w:rFonts w:hint="eastAsia"/>
          <w:b/>
          <w:szCs w:val="21"/>
        </w:rPr>
        <w:t>1  一般规定</w:t>
      </w:r>
    </w:p>
    <w:p>
      <w:pPr>
        <w:spacing w:line="360" w:lineRule="auto"/>
        <w:jc w:val="left"/>
        <w:rPr>
          <w:szCs w:val="21"/>
          <w:highlight w:val="yellow"/>
        </w:rPr>
      </w:pPr>
      <w:r>
        <w:rPr>
          <w:rFonts w:hint="eastAsia"/>
          <w:szCs w:val="21"/>
        </w:rPr>
        <w:t>6.1.1  城市轨道交通结构监测项目所采用的监测方法多种多样，监测对象和监测项目不同，监测方法就不同，工程监测等级和监测精度不同，场地条件和工程经验不同，监测方法也不一样。总之，监测方法的选择应根据设计要求、施工需要，现场条件等综合确定，并便于现场操作实施。同时根据现场实际，同一个项目可以同时选择和组合多种观测方法，以便相互校验。</w:t>
      </w:r>
    </w:p>
    <w:p>
      <w:pPr>
        <w:spacing w:line="360" w:lineRule="auto"/>
        <w:jc w:val="left"/>
        <w:rPr>
          <w:szCs w:val="21"/>
        </w:rPr>
      </w:pPr>
      <w:r>
        <w:rPr>
          <w:rFonts w:hint="eastAsia"/>
          <w:szCs w:val="21"/>
        </w:rPr>
        <w:t>6.1.2  城市轨道交通结构监测应采用仪器监测和巡视检查相结合的方法，以便于综合分析数据变形规律，获取准确的既有轨道交通结构变形信息。</w:t>
      </w:r>
    </w:p>
    <w:p>
      <w:pPr>
        <w:widowControl/>
        <w:spacing w:line="360" w:lineRule="auto"/>
        <w:jc w:val="center"/>
        <w:outlineLvl w:val="1"/>
        <w:rPr>
          <w:b/>
          <w:szCs w:val="21"/>
        </w:rPr>
      </w:pPr>
      <w:r>
        <w:rPr>
          <w:b/>
          <w:szCs w:val="21"/>
        </w:rPr>
        <w:t xml:space="preserve">6.2  </w:t>
      </w:r>
      <w:r>
        <w:rPr>
          <w:rFonts w:hint="eastAsia"/>
          <w:b/>
          <w:szCs w:val="21"/>
        </w:rPr>
        <w:t>水平位移监测</w:t>
      </w:r>
    </w:p>
    <w:p>
      <w:pPr>
        <w:spacing w:line="360" w:lineRule="auto"/>
        <w:jc w:val="left"/>
        <w:rPr>
          <w:szCs w:val="21"/>
        </w:rPr>
      </w:pPr>
      <w:r>
        <w:rPr>
          <w:rFonts w:hint="eastAsia"/>
          <w:szCs w:val="21"/>
        </w:rPr>
        <w:t>6.2.1  运营期间城市轨道交通结构是封闭的，为了实施掌握结构变形监测信息，尽量采用自动化进行监测，同时小角度法、极坐标法、前方交会法和自由设站法是水平位移观测常采用的方法，条件允许的情况下可采用或结合使用。</w:t>
      </w:r>
    </w:p>
    <w:p>
      <w:pPr>
        <w:spacing w:line="360" w:lineRule="auto"/>
        <w:jc w:val="left"/>
        <w:rPr>
          <w:szCs w:val="21"/>
        </w:rPr>
      </w:pPr>
      <w:r>
        <w:rPr>
          <w:rFonts w:hint="eastAsia"/>
          <w:szCs w:val="21"/>
        </w:rPr>
        <w:t>6.2.3  随着全站仪的普及、传统的单纯测角网、测边网已被边角网取代，变形测量中基准点之间的距离相对较短，但是精度要求高。全站仪边角测量的具体作业要求可参考行业标准《城市测量规范》CJJ/T8-2011第4.5节的规定。</w:t>
      </w:r>
    </w:p>
    <w:p>
      <w:pPr>
        <w:spacing w:line="360" w:lineRule="auto"/>
        <w:jc w:val="left"/>
        <w:rPr>
          <w:szCs w:val="21"/>
        </w:rPr>
      </w:pPr>
      <w:r>
        <w:rPr>
          <w:rFonts w:hint="eastAsia"/>
          <w:szCs w:val="21"/>
        </w:rPr>
        <w:t>6.2.4  影响全站仪水平角观测精度的因素较多，本条规定全站仪水平角观测作业时应注意的主要事项以及观测成果超限时的处理方式。其中2C为全站仪的2倍水平视准差。对于没有管状水准气泡的全站仪，利用倾斜补偿器倾斜示值（或垂直度示值），调节脚螺旋是电子水准气泡严格居中，精确整平仪器，同时打开补偿器和水平改正，确保水平角、垂直角得到补偿改正。</w:t>
      </w:r>
    </w:p>
    <w:p>
      <w:pPr>
        <w:spacing w:line="360" w:lineRule="auto"/>
        <w:jc w:val="left"/>
        <w:rPr>
          <w:szCs w:val="21"/>
        </w:rPr>
      </w:pPr>
      <w:r>
        <w:rPr>
          <w:rFonts w:hint="eastAsia"/>
          <w:szCs w:val="21"/>
        </w:rPr>
        <w:t>6.2.9  全站仪自由设站法实际上也是一种全站仪边角后方交会测量方法，目前已开始应用到变形测量等高精密测量项目中。</w:t>
      </w:r>
    </w:p>
    <w:p>
      <w:pPr>
        <w:spacing w:line="360" w:lineRule="auto"/>
        <w:jc w:val="left"/>
        <w:rPr>
          <w:szCs w:val="21"/>
        </w:rPr>
      </w:pPr>
      <w:r>
        <w:rPr>
          <w:rFonts w:hint="eastAsia"/>
          <w:szCs w:val="21"/>
        </w:rPr>
        <w:t>6.2.10  全站仪自动化监测系统的测量原理与极坐标或前方交会类似。前者采用一台全站仪，后者采用两台或多台全站仪同步测量，借助软件系统可测定监测点坐标并进行数据处理分析等。多台全站仪联合组网观测时，相邻仪器间至少设置两个360°棱镜进行联测，联测的基准网网形要求稳定、可靠。</w:t>
      </w:r>
    </w:p>
    <w:p>
      <w:pPr>
        <w:widowControl/>
        <w:spacing w:line="360" w:lineRule="auto"/>
        <w:jc w:val="center"/>
        <w:outlineLvl w:val="1"/>
        <w:rPr>
          <w:b/>
          <w:szCs w:val="21"/>
        </w:rPr>
      </w:pPr>
      <w:r>
        <w:rPr>
          <w:rFonts w:hint="eastAsia"/>
          <w:b/>
          <w:szCs w:val="21"/>
        </w:rPr>
        <w:t>6</w:t>
      </w:r>
      <w:r>
        <w:rPr>
          <w:b/>
          <w:szCs w:val="21"/>
        </w:rPr>
        <w:t xml:space="preserve">.3  </w:t>
      </w:r>
      <w:r>
        <w:rPr>
          <w:rFonts w:hint="eastAsia"/>
          <w:b/>
          <w:szCs w:val="21"/>
        </w:rPr>
        <w:t>沉降监测</w:t>
      </w:r>
    </w:p>
    <w:p>
      <w:pPr>
        <w:spacing w:line="360" w:lineRule="auto"/>
        <w:jc w:val="left"/>
        <w:rPr>
          <w:szCs w:val="21"/>
        </w:rPr>
      </w:pPr>
      <w:r>
        <w:rPr>
          <w:rFonts w:hint="eastAsia"/>
          <w:szCs w:val="21"/>
        </w:rPr>
        <w:t>6.3.1  城市轨道交通结构变形沉降观测根据现场实际一般采用全站仪自动化监测系统观测（与水平位移观测同步），获取高程坐标。条件允许的情况下可采用静力水准自动化监测系统，监测项目对监测频率要求不高时可采用几何水准测量进行监测。</w:t>
      </w:r>
    </w:p>
    <w:p>
      <w:pPr>
        <w:spacing w:line="360" w:lineRule="auto"/>
        <w:jc w:val="left"/>
        <w:rPr>
          <w:szCs w:val="21"/>
        </w:rPr>
      </w:pPr>
      <w:r>
        <w:rPr>
          <w:rFonts w:hint="eastAsia"/>
          <w:szCs w:val="21"/>
        </w:rPr>
        <w:t>6.3.2  在沉降类变形观测中，水准测量是最常用的方法。目前数字水准仪和条码式水准标尺已经普遍应用于水准测量作业中，使用的标尺主要是铟瓦条码标尺和玻璃钢条码标尺。</w:t>
      </w:r>
    </w:p>
    <w:p>
      <w:pPr>
        <w:spacing w:line="360" w:lineRule="auto"/>
        <w:jc w:val="left"/>
        <w:rPr>
          <w:szCs w:val="21"/>
        </w:rPr>
      </w:pPr>
      <w:r>
        <w:rPr>
          <w:rFonts w:hint="eastAsia"/>
          <w:szCs w:val="21"/>
        </w:rPr>
        <w:t>6.3.4  本条中一等、二等测量的技术指标和现行国家标准《国家一、二等水准测量规范》GB/T12897的相关规定基本一致。</w:t>
      </w:r>
    </w:p>
    <w:p>
      <w:pPr>
        <w:spacing w:line="360" w:lineRule="auto"/>
        <w:jc w:val="left"/>
        <w:rPr>
          <w:szCs w:val="21"/>
        </w:rPr>
      </w:pPr>
      <w:r>
        <w:rPr>
          <w:rFonts w:hint="eastAsia"/>
          <w:szCs w:val="21"/>
        </w:rPr>
        <w:t>6.3.5  本条给出的数字水准仪及标尺日常检验的要求，其中i角的测定方法可参见《国家一、二等水准测量规范》GB/T12897。数字水准仪及标尺的检定应由专业部门按国家现行有关标准进行。</w:t>
      </w:r>
    </w:p>
    <w:p>
      <w:pPr>
        <w:spacing w:line="360" w:lineRule="auto"/>
        <w:jc w:val="left"/>
        <w:rPr>
          <w:szCs w:val="21"/>
        </w:rPr>
      </w:pPr>
      <w:r>
        <w:rPr>
          <w:rFonts w:hint="eastAsia"/>
          <w:szCs w:val="21"/>
        </w:rPr>
        <w:t>6.3.6  静力水准测量目前有连通管式静力水准和压力式静力水准两种装置，目前在用的静力水准测量系统多为连通管式静力水准，其利用相连容器中静止液面在重力作用下保持同一水平这一特征来测量各监测点间的高差。各监测点间的液体通过管路连通，俗称连通管法，其特点是各个容器中的液体是连通的，存在液体流通和交换。压力式静力水准系统是近些年才出现的，其容器间的液体间的相互交换，通过压力传感器测量金属膜片压力差的变化可计算监测点间的高差。</w:t>
      </w:r>
    </w:p>
    <w:p>
      <w:pPr>
        <w:spacing w:line="360" w:lineRule="auto"/>
        <w:ind w:firstLine="420" w:firstLineChars="200"/>
        <w:jc w:val="left"/>
        <w:rPr>
          <w:szCs w:val="21"/>
        </w:rPr>
      </w:pPr>
      <w:r>
        <w:rPr>
          <w:rFonts w:hint="eastAsia"/>
          <w:szCs w:val="21"/>
        </w:rPr>
        <w:t>量程和精度是静力水准的两个重要指标。对同一型号的传感器，一般情况下，量程越大，精度就越低。目前常用的连通管式液体静力水准仪有20mm-200mm多种量程，安装时要求同组的传感器大致位于同一水准面高度。压力式传感器的量程较大，一般大于500mm，现场安装要求可适当放宽。静力水准的标称精度一般与量程有关，不同型号的传感器标称精度通常为满量程的0.1%~0.7%。一等及以上精度的观测宜采用连通管式静力水准系统。</w:t>
      </w:r>
    </w:p>
    <w:p>
      <w:pPr>
        <w:spacing w:line="360" w:lineRule="auto"/>
        <w:ind w:firstLine="420" w:firstLineChars="200"/>
        <w:jc w:val="left"/>
        <w:rPr>
          <w:szCs w:val="21"/>
        </w:rPr>
      </w:pPr>
      <w:r>
        <w:rPr>
          <w:rFonts w:hint="eastAsia"/>
          <w:szCs w:val="21"/>
        </w:rPr>
        <w:t>静力水准测量具有结构简单、精度高、稳定性好，无须通视等特点，易于实现自动化沉降测量。自动化测量应有配套的数据采集系统，通信系统以及数据处理与发布软件系统。静力水准测量系统一般采用在监测点上固定安装的方式。</w:t>
      </w:r>
    </w:p>
    <w:p>
      <w:pPr>
        <w:spacing w:line="360" w:lineRule="auto"/>
        <w:jc w:val="left"/>
        <w:rPr>
          <w:szCs w:val="21"/>
        </w:rPr>
      </w:pPr>
      <w:r>
        <w:rPr>
          <w:rFonts w:hint="eastAsia"/>
          <w:szCs w:val="21"/>
        </w:rPr>
        <w:t>6.3.7  连通管式静力水准系统要求所有测点的液面都位于一个水准面上，初始安装时要求各传感器安装在同一高度，安装精度的偏差直接影响沉降测量的量程。压力式静力水准系统的高差限制较宽，但也有相应要求。</w:t>
      </w:r>
    </w:p>
    <w:p>
      <w:pPr>
        <w:spacing w:line="360" w:lineRule="auto"/>
        <w:ind w:firstLine="420" w:firstLineChars="200"/>
        <w:jc w:val="left"/>
        <w:rPr>
          <w:szCs w:val="21"/>
        </w:rPr>
      </w:pPr>
      <w:r>
        <w:rPr>
          <w:rFonts w:hint="eastAsia"/>
          <w:szCs w:val="21"/>
        </w:rPr>
        <w:t>对于有纵坡的线路结构，常常需分段分组安装测线，相邻测线交接处应在同一结构的上、下设置两个传感器作为转接点，变形测量作业现场，静力水准的参考点很难布设到稳定区域，点位稳定性很难满足基准点的要求，应定期进行水准联测。</w:t>
      </w:r>
    </w:p>
    <w:p>
      <w:pPr>
        <w:spacing w:line="360" w:lineRule="auto"/>
        <w:jc w:val="left"/>
        <w:rPr>
          <w:szCs w:val="21"/>
        </w:rPr>
      </w:pPr>
      <w:r>
        <w:rPr>
          <w:rFonts w:hint="eastAsia"/>
          <w:szCs w:val="21"/>
        </w:rPr>
        <w:t>6.3.9  静力水准浮子上、下的活动范围有限，传感器的安装高度应统一，较大的差异直接影响其量程。应保证管路内液体的流动性，环境温度可能达到冰点的安装现场，填充液应采用防冻液。</w:t>
      </w:r>
    </w:p>
    <w:p>
      <w:pPr>
        <w:spacing w:line="360" w:lineRule="auto"/>
        <w:ind w:firstLine="420" w:firstLineChars="200"/>
        <w:jc w:val="left"/>
        <w:rPr>
          <w:szCs w:val="21"/>
        </w:rPr>
      </w:pPr>
      <w:r>
        <w:rPr>
          <w:rFonts w:hint="eastAsia"/>
          <w:szCs w:val="21"/>
        </w:rPr>
        <w:t>静力水准测量误差来源主要有液面高度（受外界环境影响）、液压读取文件等两方面。液面高度受外界环境影响又分为：</w:t>
      </w:r>
    </w:p>
    <w:p>
      <w:pPr>
        <w:spacing w:line="360" w:lineRule="auto"/>
        <w:ind w:firstLine="420" w:firstLineChars="200"/>
        <w:jc w:val="left"/>
        <w:rPr>
          <w:szCs w:val="21"/>
        </w:rPr>
      </w:pPr>
      <w:r>
        <w:rPr>
          <w:rFonts w:hint="eastAsia"/>
          <w:szCs w:val="21"/>
        </w:rPr>
        <w:t>1）非均匀温度场下管路内液体不均匀膨胀，导致液面高度变化；</w:t>
      </w:r>
    </w:p>
    <w:p>
      <w:pPr>
        <w:spacing w:line="360" w:lineRule="auto"/>
        <w:ind w:firstLine="420" w:firstLineChars="200"/>
        <w:jc w:val="left"/>
        <w:rPr>
          <w:szCs w:val="21"/>
        </w:rPr>
      </w:pPr>
      <w:r>
        <w:rPr>
          <w:rFonts w:hint="eastAsia"/>
          <w:szCs w:val="21"/>
        </w:rPr>
        <w:t>2）不同气压、风力导致局部液面压力异常，导致液面高度变化；</w:t>
      </w:r>
    </w:p>
    <w:p>
      <w:pPr>
        <w:spacing w:line="360" w:lineRule="auto"/>
        <w:ind w:firstLine="420" w:firstLineChars="200"/>
        <w:jc w:val="left"/>
        <w:rPr>
          <w:szCs w:val="21"/>
        </w:rPr>
      </w:pPr>
      <w:r>
        <w:rPr>
          <w:rFonts w:hint="eastAsia"/>
          <w:szCs w:val="21"/>
        </w:rPr>
        <w:t>3）液面受外界强迫振动影响，入城市轨道交通隧道中安装的静力水准系统收到列车运行的振动影响。</w:t>
      </w:r>
    </w:p>
    <w:p>
      <w:pPr>
        <w:spacing w:line="360" w:lineRule="auto"/>
        <w:jc w:val="left"/>
        <w:rPr>
          <w:szCs w:val="21"/>
        </w:rPr>
      </w:pPr>
      <w:r>
        <w:rPr>
          <w:rFonts w:hint="eastAsia"/>
          <w:szCs w:val="21"/>
        </w:rPr>
        <w:t>6.3.10  对连通管式静力水准系统，液面受外界强迫振动影响显著。</w:t>
      </w:r>
    </w:p>
    <w:p>
      <w:pPr>
        <w:spacing w:line="360" w:lineRule="auto"/>
        <w:jc w:val="left"/>
        <w:rPr>
          <w:szCs w:val="21"/>
        </w:rPr>
      </w:pPr>
      <w:r>
        <w:rPr>
          <w:rFonts w:hint="eastAsia"/>
          <w:szCs w:val="21"/>
        </w:rPr>
        <w:t>6.3.11  静力水准测量系统在长期运营期间，难免发生液体蒸发引起的液面下降，个别传感器损坏，局部管路渗漏等情况，应定期进行维护。发生意外情况时为保证数据能顺延，静力水准测量系统应与水准测量进行互较。</w:t>
      </w:r>
    </w:p>
    <w:p>
      <w:pPr>
        <w:widowControl/>
        <w:spacing w:line="360" w:lineRule="auto"/>
        <w:jc w:val="center"/>
        <w:outlineLvl w:val="1"/>
        <w:rPr>
          <w:b/>
          <w:szCs w:val="21"/>
        </w:rPr>
      </w:pPr>
      <w:r>
        <w:rPr>
          <w:rFonts w:hint="eastAsia"/>
          <w:b/>
          <w:szCs w:val="21"/>
        </w:rPr>
        <w:t>6.4  裂缝监测</w:t>
      </w:r>
    </w:p>
    <w:p>
      <w:pPr>
        <w:spacing w:line="360" w:lineRule="auto"/>
        <w:jc w:val="left"/>
        <w:rPr>
          <w:szCs w:val="21"/>
        </w:rPr>
      </w:pPr>
      <w:r>
        <w:rPr>
          <w:rFonts w:hint="eastAsia"/>
          <w:szCs w:val="21"/>
        </w:rPr>
        <w:t>6.4.1、6.4.2  裂缝观测主要针对已发生裂缝的结构。观测时，要对裂缝进行统一编号，绘制位置分布图，并拍摄相应的照片。</w:t>
      </w:r>
    </w:p>
    <w:p>
      <w:pPr>
        <w:spacing w:line="360" w:lineRule="auto"/>
        <w:jc w:val="left"/>
        <w:rPr>
          <w:szCs w:val="21"/>
        </w:rPr>
      </w:pPr>
      <w:r>
        <w:rPr>
          <w:rFonts w:hint="eastAsia"/>
          <w:szCs w:val="21"/>
        </w:rPr>
        <w:t>6.4.7  传统的采用小钢尺或游标卡尺观测裂缝方法简单。基于城市轨道交通结构在运营期间的封闭的现实条件，传统方法已经很难使用，因此可采用裂缝仪或者传感器等进行自动观测。</w:t>
      </w:r>
    </w:p>
    <w:p>
      <w:pPr>
        <w:widowControl/>
        <w:spacing w:line="360" w:lineRule="auto"/>
        <w:jc w:val="center"/>
        <w:outlineLvl w:val="1"/>
        <w:rPr>
          <w:b/>
          <w:szCs w:val="21"/>
        </w:rPr>
      </w:pPr>
      <w:r>
        <w:rPr>
          <w:rFonts w:hint="eastAsia"/>
          <w:b/>
          <w:szCs w:val="21"/>
        </w:rPr>
        <w:t>6.5  净空收敛监测</w:t>
      </w:r>
    </w:p>
    <w:p>
      <w:pPr>
        <w:spacing w:line="360" w:lineRule="auto"/>
        <w:jc w:val="left"/>
        <w:rPr>
          <w:szCs w:val="21"/>
        </w:rPr>
      </w:pPr>
      <w:r>
        <w:rPr>
          <w:rFonts w:hint="eastAsia"/>
          <w:szCs w:val="21"/>
        </w:rPr>
        <w:t>6.5.1  收敛变形观测主要用于结构净空变化的测量。</w:t>
      </w:r>
    </w:p>
    <w:p>
      <w:pPr>
        <w:spacing w:line="360" w:lineRule="auto"/>
        <w:jc w:val="left"/>
        <w:rPr>
          <w:szCs w:val="21"/>
        </w:rPr>
      </w:pPr>
      <w:r>
        <w:rPr>
          <w:rFonts w:hint="eastAsia"/>
          <w:szCs w:val="21"/>
        </w:rPr>
        <w:t>6.5.2  钢尺量距有尺长改正、温度改正、倾斜改正、悬曲改正等改正项目。本条要求固定测线上的收敛变形观测时施加标定时的拉力，要求尺面平直，历次观测两端点间的高差、悬曲等状态一致，不需要进行倾斜改正、悬曲改正。因此，收敛变形观测主要考虑尺长改正、温度改正。</w:t>
      </w:r>
    </w:p>
    <w:p>
      <w:pPr>
        <w:spacing w:line="360" w:lineRule="auto"/>
        <w:jc w:val="left"/>
        <w:rPr>
          <w:szCs w:val="21"/>
        </w:rPr>
      </w:pPr>
      <w:r>
        <w:rPr>
          <w:rFonts w:hint="eastAsia"/>
          <w:szCs w:val="21"/>
        </w:rPr>
        <w:t>6.5.3  当采用手持测距仪进行二等及以下固定测线收敛变形观测时应符合下列规定：</w:t>
      </w:r>
    </w:p>
    <w:p>
      <w:pPr>
        <w:spacing w:line="360" w:lineRule="auto"/>
        <w:ind w:firstLine="420" w:firstLineChars="200"/>
        <w:jc w:val="left"/>
        <w:rPr>
          <w:szCs w:val="21"/>
        </w:rPr>
      </w:pPr>
      <w:r>
        <w:rPr>
          <w:rFonts w:hint="eastAsia"/>
          <w:szCs w:val="21"/>
        </w:rPr>
        <w:t>1 固定测线两端应分别设置对中点、瞄准点。</w:t>
      </w:r>
    </w:p>
    <w:p>
      <w:pPr>
        <w:spacing w:line="360" w:lineRule="auto"/>
        <w:ind w:firstLine="420" w:firstLineChars="200"/>
        <w:jc w:val="left"/>
        <w:rPr>
          <w:szCs w:val="21"/>
        </w:rPr>
      </w:pPr>
      <w:r>
        <w:rPr>
          <w:rFonts w:hint="eastAsia"/>
          <w:szCs w:val="21"/>
        </w:rPr>
        <w:t>2 手持测距仪的标称精度应优于2mm，尾部有对中装置</w:t>
      </w:r>
    </w:p>
    <w:p>
      <w:pPr>
        <w:spacing w:line="360" w:lineRule="auto"/>
        <w:ind w:firstLine="420" w:firstLineChars="200"/>
        <w:jc w:val="left"/>
        <w:rPr>
          <w:szCs w:val="21"/>
        </w:rPr>
      </w:pPr>
      <w:r>
        <w:rPr>
          <w:rFonts w:hint="eastAsia"/>
          <w:szCs w:val="21"/>
        </w:rPr>
        <w:t>3 观测前应检测测距仪加常数，对收敛变形观测成果，应进行加常数改正。</w:t>
      </w:r>
    </w:p>
    <w:p>
      <w:pPr>
        <w:spacing w:line="360" w:lineRule="auto"/>
        <w:ind w:firstLine="420" w:firstLineChars="200"/>
        <w:jc w:val="left"/>
        <w:rPr>
          <w:szCs w:val="21"/>
        </w:rPr>
      </w:pPr>
      <w:r>
        <w:rPr>
          <w:rFonts w:hint="eastAsia"/>
          <w:szCs w:val="21"/>
        </w:rPr>
        <w:t>4 观测时，测距仪应分别对中、瞄准固定测线的两个端点。每条测线应独立观测3测回，测回间应重新对中、瞄准，当测回间互差不大于2mm时，应取算术平均值作为观测成果。</w:t>
      </w:r>
    </w:p>
    <w:p>
      <w:pPr>
        <w:spacing w:line="360" w:lineRule="auto"/>
        <w:jc w:val="left"/>
        <w:rPr>
          <w:szCs w:val="21"/>
        </w:rPr>
      </w:pPr>
      <w:r>
        <w:rPr>
          <w:rFonts w:hint="eastAsia"/>
          <w:szCs w:val="21"/>
        </w:rPr>
        <w:t>6.5.5  收敛变形观测的视距一般较短，二等及以下观测采用基于无合作目标的测距技术是可行的，但需要进行短测程的加常数改正。</w:t>
      </w:r>
    </w:p>
    <w:p>
      <w:pPr>
        <w:widowControl/>
        <w:spacing w:line="360" w:lineRule="auto"/>
        <w:jc w:val="center"/>
        <w:outlineLvl w:val="1"/>
        <w:rPr>
          <w:b/>
          <w:szCs w:val="21"/>
        </w:rPr>
      </w:pPr>
      <w:r>
        <w:rPr>
          <w:rFonts w:hint="eastAsia"/>
          <w:b/>
          <w:szCs w:val="21"/>
        </w:rPr>
        <w:t>6.6  隧道断面形状</w:t>
      </w:r>
    </w:p>
    <w:p>
      <w:pPr>
        <w:spacing w:line="360" w:lineRule="auto"/>
        <w:jc w:val="left"/>
        <w:rPr>
          <w:szCs w:val="21"/>
        </w:rPr>
      </w:pPr>
      <w:r>
        <w:rPr>
          <w:rFonts w:hint="eastAsia"/>
          <w:szCs w:val="21"/>
        </w:rPr>
        <w:t>6.6.2 隧道断面形状测量是为了获取施工影响范围区的隧道结构整体变形，现有的监测方法是以单一监测点的点位变化来反映隧道变形，不能准确反映隧道断面整体结构变形。隧道断面形状测量的监测点应按照变形断面或在重点位置布设。可以考虑采用全站仪断面扫描或轨道车三维激光扫描仪。</w:t>
      </w:r>
    </w:p>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p>
      <w:pPr>
        <w:pStyle w:val="20"/>
        <w:widowControl/>
        <w:tabs>
          <w:tab w:val="clear" w:pos="300"/>
          <w:tab w:val="clear" w:pos="8296"/>
        </w:tabs>
        <w:snapToGrid/>
        <w:spacing w:line="360" w:lineRule="auto"/>
        <w:outlineLvl w:val="0"/>
        <w:rPr>
          <w:rFonts w:ascii="Times"/>
          <w:b/>
        </w:rPr>
      </w:pPr>
      <w:r>
        <w:rPr>
          <w:rFonts w:hint="eastAsia" w:ascii="Times"/>
          <w:b/>
        </w:rPr>
        <w:t>7  基准点布设与测量</w:t>
      </w:r>
    </w:p>
    <w:p>
      <w:pPr>
        <w:widowControl/>
        <w:spacing w:line="360" w:lineRule="auto"/>
        <w:jc w:val="center"/>
        <w:outlineLvl w:val="1"/>
        <w:rPr>
          <w:b/>
          <w:szCs w:val="21"/>
        </w:rPr>
      </w:pPr>
      <w:r>
        <w:rPr>
          <w:rFonts w:hint="eastAsia"/>
          <w:b/>
          <w:szCs w:val="21"/>
        </w:rPr>
        <w:t>7</w:t>
      </w:r>
      <w:r>
        <w:rPr>
          <w:b/>
          <w:szCs w:val="21"/>
        </w:rPr>
        <w:t xml:space="preserve">.1 </w:t>
      </w:r>
      <w:r>
        <w:rPr>
          <w:rFonts w:hint="eastAsia"/>
          <w:b/>
          <w:szCs w:val="21"/>
        </w:rPr>
        <w:t xml:space="preserve"> 一般规定</w:t>
      </w:r>
    </w:p>
    <w:p>
      <w:pPr>
        <w:tabs>
          <w:tab w:val="left" w:pos="720"/>
          <w:tab w:val="left" w:pos="900"/>
        </w:tabs>
        <w:spacing w:line="360" w:lineRule="auto"/>
        <w:rPr>
          <w:rFonts w:ascii="Times" w:hAnsi="宋体"/>
          <w:szCs w:val="21"/>
        </w:rPr>
      </w:pPr>
      <w:r>
        <w:rPr>
          <w:rFonts w:hint="eastAsia" w:ascii="Times" w:hAnsi="宋体"/>
          <w:szCs w:val="21"/>
        </w:rPr>
        <w:t>7.1.1  基准点是远离变形区域且稳定可靠的已知点，也是监测工作的基础和参照。因此，基准点的点位应必须建立在变形区以外的稳定、受环境影响小、可以长期保存的区域。</w:t>
      </w:r>
    </w:p>
    <w:p>
      <w:pPr>
        <w:tabs>
          <w:tab w:val="left" w:pos="720"/>
          <w:tab w:val="left" w:pos="900"/>
        </w:tabs>
        <w:spacing w:line="360" w:lineRule="auto"/>
        <w:rPr>
          <w:rFonts w:ascii="Times" w:hAnsi="宋体"/>
          <w:szCs w:val="21"/>
        </w:rPr>
      </w:pPr>
      <w:r>
        <w:rPr>
          <w:rFonts w:hint="eastAsia" w:ascii="Times" w:hAnsi="宋体"/>
          <w:szCs w:val="21"/>
        </w:rPr>
        <w:t xml:space="preserve">7.1.2 </w:t>
      </w:r>
      <w:r>
        <w:rPr>
          <w:rFonts w:hint="eastAsia" w:ascii="Times" w:hAnsi="宋体"/>
          <w:color w:val="FF0000"/>
          <w:szCs w:val="21"/>
        </w:rPr>
        <w:t xml:space="preserve"> </w:t>
      </w:r>
      <w:r>
        <w:rPr>
          <w:rFonts w:hint="eastAsia" w:ascii="Times" w:hAnsi="宋体"/>
          <w:szCs w:val="21"/>
        </w:rPr>
        <w:t>沉降基准点也称高程基准点，位移基准点也称平面基准点。在城市轨道交通结构监测中，通常需要测定三维变形，此种情况下宜设置同时满足本规范关于沉降和位移基准点要求的基准点。</w:t>
      </w:r>
    </w:p>
    <w:p>
      <w:pPr>
        <w:spacing w:line="360" w:lineRule="auto"/>
        <w:jc w:val="left"/>
        <w:rPr>
          <w:szCs w:val="21"/>
        </w:rPr>
      </w:pPr>
      <w:r>
        <w:rPr>
          <w:rFonts w:hint="eastAsia"/>
          <w:szCs w:val="21"/>
        </w:rPr>
        <w:t>7.1.3  基准点测量及基准点与工作基点之间联测的目的是进行基准点的稳定性检查分析，并为测定监测点提供支持。对特等、一等、二等、三等变形测量，采用不低于所选沉降或位移观测的精度等级即可。</w:t>
      </w:r>
    </w:p>
    <w:p>
      <w:pPr>
        <w:spacing w:line="360" w:lineRule="auto"/>
        <w:jc w:val="left"/>
        <w:rPr>
          <w:szCs w:val="21"/>
          <w:highlight w:val="yellow"/>
        </w:rPr>
      </w:pPr>
    </w:p>
    <w:p>
      <w:pPr>
        <w:spacing w:line="360" w:lineRule="auto"/>
        <w:jc w:val="left"/>
        <w:rPr>
          <w:szCs w:val="21"/>
        </w:rPr>
      </w:pPr>
      <w:r>
        <w:rPr>
          <w:rFonts w:hint="eastAsia"/>
          <w:szCs w:val="21"/>
        </w:rPr>
        <w:t>7.1.5  基准点布设的目的是为了建立多期变形观测的统一、可靠基准。基准点检测、复测的目的就是为了检验基准点的稳定性和可靠性。</w:t>
      </w:r>
      <w:r>
        <w:rPr>
          <w:rFonts w:hint="eastAsia" w:ascii="Times" w:hAnsi="宋体"/>
          <w:szCs w:val="21"/>
        </w:rPr>
        <w:t>定期复测时间间隔应根据点位稳定程度及环境条件的变化情况等确定</w:t>
      </w:r>
      <w:r>
        <w:rPr>
          <w:rFonts w:hint="eastAsia"/>
          <w:szCs w:val="21"/>
        </w:rPr>
        <w:t>。</w:t>
      </w:r>
    </w:p>
    <w:p>
      <w:pPr>
        <w:spacing w:line="360" w:lineRule="auto"/>
        <w:jc w:val="left"/>
        <w:rPr>
          <w:szCs w:val="21"/>
        </w:rPr>
      </w:pPr>
      <w:r>
        <w:rPr>
          <w:rFonts w:hint="eastAsia"/>
          <w:szCs w:val="21"/>
        </w:rPr>
        <w:t xml:space="preserve">7.1.6  设置工作基点的主要目的是为方便变形测量项目的每期作业。工作基点是作为高程和坐标的传递点使用，每期变形观测开始时，应进行工作基点和基准点的联测。   </w:t>
      </w:r>
    </w:p>
    <w:p>
      <w:pPr>
        <w:widowControl/>
        <w:spacing w:line="360" w:lineRule="auto"/>
        <w:jc w:val="center"/>
        <w:outlineLvl w:val="1"/>
        <w:rPr>
          <w:b/>
          <w:szCs w:val="21"/>
        </w:rPr>
      </w:pPr>
      <w:r>
        <w:rPr>
          <w:rFonts w:hint="eastAsia"/>
          <w:b/>
          <w:szCs w:val="21"/>
        </w:rPr>
        <w:t>7</w:t>
      </w:r>
      <w:r>
        <w:rPr>
          <w:b/>
          <w:szCs w:val="21"/>
        </w:rPr>
        <w:t xml:space="preserve">.2 </w:t>
      </w:r>
      <w:r>
        <w:rPr>
          <w:rFonts w:hint="eastAsia"/>
          <w:b/>
          <w:szCs w:val="21"/>
        </w:rPr>
        <w:t xml:space="preserve"> 基准点及工作基点布设</w:t>
      </w:r>
    </w:p>
    <w:p>
      <w:pPr>
        <w:spacing w:line="360" w:lineRule="auto"/>
        <w:jc w:val="left"/>
        <w:rPr>
          <w:szCs w:val="21"/>
        </w:rPr>
      </w:pPr>
      <w:r>
        <w:rPr>
          <w:rFonts w:hint="eastAsia"/>
          <w:szCs w:val="21"/>
        </w:rPr>
        <w:t>7.2.1  沉降及位移监测是一种多期观测，需要设置沉降及位移基准点，基准点的数量不少于4个，是为了保证有足够数量的基准点可用于检测其稳定性，从而保证观测成果的可靠性。</w:t>
      </w:r>
    </w:p>
    <w:p>
      <w:pPr>
        <w:spacing w:line="360" w:lineRule="auto"/>
        <w:jc w:val="left"/>
        <w:rPr>
          <w:szCs w:val="21"/>
        </w:rPr>
      </w:pPr>
      <w:r>
        <w:rPr>
          <w:rFonts w:hint="eastAsia"/>
          <w:szCs w:val="21"/>
        </w:rPr>
        <w:t>7.2.2  基准点应选选择在稳定可靠的地方，而工作基点应选在方便测定监测点且相对稳定的地方。</w:t>
      </w:r>
    </w:p>
    <w:p>
      <w:pPr>
        <w:spacing w:line="360" w:lineRule="auto"/>
        <w:jc w:val="left"/>
        <w:rPr>
          <w:szCs w:val="21"/>
        </w:rPr>
      </w:pPr>
      <w:r>
        <w:rPr>
          <w:rFonts w:hint="eastAsia"/>
          <w:szCs w:val="21"/>
        </w:rPr>
        <w:t>7.2.3  设置工作基点的目的主要是方便每期的位移观测。其位置及数量可根据现场条件和作业需要来确定。</w:t>
      </w:r>
    </w:p>
    <w:p>
      <w:pPr>
        <w:spacing w:line="360" w:lineRule="auto"/>
        <w:jc w:val="left"/>
        <w:rPr>
          <w:szCs w:val="21"/>
          <w:highlight w:val="yellow"/>
        </w:rPr>
      </w:pPr>
    </w:p>
    <w:p>
      <w:pPr>
        <w:widowControl/>
        <w:spacing w:line="360" w:lineRule="auto"/>
        <w:jc w:val="center"/>
        <w:outlineLvl w:val="1"/>
        <w:rPr>
          <w:b/>
          <w:szCs w:val="21"/>
        </w:rPr>
      </w:pPr>
      <w:r>
        <w:rPr>
          <w:rFonts w:hint="eastAsia"/>
          <w:b/>
          <w:szCs w:val="21"/>
        </w:rPr>
        <w:t>7</w:t>
      </w:r>
      <w:r>
        <w:rPr>
          <w:b/>
          <w:szCs w:val="21"/>
        </w:rPr>
        <w:t>.</w:t>
      </w:r>
      <w:r>
        <w:rPr>
          <w:rFonts w:hint="eastAsia"/>
          <w:b/>
          <w:szCs w:val="21"/>
        </w:rPr>
        <w:t>3  基准点稳定性</w:t>
      </w:r>
      <w:r>
        <w:rPr>
          <w:b/>
          <w:szCs w:val="21"/>
        </w:rPr>
        <w:t>分析</w:t>
      </w:r>
    </w:p>
    <w:p>
      <w:pPr>
        <w:tabs>
          <w:tab w:val="left" w:pos="900"/>
        </w:tabs>
        <w:spacing w:line="360" w:lineRule="auto"/>
        <w:rPr>
          <w:rFonts w:ascii="Times" w:hAnsi="宋体"/>
          <w:szCs w:val="21"/>
        </w:rPr>
      </w:pPr>
      <w:r>
        <w:rPr>
          <w:rFonts w:hint="eastAsia" w:ascii="Times" w:hAnsi="宋体"/>
          <w:szCs w:val="21"/>
        </w:rPr>
        <w:t>7.3.1  基准点是变形监测的已知点、参照基础，变形分析的首要任务就是基准点的稳定性分析，它是变形观测数据处理时候不可忽视的重要内容。基准点不稳定将严重影响监测点变形量的真实性，误导变形分析的结果，因此，对两期以上的变形监测，需要根据测量结果对基准点的稳定性进行检验分析，判断基准点是否稳定可靠。</w:t>
      </w:r>
      <w:r>
        <w:rPr>
          <w:rFonts w:ascii="Times" w:hAnsi="宋体"/>
          <w:szCs w:val="21"/>
        </w:rPr>
        <w:t xml:space="preserve"> </w:t>
      </w:r>
    </w:p>
    <w:p>
      <w:pPr>
        <w:adjustRightInd w:val="0"/>
        <w:snapToGrid w:val="0"/>
        <w:spacing w:line="360" w:lineRule="auto"/>
        <w:rPr>
          <w:b/>
          <w:color w:val="FF0000"/>
          <w:szCs w:val="21"/>
        </w:rPr>
      </w:pPr>
      <w:r>
        <w:rPr>
          <w:rFonts w:hint="eastAsia"/>
          <w:szCs w:val="21"/>
        </w:rPr>
        <w:t>7.3.2  基准点的稳定性检验虽然提出了许多方法，但都有其局限性，本条采用的方法可以较为方便的对其稳定性作出分析判断。但当出现多个差值超限时，该方法可能会失效，此时需要结构基准点埋设情况及周边环境变化情况作出尽可能合理的判断。</w:t>
      </w:r>
    </w:p>
    <w:p>
      <w:pPr>
        <w:adjustRightInd w:val="0"/>
        <w:snapToGrid w:val="0"/>
        <w:spacing w:line="360" w:lineRule="auto"/>
        <w:rPr>
          <w:szCs w:val="21"/>
        </w:rPr>
      </w:pPr>
      <w:r>
        <w:rPr>
          <w:rFonts w:hint="eastAsia"/>
          <w:szCs w:val="21"/>
        </w:rPr>
        <w:t>7.3.3  位移基准点的稳定性检查方也有很多种，也都有不同的局限性，其中一种较为典型的基准点稳定性统计检验方法称为“平均间隙法”。其基本思想是：</w:t>
      </w:r>
    </w:p>
    <w:p>
      <w:pPr>
        <w:adjustRightInd w:val="0"/>
        <w:snapToGrid w:val="0"/>
        <w:spacing w:line="360" w:lineRule="auto"/>
        <w:ind w:firstLine="435"/>
        <w:rPr>
          <w:szCs w:val="21"/>
        </w:rPr>
      </w:pPr>
      <w:r>
        <w:rPr>
          <w:rFonts w:hint="eastAsia"/>
          <w:szCs w:val="21"/>
        </w:rPr>
        <w:t>1 对两期观测成果按秩亏自由网方法分别进行平差。</w:t>
      </w:r>
    </w:p>
    <w:p>
      <w:pPr>
        <w:adjustRightInd w:val="0"/>
        <w:snapToGrid w:val="0"/>
        <w:spacing w:line="360" w:lineRule="auto"/>
        <w:ind w:firstLine="435"/>
        <w:rPr>
          <w:szCs w:val="21"/>
        </w:rPr>
      </w:pPr>
      <w:r>
        <w:rPr>
          <w:rFonts w:hint="eastAsia"/>
          <w:szCs w:val="21"/>
        </w:rPr>
        <w:t>2 使用F检验法进行两期图形一致性检验，如果检验通过，则确认所有基准点是稳定的。</w:t>
      </w:r>
    </w:p>
    <w:p>
      <w:pPr>
        <w:adjustRightInd w:val="0"/>
        <w:snapToGrid w:val="0"/>
        <w:spacing w:line="360" w:lineRule="auto"/>
        <w:ind w:firstLine="435"/>
        <w:rPr>
          <w:b/>
          <w:color w:val="FF0000"/>
          <w:szCs w:val="21"/>
        </w:rPr>
      </w:pPr>
      <w:r>
        <w:rPr>
          <w:rFonts w:hint="eastAsia"/>
          <w:szCs w:val="21"/>
        </w:rPr>
        <w:t>3 如果检验不通过，使用“尝试法”，依次去掉每一点，计算图形不一致性减少的程度，使得图形不一致性减少最大的那一点是不稳定的点，排除不稳定点后重复上述过程，直至去掉那不稳定点后的图形一致性通过检验为止。</w:t>
      </w:r>
    </w:p>
    <w:p>
      <w:pPr>
        <w:adjustRightInd w:val="0"/>
        <w:snapToGrid w:val="0"/>
        <w:spacing w:line="360" w:lineRule="auto"/>
        <w:rPr>
          <w:szCs w:val="21"/>
        </w:rPr>
      </w:pPr>
      <w:r>
        <w:rPr>
          <w:rFonts w:hint="eastAsia"/>
          <w:szCs w:val="21"/>
        </w:rPr>
        <w:t>7.3.4  当通过复测、重测结果分析判断确定存在不稳定的基准点后，应及时实地核查，找出产生不稳定的原因，如若认为其不宜继续作为基准点使用，应按照本规范关于基准点布设的要求重新布设新的基准点。同时对于已经利用不稳定基准点实测的有关各期成果，应在剔除影响后重新进行数据处理，获得可靠的成果。发生这类情况时，应做好相应的记录，及时与项目委托方、相关管理部门进行沟通，</w:t>
      </w:r>
      <w:r>
        <w:rPr>
          <w:szCs w:val="21"/>
        </w:rPr>
        <w:t xml:space="preserve"> </w:t>
      </w:r>
      <w:r>
        <w:rPr>
          <w:rFonts w:hint="eastAsia"/>
          <w:szCs w:val="21"/>
        </w:rPr>
        <w:t>并在技术报告中予以说明。</w:t>
      </w:r>
    </w:p>
    <w:p>
      <w:pPr>
        <w:rPr>
          <w:color w:val="FF0000"/>
        </w:rPr>
      </w:pPr>
    </w:p>
    <w:p>
      <w:pPr>
        <w:adjustRightInd w:val="0"/>
        <w:snapToGrid w:val="0"/>
        <w:spacing w:line="276" w:lineRule="auto"/>
        <w:jc w:val="center"/>
        <w:outlineLvl w:val="0"/>
        <w:rPr>
          <w:b/>
          <w:bCs/>
          <w:sz w:val="32"/>
          <w:szCs w:val="32"/>
        </w:rPr>
        <w:sectPr>
          <w:pgSz w:w="11906" w:h="16838"/>
          <w:pgMar w:top="1440" w:right="1800" w:bottom="1440" w:left="1800" w:header="851" w:footer="992" w:gutter="0"/>
          <w:cols w:space="425" w:num="1"/>
          <w:docGrid w:type="lines" w:linePitch="312" w:charSpace="0"/>
        </w:sectPr>
      </w:pPr>
    </w:p>
    <w:p>
      <w:pPr>
        <w:pStyle w:val="20"/>
        <w:widowControl/>
        <w:tabs>
          <w:tab w:val="clear" w:pos="300"/>
          <w:tab w:val="clear" w:pos="8296"/>
        </w:tabs>
        <w:snapToGrid/>
        <w:spacing w:line="360" w:lineRule="auto"/>
        <w:outlineLvl w:val="0"/>
        <w:rPr>
          <w:rFonts w:ascii="Times"/>
          <w:b/>
        </w:rPr>
      </w:pPr>
      <w:r>
        <w:rPr>
          <w:rFonts w:hint="eastAsia" w:ascii="Times"/>
          <w:b/>
        </w:rPr>
        <w:t>8  隧道结构与地下车站</w:t>
      </w:r>
    </w:p>
    <w:p>
      <w:pPr>
        <w:widowControl/>
        <w:spacing w:line="360" w:lineRule="auto"/>
        <w:jc w:val="center"/>
        <w:outlineLvl w:val="1"/>
        <w:rPr>
          <w:b/>
          <w:szCs w:val="21"/>
        </w:rPr>
      </w:pPr>
      <w:r>
        <w:rPr>
          <w:b/>
          <w:szCs w:val="21"/>
        </w:rPr>
        <w:t xml:space="preserve">8.1  </w:t>
      </w:r>
      <w:r>
        <w:rPr>
          <w:rFonts w:hint="eastAsia"/>
          <w:b/>
          <w:szCs w:val="21"/>
        </w:rPr>
        <w:t>隧道结构监测</w:t>
      </w:r>
    </w:p>
    <w:p>
      <w:pPr>
        <w:tabs>
          <w:tab w:val="left" w:pos="720"/>
          <w:tab w:val="left" w:pos="900"/>
        </w:tabs>
        <w:spacing w:line="360" w:lineRule="auto"/>
        <w:rPr>
          <w:b/>
          <w:bCs/>
          <w:color w:val="FF0000"/>
          <w:sz w:val="18"/>
          <w:szCs w:val="18"/>
        </w:rPr>
      </w:pPr>
      <w:r>
        <w:rPr>
          <w:rFonts w:hint="eastAsia" w:ascii="Times" w:hAnsi="宋体"/>
          <w:szCs w:val="21"/>
        </w:rPr>
        <w:t>8.1.1  道床与轨道变位的监测包括：道床的纵、横断面水平位移、差异竖向位移，轨道的水平位移，轨道的纵、横向差异竖向位移，轨道之间的相对水平位移。</w:t>
      </w:r>
    </w:p>
    <w:p>
      <w:pPr>
        <w:spacing w:line="360" w:lineRule="auto"/>
      </w:pPr>
      <w:r>
        <w:rPr>
          <w:rFonts w:hint="eastAsia"/>
        </w:rPr>
        <w:t xml:space="preserve">8.1.2  </w:t>
      </w:r>
      <w:r>
        <w:rPr>
          <w:rFonts w:hint="eastAsia" w:ascii="Times" w:hAnsi="宋体"/>
          <w:szCs w:val="21"/>
        </w:rPr>
        <w:t>监测点布设时，应设置监测断面，以反映监测对象的内在变化规律和不同监测对象之间的变化规律。在城市轨道交通既有隧道结构监测中，监测断面的监测点数量宜考虑监测等级、隧道结构实际现状与现场监测点安装作业条件、通视条件等，当隧道顶部有供电线缆、风道等影响监测点安装和通视或监测等级为特等、一等时，每条监测断面宜选择布设6个监测点。此外还应结合城市轨道交通结构的形式、受力大小、承载余量以及周边地质构造、水文状况等综合确定。</w:t>
      </w:r>
    </w:p>
    <w:p>
      <w:pPr>
        <w:spacing w:line="360" w:lineRule="auto"/>
      </w:pPr>
      <w:r>
        <w:rPr>
          <w:rFonts w:hint="eastAsia"/>
        </w:rPr>
        <w:t>8.1.3  城市轨道交通既有结构的裂缝监测主要针对结构上已发生的裂缝和监测期间新增的裂缝，观测时要对裂缝进行统一编号，绘制位置分布图，并拍摄相应的照片。传统方法难以适用于运营隧道结构监测中，可采用传感器或可远程控制的自动裂缝监测仪等进行自动监测。</w:t>
      </w:r>
    </w:p>
    <w:p>
      <w:pPr>
        <w:tabs>
          <w:tab w:val="left" w:pos="720"/>
          <w:tab w:val="left" w:pos="900"/>
        </w:tabs>
        <w:spacing w:line="360" w:lineRule="auto"/>
        <w:rPr>
          <w:rFonts w:ascii="Times" w:hAnsi="宋体"/>
          <w:szCs w:val="21"/>
        </w:rPr>
      </w:pPr>
      <w:r>
        <w:rPr>
          <w:rFonts w:hint="eastAsia" w:ascii="Times" w:hAnsi="宋体"/>
          <w:szCs w:val="21"/>
        </w:rPr>
        <w:t>8.1.4  城市轨道交通既有结构的监测周期，应贯穿于外部作业的全过程，从测定监测项目初始值开始，直至外部作业完成且监测数据趋于稳定后结束。如监测数据保持稳定，并且城市轨道交通结构未因外部作业出现病害的发展或增加，则由外部作业建设单位提出申请，经城市轨道交通经营单位书面同意后方可停止监测。</w:t>
      </w:r>
    </w:p>
    <w:p>
      <w:pPr>
        <w:tabs>
          <w:tab w:val="left" w:pos="720"/>
          <w:tab w:val="left" w:pos="900"/>
        </w:tabs>
        <w:spacing w:line="360" w:lineRule="auto"/>
        <w:rPr>
          <w:rFonts w:ascii="Times" w:hAnsi="宋体"/>
          <w:szCs w:val="21"/>
        </w:rPr>
      </w:pPr>
      <w:r>
        <w:rPr>
          <w:rFonts w:hint="eastAsia" w:ascii="Times" w:hAnsi="宋体"/>
          <w:color w:val="000000"/>
          <w:szCs w:val="21"/>
        </w:rPr>
        <w:t xml:space="preserve">8.1.5  </w:t>
      </w:r>
      <w:r>
        <w:rPr>
          <w:rFonts w:ascii="Times" w:hAnsi="宋体"/>
          <w:szCs w:val="21"/>
        </w:rPr>
        <w:t>项目监测应于外部作业开始前完成初始值的采集</w:t>
      </w:r>
      <w:r>
        <w:rPr>
          <w:rFonts w:hint="eastAsia" w:ascii="Times" w:hAnsi="宋体"/>
          <w:szCs w:val="21"/>
        </w:rPr>
        <w:t>，并贯穿于外部作业全过程，直至外部作业结束且监测数据趋于稳定后结束。监测区域数据的稳定标准为最后三个较长监测周期的结构变形量均小于观测精度。监测周期应该根据城市轨道既有结构的特性、变形速率、变形影响因素的变化和观测精度等综合确定，作业稳定标准的监测周期不应少于一个月。</w:t>
      </w:r>
    </w:p>
    <w:p>
      <w:pPr>
        <w:tabs>
          <w:tab w:val="left" w:pos="720"/>
          <w:tab w:val="left" w:pos="900"/>
        </w:tabs>
        <w:spacing w:line="360" w:lineRule="auto"/>
        <w:rPr>
          <w:rFonts w:ascii="Times" w:hAnsi="宋体"/>
          <w:szCs w:val="21"/>
        </w:rPr>
      </w:pPr>
      <w:r>
        <w:rPr>
          <w:rFonts w:hint="eastAsia"/>
          <w:szCs w:val="21"/>
        </w:rPr>
        <w:t>8.1.6</w:t>
      </w:r>
      <w:r>
        <w:rPr>
          <w:rFonts w:hint="eastAsia"/>
          <w:b/>
          <w:color w:val="FF0000"/>
          <w:szCs w:val="21"/>
        </w:rPr>
        <w:t xml:space="preserve">  </w:t>
      </w:r>
      <w:r>
        <w:rPr>
          <w:rFonts w:hint="eastAsia"/>
          <w:szCs w:val="21"/>
        </w:rPr>
        <w:t>当城市轨道交通既有结构出现异常、外部作业有危险事故征兆等情况时</w:t>
      </w:r>
      <w:r>
        <w:rPr>
          <w:rFonts w:hint="eastAsia" w:ascii="Times" w:hAnsi="宋体"/>
          <w:szCs w:val="21"/>
        </w:rPr>
        <w:t>，</w:t>
      </w:r>
      <w:r>
        <w:rPr>
          <w:rFonts w:ascii="Times" w:hAnsi="宋体"/>
          <w:szCs w:val="21"/>
        </w:rPr>
        <w:t>如监测点变形量达到</w:t>
      </w:r>
      <w:r>
        <w:rPr>
          <w:rFonts w:hint="eastAsia"/>
          <w:szCs w:val="21"/>
        </w:rPr>
        <w:t>结构安全控制指标的60%</w:t>
      </w:r>
      <w:r>
        <w:rPr>
          <w:rFonts w:ascii="Times" w:hAnsi="宋体"/>
          <w:szCs w:val="21"/>
        </w:rPr>
        <w:t>或超过控制值</w:t>
      </w:r>
      <w:r>
        <w:rPr>
          <w:rFonts w:hint="eastAsia" w:ascii="Times" w:hAnsi="宋体"/>
          <w:szCs w:val="21"/>
        </w:rPr>
        <w:t>，变形速率出现异常变化、发生地震、暴雨、冻融等自然灾害等等情况时，应针对性的采取扩大监测范围、增加监测项目、提高监测频率等措施。</w:t>
      </w:r>
    </w:p>
    <w:p>
      <w:pPr>
        <w:widowControl/>
        <w:spacing w:line="360" w:lineRule="auto"/>
        <w:jc w:val="center"/>
        <w:outlineLvl w:val="1"/>
        <w:rPr>
          <w:b/>
          <w:szCs w:val="21"/>
        </w:rPr>
      </w:pPr>
      <w:r>
        <w:rPr>
          <w:b/>
          <w:szCs w:val="21"/>
        </w:rPr>
        <w:t xml:space="preserve">8.2  </w:t>
      </w:r>
      <w:r>
        <w:rPr>
          <w:rFonts w:hint="eastAsia"/>
          <w:b/>
          <w:szCs w:val="21"/>
        </w:rPr>
        <w:t>车站结构监测</w:t>
      </w:r>
    </w:p>
    <w:p>
      <w:pPr>
        <w:pStyle w:val="38"/>
        <w:numPr>
          <w:ilvl w:val="0"/>
          <w:numId w:val="28"/>
        </w:numPr>
        <w:tabs>
          <w:tab w:val="left" w:pos="720"/>
          <w:tab w:val="left" w:pos="900"/>
        </w:tabs>
        <w:spacing w:line="360" w:lineRule="auto"/>
        <w:ind w:firstLineChars="0"/>
        <w:rPr>
          <w:rFonts w:ascii="Times" w:hAnsi="宋体"/>
          <w:b/>
          <w:vanish/>
          <w:color w:val="FF0000"/>
          <w:szCs w:val="21"/>
        </w:rPr>
      </w:pPr>
    </w:p>
    <w:p>
      <w:pPr>
        <w:pStyle w:val="38"/>
        <w:numPr>
          <w:ilvl w:val="0"/>
          <w:numId w:val="28"/>
        </w:numPr>
        <w:tabs>
          <w:tab w:val="left" w:pos="720"/>
          <w:tab w:val="left" w:pos="900"/>
        </w:tabs>
        <w:spacing w:line="360" w:lineRule="auto"/>
        <w:ind w:firstLineChars="0"/>
        <w:rPr>
          <w:rFonts w:ascii="Times" w:hAnsi="宋体"/>
          <w:b/>
          <w:vanish/>
          <w:color w:val="FF0000"/>
          <w:szCs w:val="21"/>
        </w:rPr>
      </w:pPr>
    </w:p>
    <w:p>
      <w:pPr>
        <w:pStyle w:val="38"/>
        <w:numPr>
          <w:ilvl w:val="0"/>
          <w:numId w:val="28"/>
        </w:numPr>
        <w:tabs>
          <w:tab w:val="left" w:pos="720"/>
          <w:tab w:val="left" w:pos="900"/>
        </w:tabs>
        <w:spacing w:line="360" w:lineRule="auto"/>
        <w:ind w:firstLineChars="0"/>
        <w:rPr>
          <w:rFonts w:ascii="Times" w:hAnsi="宋体"/>
          <w:b/>
          <w:vanish/>
          <w:color w:val="FF0000"/>
          <w:szCs w:val="21"/>
        </w:rPr>
      </w:pPr>
    </w:p>
    <w:p>
      <w:pPr>
        <w:pStyle w:val="38"/>
        <w:numPr>
          <w:ilvl w:val="0"/>
          <w:numId w:val="28"/>
        </w:numPr>
        <w:tabs>
          <w:tab w:val="left" w:pos="720"/>
          <w:tab w:val="left" w:pos="900"/>
        </w:tabs>
        <w:spacing w:line="360" w:lineRule="auto"/>
        <w:ind w:firstLineChars="0"/>
        <w:rPr>
          <w:rFonts w:ascii="Times" w:hAnsi="宋体"/>
          <w:b/>
          <w:vanish/>
          <w:color w:val="FF0000"/>
          <w:szCs w:val="21"/>
        </w:rPr>
      </w:pPr>
    </w:p>
    <w:p>
      <w:pPr>
        <w:pStyle w:val="38"/>
        <w:numPr>
          <w:ilvl w:val="0"/>
          <w:numId w:val="28"/>
        </w:numPr>
        <w:tabs>
          <w:tab w:val="left" w:pos="720"/>
          <w:tab w:val="left" w:pos="900"/>
        </w:tabs>
        <w:spacing w:line="360" w:lineRule="auto"/>
        <w:ind w:firstLineChars="0"/>
        <w:rPr>
          <w:rFonts w:ascii="Times" w:hAnsi="宋体"/>
          <w:b/>
          <w:vanish/>
          <w:color w:val="FF0000"/>
          <w:szCs w:val="21"/>
        </w:rPr>
      </w:pPr>
    </w:p>
    <w:p>
      <w:pPr>
        <w:pStyle w:val="38"/>
        <w:numPr>
          <w:ilvl w:val="0"/>
          <w:numId w:val="28"/>
        </w:numPr>
        <w:tabs>
          <w:tab w:val="left" w:pos="720"/>
          <w:tab w:val="left" w:pos="900"/>
        </w:tabs>
        <w:spacing w:line="360" w:lineRule="auto"/>
        <w:ind w:firstLineChars="0"/>
        <w:rPr>
          <w:rFonts w:ascii="Times" w:hAnsi="宋体"/>
          <w:b/>
          <w:vanish/>
          <w:color w:val="FF0000"/>
          <w:szCs w:val="21"/>
        </w:rPr>
      </w:pPr>
    </w:p>
    <w:p>
      <w:pPr>
        <w:pStyle w:val="38"/>
        <w:numPr>
          <w:ilvl w:val="0"/>
          <w:numId w:val="28"/>
        </w:numPr>
        <w:tabs>
          <w:tab w:val="left" w:pos="720"/>
          <w:tab w:val="left" w:pos="900"/>
        </w:tabs>
        <w:spacing w:line="360" w:lineRule="auto"/>
        <w:ind w:firstLineChars="0"/>
        <w:rPr>
          <w:rFonts w:ascii="Times" w:hAnsi="宋体"/>
          <w:b/>
          <w:vanish/>
          <w:color w:val="FF0000"/>
          <w:szCs w:val="21"/>
        </w:rPr>
      </w:pPr>
    </w:p>
    <w:p>
      <w:pPr>
        <w:pStyle w:val="38"/>
        <w:numPr>
          <w:ilvl w:val="1"/>
          <w:numId w:val="28"/>
        </w:numPr>
        <w:tabs>
          <w:tab w:val="left" w:pos="720"/>
          <w:tab w:val="left" w:pos="900"/>
        </w:tabs>
        <w:spacing w:line="360" w:lineRule="auto"/>
        <w:ind w:firstLineChars="0"/>
        <w:rPr>
          <w:rFonts w:ascii="Times" w:hAnsi="宋体"/>
          <w:b/>
          <w:vanish/>
          <w:color w:val="FF0000"/>
          <w:szCs w:val="21"/>
        </w:rPr>
      </w:pPr>
    </w:p>
    <w:p>
      <w:pPr>
        <w:pStyle w:val="38"/>
        <w:numPr>
          <w:ilvl w:val="1"/>
          <w:numId w:val="28"/>
        </w:numPr>
        <w:tabs>
          <w:tab w:val="left" w:pos="720"/>
          <w:tab w:val="left" w:pos="900"/>
        </w:tabs>
        <w:spacing w:line="360" w:lineRule="auto"/>
        <w:ind w:firstLineChars="0"/>
        <w:rPr>
          <w:rFonts w:ascii="Times" w:hAnsi="宋体"/>
          <w:b/>
          <w:vanish/>
          <w:color w:val="FF0000"/>
          <w:szCs w:val="21"/>
        </w:rPr>
      </w:pPr>
    </w:p>
    <w:p>
      <w:pPr>
        <w:pStyle w:val="38"/>
        <w:numPr>
          <w:ilvl w:val="1"/>
          <w:numId w:val="28"/>
        </w:numPr>
        <w:tabs>
          <w:tab w:val="left" w:pos="720"/>
          <w:tab w:val="left" w:pos="900"/>
        </w:tabs>
        <w:spacing w:line="360" w:lineRule="auto"/>
        <w:ind w:firstLineChars="0"/>
        <w:rPr>
          <w:rFonts w:ascii="Times" w:hAnsi="宋体"/>
          <w:b/>
          <w:vanish/>
          <w:color w:val="FF0000"/>
          <w:szCs w:val="21"/>
        </w:rPr>
      </w:pPr>
    </w:p>
    <w:p>
      <w:pPr>
        <w:tabs>
          <w:tab w:val="left" w:pos="720"/>
          <w:tab w:val="left" w:pos="900"/>
        </w:tabs>
        <w:spacing w:line="360" w:lineRule="auto"/>
        <w:rPr>
          <w:rFonts w:ascii="Times" w:hAnsi="宋体"/>
          <w:b/>
          <w:color w:val="FF0000"/>
          <w:szCs w:val="21"/>
        </w:rPr>
      </w:pPr>
      <w:r>
        <w:rPr>
          <w:rFonts w:hint="eastAsia"/>
        </w:rPr>
        <w:t>8.2.1  城市轨道交通既有车站结构大部分都位于城市繁华区，且埋深浅，因此邻近车站的外部作业施工期间对车站结构安全进行监测是十分必要的。表</w:t>
      </w:r>
      <w:r>
        <w:t>3.</w:t>
      </w:r>
      <w:r>
        <w:rPr>
          <w:rFonts w:hint="eastAsia"/>
        </w:rPr>
        <w:t>2.5中所列的监测项目主要是针对</w:t>
      </w:r>
      <w:r>
        <w:rPr>
          <w:rFonts w:hint="eastAsia" w:ascii="Times" w:hAnsi="宋体"/>
          <w:szCs w:val="21"/>
        </w:rPr>
        <w:t>城市轨道交通结构安全本身相应监测等级的必测项目</w:t>
      </w:r>
      <w:r>
        <w:rPr>
          <w:rFonts w:hint="eastAsia"/>
        </w:rPr>
        <w:t>，除此之外，宜充分考虑外部作业基坑影响范围内，但基坑监测没有完全覆盖的，且与城市轨道交通结构关系密切的区域的监测。</w:t>
      </w:r>
    </w:p>
    <w:p>
      <w:pPr>
        <w:tabs>
          <w:tab w:val="left" w:pos="720"/>
          <w:tab w:val="left" w:pos="900"/>
        </w:tabs>
        <w:spacing w:line="360" w:lineRule="auto"/>
        <w:rPr>
          <w:rFonts w:ascii="Times" w:hAnsi="宋体"/>
          <w:szCs w:val="21"/>
        </w:rPr>
      </w:pPr>
      <w:r>
        <w:rPr>
          <w:rFonts w:hint="eastAsia"/>
        </w:rPr>
        <w:t xml:space="preserve">8.2.2   </w:t>
      </w:r>
      <w:r>
        <w:rPr>
          <w:rFonts w:ascii="Times" w:hAnsi="宋体"/>
          <w:szCs w:val="21"/>
        </w:rPr>
        <w:t>基准点及工作基点的布设除了应满足本规范外</w:t>
      </w:r>
      <w:r>
        <w:rPr>
          <w:rFonts w:hint="eastAsia" w:ascii="Times" w:hAnsi="宋体"/>
          <w:szCs w:val="21"/>
        </w:rPr>
        <w:t>，</w:t>
      </w:r>
      <w:r>
        <w:rPr>
          <w:rFonts w:ascii="Times" w:hAnsi="宋体"/>
          <w:szCs w:val="21"/>
        </w:rPr>
        <w:t>还需满足</w:t>
      </w:r>
      <w:r>
        <w:rPr>
          <w:rFonts w:hint="eastAsia" w:ascii="Times" w:hAnsi="宋体"/>
          <w:szCs w:val="21"/>
        </w:rPr>
        <w:t>其他</w:t>
      </w:r>
      <w:r>
        <w:rPr>
          <w:rFonts w:ascii="Times" w:hAnsi="宋体"/>
          <w:szCs w:val="21"/>
        </w:rPr>
        <w:t>相</w:t>
      </w:r>
      <w:r>
        <w:rPr>
          <w:rFonts w:hint="eastAsia" w:ascii="Times" w:hAnsi="宋体"/>
          <w:szCs w:val="21"/>
        </w:rPr>
        <w:t>关</w:t>
      </w:r>
      <w:r>
        <w:rPr>
          <w:rFonts w:ascii="Times" w:hAnsi="宋体"/>
          <w:szCs w:val="21"/>
        </w:rPr>
        <w:t>的国家</w:t>
      </w:r>
      <w:r>
        <w:rPr>
          <w:rFonts w:hint="eastAsia" w:ascii="Times" w:hAnsi="宋体"/>
          <w:szCs w:val="21"/>
        </w:rPr>
        <w:t>规范和</w:t>
      </w:r>
      <w:r>
        <w:rPr>
          <w:rFonts w:ascii="Times" w:hAnsi="宋体"/>
          <w:szCs w:val="21"/>
        </w:rPr>
        <w:t>标准</w:t>
      </w:r>
      <w:r>
        <w:rPr>
          <w:rFonts w:hint="eastAsia" w:ascii="Times" w:hAnsi="宋体"/>
          <w:szCs w:val="21"/>
        </w:rPr>
        <w:t>。</w:t>
      </w:r>
    </w:p>
    <w:p>
      <w:pPr>
        <w:tabs>
          <w:tab w:val="left" w:pos="720"/>
          <w:tab w:val="left" w:pos="900"/>
        </w:tabs>
        <w:spacing w:line="360" w:lineRule="auto"/>
        <w:rPr>
          <w:rFonts w:ascii="Times" w:hAnsi="宋体"/>
          <w:b/>
          <w:color w:val="FF0000"/>
          <w:szCs w:val="21"/>
        </w:rPr>
      </w:pPr>
      <w:r>
        <w:rPr>
          <w:rFonts w:hint="eastAsia" w:ascii="Times" w:hAnsi="宋体"/>
          <w:szCs w:val="21"/>
        </w:rPr>
        <w:t xml:space="preserve">8.2.4  </w:t>
      </w:r>
      <w:r>
        <w:rPr>
          <w:rFonts w:ascii="Times" w:hAnsi="宋体"/>
          <w:szCs w:val="21"/>
        </w:rPr>
        <w:t>车站结构布设监测点时</w:t>
      </w:r>
      <w:r>
        <w:rPr>
          <w:rFonts w:hint="eastAsia" w:ascii="Times" w:hAnsi="宋体"/>
          <w:szCs w:val="21"/>
        </w:rPr>
        <w:t>，</w:t>
      </w:r>
      <w:r>
        <w:rPr>
          <w:rFonts w:hint="eastAsia"/>
        </w:rPr>
        <w:t>应在预测变形较大处布设监测点，方便测量作业的</w:t>
      </w:r>
      <w:r>
        <w:rPr>
          <w:rFonts w:ascii="Times" w:hAnsi="宋体"/>
          <w:szCs w:val="21"/>
        </w:rPr>
        <w:t>同时</w:t>
      </w:r>
      <w:r>
        <w:rPr>
          <w:rFonts w:hint="eastAsia" w:ascii="Times" w:hAnsi="宋体"/>
          <w:szCs w:val="21"/>
        </w:rPr>
        <w:t>还</w:t>
      </w:r>
      <w:r>
        <w:rPr>
          <w:rFonts w:ascii="Times" w:hAnsi="宋体"/>
          <w:szCs w:val="21"/>
        </w:rPr>
        <w:t>不能对</w:t>
      </w:r>
      <w:r>
        <w:rPr>
          <w:rFonts w:hint="eastAsia" w:ascii="Times" w:hAnsi="宋体"/>
          <w:szCs w:val="21"/>
        </w:rPr>
        <w:t>城市轨道交通</w:t>
      </w:r>
      <w:r>
        <w:rPr>
          <w:rFonts w:ascii="Times" w:hAnsi="宋体"/>
          <w:szCs w:val="21"/>
        </w:rPr>
        <w:t>运营造成影响</w:t>
      </w:r>
      <w:r>
        <w:rPr>
          <w:rFonts w:hint="eastAsia" w:ascii="Times" w:hAnsi="宋体"/>
          <w:szCs w:val="21"/>
        </w:rPr>
        <w:t>。</w:t>
      </w:r>
    </w:p>
    <w:p>
      <w:pPr>
        <w:tabs>
          <w:tab w:val="left" w:pos="720"/>
          <w:tab w:val="left" w:pos="900"/>
        </w:tabs>
        <w:spacing w:line="360" w:lineRule="auto"/>
        <w:rPr>
          <w:rFonts w:ascii="Times" w:hAnsi="宋体"/>
          <w:szCs w:val="21"/>
        </w:rPr>
      </w:pPr>
      <w:r>
        <w:rPr>
          <w:rFonts w:hint="eastAsia" w:ascii="Times" w:hAnsi="宋体"/>
          <w:szCs w:val="21"/>
        </w:rPr>
        <w:t>8.2.5   城市轨道交通既有车站结构监测通常采用人工常规测量方法，但当车站处于运营期时，人员流动大，给人工常规测量作业带来很大不便，往往效率低下达不到设计要求的监测频率，因此宜采用当时最新的成熟的技术方法，如使用智能传感器或自动监测系统等。</w:t>
      </w:r>
    </w:p>
    <w:p>
      <w:pPr>
        <w:spacing w:line="360" w:lineRule="auto"/>
      </w:pPr>
      <w:r>
        <w:rPr>
          <w:rFonts w:hint="eastAsia"/>
        </w:rPr>
        <w:t>8.2.6  监测点布设时，以反映监测对象的内在变化规律和不同监测对象之间的变化规律。在城市轨道交通既有车站结构监测中，监测点宜考虑监测等级、结构实际现状与现场监测点安装作业条件、通视条件等，还应结合城市轨道交通结构的形式、受力大小、承载余量以及周边地质构造、水文状况等综合确定。</w:t>
      </w:r>
    </w:p>
    <w:p/>
    <w:p/>
    <w:p/>
    <w:p/>
    <w:p/>
    <w:p/>
    <w:p/>
    <w:p/>
    <w:p/>
    <w:p/>
    <w:p/>
    <w:p/>
    <w:p/>
    <w:p/>
    <w:p/>
    <w:p/>
    <w:p/>
    <w:p/>
    <w:p/>
    <w:p/>
    <w:p/>
    <w:p/>
    <w:p/>
    <w:p/>
    <w:p/>
    <w:p/>
    <w:p>
      <w:pPr>
        <w:pStyle w:val="20"/>
        <w:widowControl/>
        <w:tabs>
          <w:tab w:val="clear" w:pos="300"/>
          <w:tab w:val="clear" w:pos="8296"/>
        </w:tabs>
        <w:snapToGrid/>
        <w:spacing w:line="360" w:lineRule="auto"/>
        <w:ind w:firstLine="3424" w:firstLineChars="1421"/>
        <w:jc w:val="both"/>
        <w:outlineLvl w:val="0"/>
        <w:rPr>
          <w:rFonts w:ascii="Times"/>
          <w:b/>
        </w:rPr>
      </w:pPr>
      <w:r>
        <w:rPr>
          <w:rFonts w:hint="eastAsia" w:ascii="Times"/>
          <w:b/>
        </w:rPr>
        <w:t>9  高架与路基</w:t>
      </w:r>
    </w:p>
    <w:p>
      <w:pPr>
        <w:widowControl/>
        <w:spacing w:line="360" w:lineRule="auto"/>
        <w:jc w:val="center"/>
        <w:outlineLvl w:val="1"/>
        <w:rPr>
          <w:b/>
          <w:szCs w:val="21"/>
        </w:rPr>
      </w:pPr>
      <w:r>
        <w:rPr>
          <w:b/>
          <w:szCs w:val="21"/>
        </w:rPr>
        <w:t xml:space="preserve">9.1  </w:t>
      </w:r>
      <w:r>
        <w:rPr>
          <w:rFonts w:hint="eastAsia"/>
          <w:b/>
          <w:szCs w:val="21"/>
        </w:rPr>
        <w:t>高架结构监测</w:t>
      </w:r>
    </w:p>
    <w:p>
      <w:pPr>
        <w:pStyle w:val="38"/>
        <w:numPr>
          <w:ilvl w:val="0"/>
          <w:numId w:val="29"/>
        </w:numPr>
        <w:tabs>
          <w:tab w:val="left" w:pos="720"/>
          <w:tab w:val="left" w:pos="900"/>
        </w:tabs>
        <w:spacing w:line="360" w:lineRule="auto"/>
        <w:ind w:firstLineChars="0"/>
        <w:rPr>
          <w:rFonts w:ascii="Times" w:hAnsi="宋体"/>
          <w:b/>
          <w:vanish/>
          <w:color w:val="FF0000"/>
          <w:szCs w:val="21"/>
        </w:rPr>
      </w:pPr>
    </w:p>
    <w:p>
      <w:pPr>
        <w:pStyle w:val="38"/>
        <w:numPr>
          <w:ilvl w:val="0"/>
          <w:numId w:val="29"/>
        </w:numPr>
        <w:tabs>
          <w:tab w:val="left" w:pos="720"/>
          <w:tab w:val="left" w:pos="900"/>
        </w:tabs>
        <w:spacing w:line="360" w:lineRule="auto"/>
        <w:ind w:firstLineChars="0"/>
        <w:rPr>
          <w:rFonts w:ascii="Times" w:hAnsi="宋体"/>
          <w:b/>
          <w:vanish/>
          <w:color w:val="FF0000"/>
          <w:szCs w:val="21"/>
        </w:rPr>
      </w:pPr>
    </w:p>
    <w:p>
      <w:pPr>
        <w:pStyle w:val="38"/>
        <w:numPr>
          <w:ilvl w:val="0"/>
          <w:numId w:val="29"/>
        </w:numPr>
        <w:tabs>
          <w:tab w:val="left" w:pos="720"/>
          <w:tab w:val="left" w:pos="900"/>
        </w:tabs>
        <w:spacing w:line="360" w:lineRule="auto"/>
        <w:ind w:firstLineChars="0"/>
        <w:rPr>
          <w:rFonts w:ascii="Times" w:hAnsi="宋体"/>
          <w:b/>
          <w:vanish/>
          <w:color w:val="FF0000"/>
          <w:szCs w:val="21"/>
        </w:rPr>
      </w:pPr>
    </w:p>
    <w:p>
      <w:pPr>
        <w:pStyle w:val="38"/>
        <w:numPr>
          <w:ilvl w:val="0"/>
          <w:numId w:val="29"/>
        </w:numPr>
        <w:tabs>
          <w:tab w:val="left" w:pos="720"/>
          <w:tab w:val="left" w:pos="900"/>
        </w:tabs>
        <w:spacing w:line="360" w:lineRule="auto"/>
        <w:ind w:firstLineChars="0"/>
        <w:rPr>
          <w:rFonts w:ascii="Times" w:hAnsi="宋体"/>
          <w:b/>
          <w:vanish/>
          <w:color w:val="FF0000"/>
          <w:szCs w:val="21"/>
        </w:rPr>
      </w:pPr>
    </w:p>
    <w:p>
      <w:pPr>
        <w:pStyle w:val="38"/>
        <w:numPr>
          <w:ilvl w:val="0"/>
          <w:numId w:val="29"/>
        </w:numPr>
        <w:tabs>
          <w:tab w:val="left" w:pos="720"/>
          <w:tab w:val="left" w:pos="900"/>
        </w:tabs>
        <w:spacing w:line="360" w:lineRule="auto"/>
        <w:ind w:firstLineChars="0"/>
        <w:rPr>
          <w:rFonts w:ascii="Times" w:hAnsi="宋体"/>
          <w:b/>
          <w:vanish/>
          <w:color w:val="FF0000"/>
          <w:szCs w:val="21"/>
        </w:rPr>
      </w:pPr>
    </w:p>
    <w:p>
      <w:pPr>
        <w:pStyle w:val="38"/>
        <w:numPr>
          <w:ilvl w:val="0"/>
          <w:numId w:val="29"/>
        </w:numPr>
        <w:tabs>
          <w:tab w:val="left" w:pos="720"/>
          <w:tab w:val="left" w:pos="900"/>
        </w:tabs>
        <w:spacing w:line="360" w:lineRule="auto"/>
        <w:ind w:firstLineChars="0"/>
        <w:rPr>
          <w:rFonts w:ascii="Times" w:hAnsi="宋体"/>
          <w:b/>
          <w:vanish/>
          <w:color w:val="FF0000"/>
          <w:szCs w:val="21"/>
        </w:rPr>
      </w:pPr>
    </w:p>
    <w:p>
      <w:pPr>
        <w:pStyle w:val="38"/>
        <w:numPr>
          <w:ilvl w:val="0"/>
          <w:numId w:val="29"/>
        </w:numPr>
        <w:tabs>
          <w:tab w:val="left" w:pos="720"/>
          <w:tab w:val="left" w:pos="900"/>
        </w:tabs>
        <w:spacing w:line="360" w:lineRule="auto"/>
        <w:ind w:firstLineChars="0"/>
        <w:rPr>
          <w:rFonts w:ascii="Times" w:hAnsi="宋体"/>
          <w:b/>
          <w:vanish/>
          <w:color w:val="FF0000"/>
          <w:szCs w:val="21"/>
        </w:rPr>
      </w:pPr>
    </w:p>
    <w:p>
      <w:pPr>
        <w:pStyle w:val="38"/>
        <w:numPr>
          <w:ilvl w:val="1"/>
          <w:numId w:val="29"/>
        </w:numPr>
        <w:tabs>
          <w:tab w:val="left" w:pos="720"/>
          <w:tab w:val="left" w:pos="900"/>
        </w:tabs>
        <w:spacing w:line="360" w:lineRule="auto"/>
        <w:ind w:firstLineChars="0"/>
        <w:rPr>
          <w:rFonts w:ascii="Times" w:hAnsi="宋体"/>
          <w:b/>
          <w:vanish/>
          <w:color w:val="FF0000"/>
          <w:szCs w:val="21"/>
        </w:rPr>
      </w:pPr>
    </w:p>
    <w:p>
      <w:pPr>
        <w:pStyle w:val="38"/>
        <w:numPr>
          <w:ilvl w:val="1"/>
          <w:numId w:val="29"/>
        </w:numPr>
        <w:tabs>
          <w:tab w:val="left" w:pos="720"/>
          <w:tab w:val="left" w:pos="900"/>
        </w:tabs>
        <w:spacing w:line="360" w:lineRule="auto"/>
        <w:ind w:firstLineChars="0"/>
        <w:rPr>
          <w:rFonts w:ascii="Times" w:hAnsi="宋体"/>
          <w:b/>
          <w:vanish/>
          <w:color w:val="FF0000"/>
          <w:szCs w:val="21"/>
        </w:rPr>
      </w:pPr>
    </w:p>
    <w:p>
      <w:pPr>
        <w:pStyle w:val="38"/>
        <w:numPr>
          <w:ilvl w:val="1"/>
          <w:numId w:val="29"/>
        </w:numPr>
        <w:tabs>
          <w:tab w:val="left" w:pos="720"/>
          <w:tab w:val="left" w:pos="900"/>
        </w:tabs>
        <w:spacing w:line="360" w:lineRule="auto"/>
        <w:ind w:firstLineChars="0"/>
        <w:rPr>
          <w:rFonts w:ascii="Times" w:hAnsi="宋体"/>
          <w:b/>
          <w:vanish/>
          <w:color w:val="FF0000"/>
          <w:szCs w:val="21"/>
        </w:rPr>
      </w:pPr>
    </w:p>
    <w:p>
      <w:pPr>
        <w:pStyle w:val="38"/>
        <w:numPr>
          <w:ilvl w:val="0"/>
          <w:numId w:val="30"/>
        </w:numPr>
        <w:tabs>
          <w:tab w:val="left" w:pos="720"/>
          <w:tab w:val="left" w:pos="900"/>
        </w:tabs>
        <w:spacing w:line="360" w:lineRule="auto"/>
        <w:ind w:firstLineChars="0"/>
        <w:rPr>
          <w:rFonts w:ascii="Times" w:hAnsi="宋体"/>
          <w:b/>
          <w:vanish/>
          <w:color w:val="FF0000"/>
          <w:szCs w:val="21"/>
        </w:rPr>
      </w:pPr>
    </w:p>
    <w:p>
      <w:pPr>
        <w:pStyle w:val="38"/>
        <w:numPr>
          <w:ilvl w:val="1"/>
          <w:numId w:val="30"/>
        </w:numPr>
        <w:tabs>
          <w:tab w:val="left" w:pos="720"/>
          <w:tab w:val="left" w:pos="900"/>
        </w:tabs>
        <w:spacing w:line="360" w:lineRule="auto"/>
        <w:ind w:firstLineChars="0"/>
        <w:rPr>
          <w:rFonts w:ascii="Times" w:hAnsi="宋体"/>
          <w:b/>
          <w:vanish/>
          <w:color w:val="FF0000"/>
          <w:szCs w:val="21"/>
        </w:rPr>
      </w:pPr>
    </w:p>
    <w:p>
      <w:pPr>
        <w:pStyle w:val="38"/>
        <w:numPr>
          <w:ilvl w:val="1"/>
          <w:numId w:val="30"/>
        </w:numPr>
        <w:tabs>
          <w:tab w:val="left" w:pos="720"/>
          <w:tab w:val="left" w:pos="900"/>
        </w:tabs>
        <w:spacing w:line="360" w:lineRule="auto"/>
        <w:ind w:firstLineChars="0"/>
        <w:rPr>
          <w:rFonts w:ascii="Times" w:hAnsi="宋体"/>
          <w:b/>
          <w:vanish/>
          <w:color w:val="FF0000"/>
          <w:szCs w:val="21"/>
        </w:rPr>
      </w:pPr>
    </w:p>
    <w:p>
      <w:pPr>
        <w:pStyle w:val="38"/>
        <w:numPr>
          <w:ilvl w:val="1"/>
          <w:numId w:val="30"/>
        </w:numPr>
        <w:tabs>
          <w:tab w:val="left" w:pos="720"/>
          <w:tab w:val="left" w:pos="900"/>
        </w:tabs>
        <w:spacing w:line="360" w:lineRule="auto"/>
        <w:ind w:firstLineChars="0"/>
        <w:rPr>
          <w:rFonts w:ascii="Times" w:hAnsi="宋体"/>
          <w:b/>
          <w:vanish/>
          <w:color w:val="FF0000"/>
          <w:szCs w:val="21"/>
        </w:rPr>
      </w:pPr>
    </w:p>
    <w:p>
      <w:pPr>
        <w:tabs>
          <w:tab w:val="left" w:pos="720"/>
          <w:tab w:val="left" w:pos="900"/>
        </w:tabs>
        <w:spacing w:line="360" w:lineRule="auto"/>
        <w:rPr>
          <w:rFonts w:ascii="Times" w:hAnsi="宋体"/>
          <w:b/>
          <w:color w:val="FF0000"/>
          <w:szCs w:val="21"/>
        </w:rPr>
      </w:pPr>
      <w:r>
        <w:rPr>
          <w:rFonts w:hint="eastAsia" w:ascii="Times" w:hAnsi="宋体"/>
          <w:szCs w:val="21"/>
        </w:rPr>
        <w:t>9.1.1  桥梁承台或墩柱是整个桥梁的支撑结构，在城市轨道交通既有高架结构外部有工程施工影响时，在桥梁或墩柱上布设监测点可获得评价桥梁变形的数据。当外部工程施工对地层的扰动过大，引起桥梁承台或墩柱发生变形时，会通过桥梁承台或墩柱传递到桥梁上部结构，引起桥梁整体变形和应力变化，因此必要时增加桥面结构、应变等监测。</w:t>
      </w:r>
    </w:p>
    <w:p>
      <w:pPr>
        <w:tabs>
          <w:tab w:val="left" w:pos="900"/>
        </w:tabs>
        <w:spacing w:line="360" w:lineRule="auto"/>
        <w:rPr>
          <w:rFonts w:ascii="Times" w:hAnsi="宋体"/>
          <w:b/>
          <w:color w:val="FF0000"/>
          <w:szCs w:val="21"/>
        </w:rPr>
      </w:pPr>
      <w:r>
        <w:rPr>
          <w:rFonts w:hint="eastAsia" w:ascii="Times" w:hAnsi="宋体"/>
          <w:szCs w:val="21"/>
        </w:rPr>
        <w:t>9.1.2  由于工程建设和运营对工程结构和环境影响非常复杂，监测方案必须随变形体的变形和发展趋势及时进行修订，使之能适应监测工作及现场施工的需求。</w:t>
      </w:r>
    </w:p>
    <w:p>
      <w:pPr>
        <w:tabs>
          <w:tab w:val="left" w:pos="900"/>
        </w:tabs>
        <w:spacing w:line="360" w:lineRule="auto"/>
        <w:jc w:val="left"/>
        <w:rPr>
          <w:rFonts w:ascii="Times" w:hAnsi="宋体"/>
          <w:b/>
          <w:color w:val="FF0000"/>
          <w:szCs w:val="21"/>
        </w:rPr>
      </w:pPr>
      <w:r>
        <w:rPr>
          <w:rFonts w:hint="eastAsia" w:ascii="Times" w:hAnsi="宋体"/>
          <w:color w:val="000000"/>
          <w:szCs w:val="21"/>
        </w:rPr>
        <w:t>9.1.3  城市轨道交通既有结构的监测，应根据监测对象及现场实际情况选取合适的监测方式，常规的有自动化监测、人工监测或二者相结合的半自动化监测方式。</w:t>
      </w:r>
    </w:p>
    <w:p>
      <w:pPr>
        <w:tabs>
          <w:tab w:val="left" w:pos="720"/>
          <w:tab w:val="left" w:pos="900"/>
        </w:tabs>
        <w:spacing w:line="360" w:lineRule="auto"/>
        <w:rPr>
          <w:rFonts w:ascii="Times" w:hAnsi="宋体"/>
          <w:color w:val="000000"/>
          <w:szCs w:val="21"/>
        </w:rPr>
      </w:pPr>
      <w:r>
        <w:rPr>
          <w:rFonts w:hint="eastAsia" w:ascii="Times" w:hAnsi="宋体"/>
          <w:color w:val="000000"/>
          <w:szCs w:val="21"/>
        </w:rPr>
        <w:t>9.1.4  监测周期一般较长，因此定期对监测系统、监测设备、监测对象进行巡视检查和系统维护是非常必要的。当监测数据有异常或报警时，应及时对监测系统及所监测的对象进行检查或检测以及通知相关各方引起重视并采取相应的措施。</w:t>
      </w:r>
    </w:p>
    <w:p>
      <w:pPr>
        <w:spacing w:line="360" w:lineRule="auto"/>
        <w:rPr>
          <w:rFonts w:ascii="Times" w:hAnsi="Times"/>
          <w:color w:val="000000"/>
          <w:szCs w:val="21"/>
        </w:rPr>
      </w:pPr>
      <w:r>
        <w:rPr>
          <w:rFonts w:hint="eastAsia" w:ascii="Times" w:hAnsi="Times"/>
          <w:color w:val="000000"/>
          <w:szCs w:val="21"/>
        </w:rPr>
        <w:t xml:space="preserve">9.1.5   </w:t>
      </w:r>
      <w:r>
        <w:rPr>
          <w:rFonts w:hint="eastAsia" w:ascii="Times" w:hAnsi="宋体"/>
          <w:szCs w:val="21"/>
        </w:rPr>
        <w:t>桥梁承台或墩柱是整个桥梁的支撑结构，桥梁墩台的沉降或差异沉降可导致桥梁结构内部应力的变，因此本条所列为应测项目。</w:t>
      </w:r>
    </w:p>
    <w:p>
      <w:pPr>
        <w:tabs>
          <w:tab w:val="left" w:pos="720"/>
          <w:tab w:val="left" w:pos="900"/>
        </w:tabs>
        <w:spacing w:line="360" w:lineRule="auto"/>
      </w:pPr>
      <w:r>
        <w:rPr>
          <w:rFonts w:hint="eastAsia"/>
        </w:rPr>
        <w:t>9.1.7  桥梁承台或墩柱竖向位移是桥梁整体竖向位移的直接反映，在其上布设监测点可获得评价桥梁变形的数据。当承台尺寸较大时，可以适当增加监测点数量，以全面反映桥梁的竖向位移变化。</w:t>
      </w:r>
    </w:p>
    <w:p>
      <w:pPr>
        <w:widowControl/>
        <w:spacing w:line="360" w:lineRule="auto"/>
        <w:jc w:val="center"/>
        <w:outlineLvl w:val="1"/>
        <w:rPr>
          <w:b/>
          <w:szCs w:val="21"/>
        </w:rPr>
      </w:pPr>
      <w:r>
        <w:rPr>
          <w:b/>
          <w:szCs w:val="21"/>
        </w:rPr>
        <w:t xml:space="preserve">9.2  </w:t>
      </w:r>
      <w:r>
        <w:rPr>
          <w:rFonts w:hint="eastAsia"/>
          <w:b/>
          <w:szCs w:val="21"/>
        </w:rPr>
        <w:t>路基结构监测</w:t>
      </w:r>
    </w:p>
    <w:p>
      <w:pPr>
        <w:tabs>
          <w:tab w:val="left" w:pos="720"/>
          <w:tab w:val="left" w:pos="900"/>
        </w:tabs>
        <w:spacing w:line="360" w:lineRule="auto"/>
        <w:rPr>
          <w:rFonts w:ascii="Times" w:hAnsi="宋体"/>
          <w:color w:val="000000"/>
          <w:szCs w:val="21"/>
        </w:rPr>
      </w:pPr>
      <w:r>
        <w:rPr>
          <w:rFonts w:hint="eastAsia" w:ascii="Times" w:hAnsi="宋体"/>
          <w:color w:val="000000"/>
          <w:szCs w:val="21"/>
        </w:rPr>
        <w:t>9.2.1   城市轨道交通既有路基结构与周边环境如城市道路、高速公路等关系比较密切，监测对象除轨道交通路基本身外还应考虑周边环境如城市道路、高速公路等的影响。</w:t>
      </w:r>
    </w:p>
    <w:p>
      <w:pPr>
        <w:tabs>
          <w:tab w:val="left" w:pos="720"/>
          <w:tab w:val="left" w:pos="900"/>
        </w:tabs>
        <w:spacing w:line="360" w:lineRule="auto"/>
        <w:rPr>
          <w:rFonts w:ascii="Times" w:hAnsi="宋体"/>
          <w:color w:val="000000"/>
          <w:szCs w:val="21"/>
        </w:rPr>
      </w:pPr>
      <w:r>
        <w:rPr>
          <w:rFonts w:hint="eastAsia" w:ascii="Times" w:hAnsi="宋体"/>
          <w:color w:val="000000"/>
          <w:szCs w:val="21"/>
        </w:rPr>
        <w:t>9.2.3  城市轨道交通既有路基与周边环境如城市道路、高速公路等的路面刚度差异较大，路面与路基变形往往不能协调同步，单独分析路面沉降或路基沉降，难以预判分析路面和路基是否会产生脱空现象，因此计算路基与路面的差异沉降是很有必要的。</w:t>
      </w:r>
    </w:p>
    <w:p/>
    <w:p>
      <w:pPr>
        <w:widowControl/>
        <w:spacing w:line="360" w:lineRule="auto"/>
        <w:jc w:val="center"/>
        <w:outlineLvl w:val="1"/>
        <w:rPr>
          <w:b/>
          <w:szCs w:val="21"/>
        </w:rPr>
      </w:pPr>
      <w:r>
        <w:rPr>
          <w:b/>
          <w:szCs w:val="21"/>
        </w:rPr>
        <w:t xml:space="preserve">9.3 </w:t>
      </w:r>
      <w:r>
        <w:rPr>
          <w:rFonts w:hint="eastAsia"/>
          <w:b/>
          <w:szCs w:val="21"/>
        </w:rPr>
        <w:t>边坡结构监测</w:t>
      </w:r>
    </w:p>
    <w:p>
      <w:pPr>
        <w:pStyle w:val="38"/>
        <w:numPr>
          <w:ilvl w:val="0"/>
          <w:numId w:val="31"/>
        </w:numPr>
        <w:tabs>
          <w:tab w:val="left" w:pos="720"/>
          <w:tab w:val="left" w:pos="900"/>
        </w:tabs>
        <w:spacing w:line="360" w:lineRule="auto"/>
        <w:ind w:firstLineChars="0"/>
        <w:rPr>
          <w:rFonts w:ascii="Times" w:hAnsi="宋体"/>
          <w:b/>
          <w:vanish/>
          <w:color w:val="FF0000"/>
          <w:szCs w:val="21"/>
        </w:rPr>
      </w:pPr>
    </w:p>
    <w:p>
      <w:pPr>
        <w:pStyle w:val="38"/>
        <w:numPr>
          <w:ilvl w:val="0"/>
          <w:numId w:val="31"/>
        </w:numPr>
        <w:tabs>
          <w:tab w:val="left" w:pos="720"/>
          <w:tab w:val="left" w:pos="900"/>
        </w:tabs>
        <w:spacing w:line="360" w:lineRule="auto"/>
        <w:ind w:firstLineChars="0"/>
        <w:rPr>
          <w:rFonts w:ascii="Times" w:hAnsi="宋体"/>
          <w:b/>
          <w:vanish/>
          <w:color w:val="FF0000"/>
          <w:szCs w:val="21"/>
        </w:rPr>
      </w:pPr>
    </w:p>
    <w:p>
      <w:pPr>
        <w:pStyle w:val="38"/>
        <w:numPr>
          <w:ilvl w:val="0"/>
          <w:numId w:val="31"/>
        </w:numPr>
        <w:tabs>
          <w:tab w:val="left" w:pos="720"/>
          <w:tab w:val="left" w:pos="900"/>
        </w:tabs>
        <w:spacing w:line="360" w:lineRule="auto"/>
        <w:ind w:firstLineChars="0"/>
        <w:rPr>
          <w:rFonts w:ascii="Times" w:hAnsi="宋体"/>
          <w:b/>
          <w:vanish/>
          <w:color w:val="FF0000"/>
          <w:szCs w:val="21"/>
        </w:rPr>
      </w:pPr>
    </w:p>
    <w:p>
      <w:pPr>
        <w:pStyle w:val="38"/>
        <w:numPr>
          <w:ilvl w:val="0"/>
          <w:numId w:val="31"/>
        </w:numPr>
        <w:tabs>
          <w:tab w:val="left" w:pos="720"/>
          <w:tab w:val="left" w:pos="900"/>
        </w:tabs>
        <w:spacing w:line="360" w:lineRule="auto"/>
        <w:ind w:firstLineChars="0"/>
        <w:rPr>
          <w:rFonts w:ascii="Times" w:hAnsi="宋体"/>
          <w:b/>
          <w:vanish/>
          <w:color w:val="FF0000"/>
          <w:szCs w:val="21"/>
        </w:rPr>
      </w:pPr>
    </w:p>
    <w:p>
      <w:pPr>
        <w:pStyle w:val="38"/>
        <w:numPr>
          <w:ilvl w:val="0"/>
          <w:numId w:val="31"/>
        </w:numPr>
        <w:tabs>
          <w:tab w:val="left" w:pos="720"/>
          <w:tab w:val="left" w:pos="900"/>
        </w:tabs>
        <w:spacing w:line="360" w:lineRule="auto"/>
        <w:ind w:firstLineChars="0"/>
        <w:rPr>
          <w:rFonts w:ascii="Times" w:hAnsi="宋体"/>
          <w:b/>
          <w:vanish/>
          <w:color w:val="FF0000"/>
          <w:szCs w:val="21"/>
        </w:rPr>
      </w:pPr>
    </w:p>
    <w:p>
      <w:pPr>
        <w:pStyle w:val="38"/>
        <w:numPr>
          <w:ilvl w:val="0"/>
          <w:numId w:val="31"/>
        </w:numPr>
        <w:tabs>
          <w:tab w:val="left" w:pos="720"/>
          <w:tab w:val="left" w:pos="900"/>
        </w:tabs>
        <w:spacing w:line="360" w:lineRule="auto"/>
        <w:ind w:firstLineChars="0"/>
        <w:rPr>
          <w:rFonts w:ascii="Times" w:hAnsi="宋体"/>
          <w:b/>
          <w:vanish/>
          <w:color w:val="FF0000"/>
          <w:szCs w:val="21"/>
        </w:rPr>
      </w:pPr>
    </w:p>
    <w:p>
      <w:pPr>
        <w:pStyle w:val="38"/>
        <w:numPr>
          <w:ilvl w:val="0"/>
          <w:numId w:val="31"/>
        </w:numPr>
        <w:tabs>
          <w:tab w:val="left" w:pos="720"/>
          <w:tab w:val="left" w:pos="900"/>
        </w:tabs>
        <w:spacing w:line="360" w:lineRule="auto"/>
        <w:ind w:firstLineChars="0"/>
        <w:rPr>
          <w:rFonts w:ascii="Times" w:hAnsi="宋体"/>
          <w:b/>
          <w:vanish/>
          <w:color w:val="FF0000"/>
          <w:szCs w:val="21"/>
        </w:rPr>
      </w:pPr>
    </w:p>
    <w:p>
      <w:pPr>
        <w:pStyle w:val="38"/>
        <w:numPr>
          <w:ilvl w:val="0"/>
          <w:numId w:val="31"/>
        </w:numPr>
        <w:tabs>
          <w:tab w:val="left" w:pos="720"/>
          <w:tab w:val="left" w:pos="900"/>
        </w:tabs>
        <w:spacing w:line="360" w:lineRule="auto"/>
        <w:ind w:firstLineChars="0"/>
        <w:rPr>
          <w:rFonts w:ascii="Times" w:hAnsi="宋体"/>
          <w:b/>
          <w:vanish/>
          <w:color w:val="FF0000"/>
          <w:szCs w:val="21"/>
        </w:rPr>
      </w:pPr>
    </w:p>
    <w:p>
      <w:pPr>
        <w:pStyle w:val="38"/>
        <w:numPr>
          <w:ilvl w:val="1"/>
          <w:numId w:val="31"/>
        </w:numPr>
        <w:tabs>
          <w:tab w:val="left" w:pos="720"/>
          <w:tab w:val="left" w:pos="900"/>
        </w:tabs>
        <w:spacing w:line="360" w:lineRule="auto"/>
        <w:ind w:firstLineChars="0"/>
        <w:rPr>
          <w:rFonts w:ascii="Times" w:hAnsi="宋体"/>
          <w:b/>
          <w:vanish/>
          <w:color w:val="FF0000"/>
          <w:szCs w:val="21"/>
        </w:rPr>
      </w:pPr>
    </w:p>
    <w:p>
      <w:pPr>
        <w:pStyle w:val="38"/>
        <w:numPr>
          <w:ilvl w:val="1"/>
          <w:numId w:val="31"/>
        </w:numPr>
        <w:tabs>
          <w:tab w:val="left" w:pos="720"/>
          <w:tab w:val="left" w:pos="900"/>
        </w:tabs>
        <w:spacing w:line="360" w:lineRule="auto"/>
        <w:ind w:firstLineChars="0"/>
        <w:rPr>
          <w:rFonts w:ascii="Times" w:hAnsi="宋体"/>
          <w:b/>
          <w:vanish/>
          <w:color w:val="FF0000"/>
          <w:szCs w:val="21"/>
        </w:rPr>
      </w:pPr>
    </w:p>
    <w:p>
      <w:pPr>
        <w:pStyle w:val="38"/>
        <w:numPr>
          <w:ilvl w:val="1"/>
          <w:numId w:val="31"/>
        </w:numPr>
        <w:tabs>
          <w:tab w:val="left" w:pos="720"/>
          <w:tab w:val="left" w:pos="900"/>
        </w:tabs>
        <w:spacing w:line="360" w:lineRule="auto"/>
        <w:ind w:firstLineChars="0"/>
        <w:rPr>
          <w:rFonts w:ascii="Times" w:hAnsi="宋体"/>
          <w:b/>
          <w:vanish/>
          <w:color w:val="FF0000"/>
          <w:szCs w:val="21"/>
        </w:rPr>
      </w:pPr>
    </w:p>
    <w:p>
      <w:pPr>
        <w:pStyle w:val="38"/>
        <w:numPr>
          <w:ilvl w:val="1"/>
          <w:numId w:val="31"/>
        </w:numPr>
        <w:tabs>
          <w:tab w:val="left" w:pos="720"/>
          <w:tab w:val="left" w:pos="900"/>
        </w:tabs>
        <w:spacing w:line="360" w:lineRule="auto"/>
        <w:ind w:firstLineChars="0"/>
        <w:rPr>
          <w:rFonts w:ascii="Times" w:hAnsi="宋体"/>
          <w:b/>
          <w:vanish/>
          <w:color w:val="FF0000"/>
          <w:szCs w:val="21"/>
        </w:rPr>
      </w:pPr>
    </w:p>
    <w:p>
      <w:pPr>
        <w:tabs>
          <w:tab w:val="left" w:pos="720"/>
          <w:tab w:val="left" w:pos="900"/>
        </w:tabs>
        <w:spacing w:line="360" w:lineRule="auto"/>
        <w:rPr>
          <w:rFonts w:ascii="Times" w:hAnsi="宋体"/>
          <w:b/>
          <w:color w:val="FF0000"/>
          <w:szCs w:val="21"/>
        </w:rPr>
      </w:pPr>
      <w:r>
        <w:rPr>
          <w:rFonts w:hint="eastAsia" w:ascii="Times" w:hAnsi="宋体"/>
          <w:szCs w:val="21"/>
        </w:rPr>
        <w:t>9.3.1  边坡监测除本条所列项目之外，必要时还需进行相关的应力、应变监测和地下水位监测、地表裂缝监测等。</w:t>
      </w:r>
    </w:p>
    <w:p>
      <w:pPr>
        <w:tabs>
          <w:tab w:val="left" w:pos="720"/>
          <w:tab w:val="left" w:pos="900"/>
        </w:tabs>
        <w:spacing w:line="360" w:lineRule="auto"/>
        <w:rPr>
          <w:rFonts w:ascii="Times" w:hAnsi="宋体"/>
          <w:szCs w:val="21"/>
        </w:rPr>
      </w:pPr>
      <w:r>
        <w:rPr>
          <w:rFonts w:hint="eastAsia" w:ascii="Times" w:hAnsi="宋体"/>
          <w:szCs w:val="21"/>
        </w:rPr>
        <w:t>9.3.4  已有大量实践表明，进行三角高程测量在一定条件下可以代替三等、四等甚至二等水准测量。对于边坡监测而言，当采用常规水准测量作业较困难、效率较低时，可利用高精度全站仪进行三角高程测作业。</w:t>
      </w:r>
    </w:p>
    <w:p>
      <w:pPr>
        <w:tabs>
          <w:tab w:val="left" w:pos="720"/>
          <w:tab w:val="left" w:pos="900"/>
        </w:tabs>
        <w:spacing w:line="360" w:lineRule="auto"/>
        <w:rPr>
          <w:rFonts w:ascii="Times" w:hAnsi="宋体"/>
          <w:szCs w:val="21"/>
        </w:rPr>
      </w:pPr>
      <w:r>
        <w:rPr>
          <w:rFonts w:hint="eastAsia" w:ascii="Times" w:hAnsi="宋体"/>
          <w:szCs w:val="21"/>
        </w:rPr>
        <w:t>9.3.7  边坡监测点布置图可辅以在位移监测过程中拍摄的、与监测成果相适应的场地代表性远景或近景照片，用于直观地辅助说明监测点的完好情况。基准点、监测点遭到破坏时，应及时进行恢复。</w:t>
      </w:r>
    </w:p>
    <w:p>
      <w:pPr>
        <w:tabs>
          <w:tab w:val="left" w:pos="720"/>
          <w:tab w:val="left" w:pos="900"/>
        </w:tabs>
        <w:spacing w:line="360" w:lineRule="auto"/>
        <w:rPr>
          <w:rFonts w:ascii="Times" w:hAnsi="宋体"/>
          <w:szCs w:val="21"/>
        </w:rPr>
      </w:pPr>
    </w:p>
    <w:p>
      <w:pPr>
        <w:tabs>
          <w:tab w:val="left" w:pos="720"/>
          <w:tab w:val="left" w:pos="900"/>
        </w:tabs>
        <w:spacing w:line="360" w:lineRule="auto"/>
        <w:rPr>
          <w:rFonts w:ascii="Times" w:hAnsi="宋体"/>
          <w:szCs w:val="21"/>
        </w:rPr>
      </w:pPr>
    </w:p>
    <w:p>
      <w:pPr>
        <w:tabs>
          <w:tab w:val="left" w:pos="720"/>
          <w:tab w:val="left" w:pos="900"/>
        </w:tabs>
        <w:spacing w:line="360" w:lineRule="auto"/>
        <w:rPr>
          <w:rFonts w:ascii="Times" w:hAnsi="宋体"/>
          <w:szCs w:val="21"/>
        </w:rPr>
      </w:pPr>
    </w:p>
    <w:p>
      <w:pPr>
        <w:tabs>
          <w:tab w:val="left" w:pos="720"/>
          <w:tab w:val="left" w:pos="900"/>
        </w:tabs>
        <w:spacing w:line="360" w:lineRule="auto"/>
        <w:rPr>
          <w:rFonts w:ascii="Times" w:hAnsi="宋体"/>
          <w:szCs w:val="21"/>
        </w:rPr>
      </w:pPr>
    </w:p>
    <w:p>
      <w:pPr>
        <w:tabs>
          <w:tab w:val="left" w:pos="720"/>
          <w:tab w:val="left" w:pos="900"/>
        </w:tabs>
        <w:spacing w:line="360" w:lineRule="auto"/>
        <w:rPr>
          <w:rFonts w:ascii="Times" w:hAnsi="宋体"/>
          <w:szCs w:val="21"/>
        </w:rPr>
      </w:pPr>
    </w:p>
    <w:p>
      <w:pPr>
        <w:tabs>
          <w:tab w:val="left" w:pos="720"/>
          <w:tab w:val="left" w:pos="900"/>
        </w:tabs>
        <w:spacing w:line="360" w:lineRule="auto"/>
        <w:rPr>
          <w:rFonts w:ascii="Times" w:hAnsi="宋体"/>
          <w:szCs w:val="21"/>
        </w:rPr>
      </w:pPr>
    </w:p>
    <w:p>
      <w:pPr>
        <w:tabs>
          <w:tab w:val="left" w:pos="720"/>
          <w:tab w:val="left" w:pos="900"/>
        </w:tabs>
        <w:spacing w:line="360" w:lineRule="auto"/>
        <w:rPr>
          <w:rFonts w:ascii="Times" w:hAnsi="宋体"/>
          <w:szCs w:val="21"/>
        </w:rPr>
      </w:pPr>
    </w:p>
    <w:p>
      <w:pPr>
        <w:tabs>
          <w:tab w:val="left" w:pos="720"/>
          <w:tab w:val="left" w:pos="900"/>
        </w:tabs>
        <w:spacing w:line="360" w:lineRule="auto"/>
        <w:rPr>
          <w:rFonts w:ascii="Times" w:hAnsi="宋体"/>
          <w:szCs w:val="21"/>
        </w:rPr>
      </w:pPr>
    </w:p>
    <w:p>
      <w:pPr>
        <w:tabs>
          <w:tab w:val="left" w:pos="720"/>
          <w:tab w:val="left" w:pos="900"/>
        </w:tabs>
        <w:spacing w:line="360" w:lineRule="auto"/>
        <w:rPr>
          <w:rFonts w:ascii="Times" w:hAnsi="宋体"/>
          <w:szCs w:val="21"/>
        </w:rPr>
      </w:pPr>
    </w:p>
    <w:p>
      <w:pPr>
        <w:tabs>
          <w:tab w:val="left" w:pos="720"/>
          <w:tab w:val="left" w:pos="900"/>
        </w:tabs>
        <w:spacing w:line="360" w:lineRule="auto"/>
        <w:rPr>
          <w:rFonts w:ascii="Times" w:hAnsi="宋体"/>
          <w:szCs w:val="21"/>
        </w:rPr>
      </w:pPr>
    </w:p>
    <w:p>
      <w:pPr>
        <w:tabs>
          <w:tab w:val="left" w:pos="720"/>
          <w:tab w:val="left" w:pos="900"/>
        </w:tabs>
        <w:spacing w:line="360" w:lineRule="auto"/>
        <w:rPr>
          <w:rFonts w:ascii="Times" w:hAnsi="宋体"/>
          <w:szCs w:val="21"/>
        </w:rPr>
      </w:pPr>
    </w:p>
    <w:p>
      <w:pPr>
        <w:tabs>
          <w:tab w:val="left" w:pos="720"/>
          <w:tab w:val="left" w:pos="900"/>
        </w:tabs>
        <w:spacing w:line="360" w:lineRule="auto"/>
        <w:rPr>
          <w:rFonts w:ascii="Times" w:hAnsi="宋体"/>
          <w:szCs w:val="21"/>
        </w:rPr>
      </w:pPr>
    </w:p>
    <w:p>
      <w:pPr>
        <w:tabs>
          <w:tab w:val="left" w:pos="720"/>
          <w:tab w:val="left" w:pos="900"/>
        </w:tabs>
        <w:spacing w:line="360" w:lineRule="auto"/>
        <w:rPr>
          <w:rFonts w:ascii="Times" w:hAnsi="宋体"/>
          <w:szCs w:val="21"/>
        </w:rPr>
      </w:pPr>
    </w:p>
    <w:p>
      <w:pPr>
        <w:tabs>
          <w:tab w:val="left" w:pos="720"/>
          <w:tab w:val="left" w:pos="900"/>
        </w:tabs>
        <w:spacing w:line="360" w:lineRule="auto"/>
        <w:rPr>
          <w:rFonts w:ascii="Times" w:hAnsi="宋体"/>
          <w:szCs w:val="21"/>
        </w:rPr>
      </w:pPr>
    </w:p>
    <w:p>
      <w:pPr>
        <w:tabs>
          <w:tab w:val="left" w:pos="720"/>
          <w:tab w:val="left" w:pos="900"/>
        </w:tabs>
        <w:spacing w:line="360" w:lineRule="auto"/>
        <w:rPr>
          <w:rFonts w:ascii="Times" w:hAnsi="宋体"/>
          <w:szCs w:val="21"/>
        </w:rPr>
      </w:pPr>
    </w:p>
    <w:p>
      <w:pPr>
        <w:tabs>
          <w:tab w:val="left" w:pos="720"/>
          <w:tab w:val="left" w:pos="900"/>
        </w:tabs>
        <w:spacing w:line="360" w:lineRule="auto"/>
        <w:rPr>
          <w:rFonts w:ascii="Times" w:hAnsi="宋体"/>
          <w:szCs w:val="21"/>
        </w:rPr>
      </w:pPr>
    </w:p>
    <w:p>
      <w:pPr>
        <w:tabs>
          <w:tab w:val="left" w:pos="720"/>
          <w:tab w:val="left" w:pos="900"/>
        </w:tabs>
        <w:spacing w:line="360" w:lineRule="auto"/>
        <w:rPr>
          <w:rFonts w:ascii="Times" w:hAnsi="宋体"/>
          <w:szCs w:val="21"/>
        </w:rPr>
      </w:pPr>
    </w:p>
    <w:p>
      <w:pPr>
        <w:tabs>
          <w:tab w:val="left" w:pos="720"/>
          <w:tab w:val="left" w:pos="900"/>
        </w:tabs>
        <w:spacing w:line="360" w:lineRule="auto"/>
        <w:rPr>
          <w:rFonts w:ascii="Times" w:hAnsi="宋体"/>
          <w:szCs w:val="21"/>
        </w:rPr>
      </w:pPr>
    </w:p>
    <w:p>
      <w:pPr>
        <w:tabs>
          <w:tab w:val="left" w:pos="720"/>
          <w:tab w:val="left" w:pos="900"/>
        </w:tabs>
        <w:spacing w:line="360" w:lineRule="auto"/>
        <w:rPr>
          <w:rFonts w:ascii="Times" w:hAnsi="宋体"/>
          <w:szCs w:val="21"/>
        </w:rPr>
      </w:pPr>
    </w:p>
    <w:p>
      <w:pPr>
        <w:tabs>
          <w:tab w:val="left" w:pos="720"/>
          <w:tab w:val="left" w:pos="900"/>
        </w:tabs>
        <w:spacing w:line="360" w:lineRule="auto"/>
        <w:rPr>
          <w:rFonts w:ascii="Times" w:hAnsi="宋体"/>
          <w:szCs w:val="21"/>
        </w:rPr>
      </w:pPr>
    </w:p>
    <w:p>
      <w:pPr>
        <w:tabs>
          <w:tab w:val="left" w:pos="720"/>
          <w:tab w:val="left" w:pos="900"/>
        </w:tabs>
        <w:spacing w:line="360" w:lineRule="auto"/>
        <w:rPr>
          <w:rFonts w:ascii="Times" w:hAnsi="宋体"/>
          <w:szCs w:val="21"/>
        </w:rPr>
      </w:pPr>
    </w:p>
    <w:p>
      <w:pPr>
        <w:tabs>
          <w:tab w:val="left" w:pos="720"/>
          <w:tab w:val="left" w:pos="900"/>
        </w:tabs>
        <w:spacing w:line="360" w:lineRule="auto"/>
        <w:rPr>
          <w:rFonts w:ascii="Times" w:hAnsi="宋体"/>
          <w:szCs w:val="21"/>
        </w:rPr>
      </w:pPr>
    </w:p>
    <w:p>
      <w:pPr>
        <w:tabs>
          <w:tab w:val="left" w:pos="720"/>
          <w:tab w:val="left" w:pos="900"/>
        </w:tabs>
        <w:spacing w:line="360" w:lineRule="auto"/>
        <w:rPr>
          <w:rFonts w:ascii="Times" w:hAnsi="宋体"/>
          <w:szCs w:val="21"/>
        </w:rPr>
      </w:pPr>
    </w:p>
    <w:p>
      <w:pPr>
        <w:tabs>
          <w:tab w:val="left" w:pos="720"/>
          <w:tab w:val="left" w:pos="900"/>
        </w:tabs>
        <w:spacing w:line="360" w:lineRule="auto"/>
        <w:rPr>
          <w:rFonts w:ascii="Times" w:hAnsi="宋体"/>
          <w:szCs w:val="21"/>
        </w:rPr>
      </w:pPr>
    </w:p>
    <w:p>
      <w:pPr>
        <w:tabs>
          <w:tab w:val="left" w:pos="720"/>
          <w:tab w:val="left" w:pos="900"/>
        </w:tabs>
        <w:spacing w:line="360" w:lineRule="auto"/>
        <w:rPr>
          <w:rFonts w:ascii="Times" w:hAnsi="宋体"/>
          <w:szCs w:val="21"/>
        </w:rPr>
      </w:pPr>
    </w:p>
    <w:p>
      <w:pPr>
        <w:pStyle w:val="20"/>
        <w:widowControl/>
        <w:numPr>
          <w:ilvl w:val="0"/>
          <w:numId w:val="32"/>
        </w:numPr>
        <w:tabs>
          <w:tab w:val="left" w:pos="425"/>
          <w:tab w:val="clear" w:pos="300"/>
          <w:tab w:val="clear" w:pos="8296"/>
        </w:tabs>
        <w:snapToGrid/>
        <w:spacing w:line="360" w:lineRule="auto"/>
        <w:outlineLvl w:val="0"/>
        <w:rPr>
          <w:rFonts w:ascii="Times"/>
          <w:b/>
        </w:rPr>
      </w:pPr>
      <w:r>
        <w:rPr>
          <w:rFonts w:hint="eastAsia" w:ascii="Times"/>
          <w:b/>
        </w:rPr>
        <w:t>成果要求与反馈</w:t>
      </w:r>
    </w:p>
    <w:p>
      <w:pPr>
        <w:widowControl/>
        <w:spacing w:line="360" w:lineRule="auto"/>
        <w:jc w:val="center"/>
        <w:outlineLvl w:val="1"/>
        <w:rPr>
          <w:b/>
          <w:szCs w:val="21"/>
        </w:rPr>
      </w:pPr>
      <w:r>
        <w:rPr>
          <w:rFonts w:hint="eastAsia"/>
          <w:b/>
          <w:szCs w:val="21"/>
        </w:rPr>
        <w:t>10</w:t>
      </w:r>
      <w:r>
        <w:rPr>
          <w:b/>
          <w:szCs w:val="21"/>
        </w:rPr>
        <w:t xml:space="preserve">.1 </w:t>
      </w:r>
      <w:r>
        <w:rPr>
          <w:rFonts w:hint="eastAsia"/>
          <w:b/>
          <w:szCs w:val="21"/>
        </w:rPr>
        <w:t>一般规定</w:t>
      </w:r>
    </w:p>
    <w:p>
      <w:pPr>
        <w:pStyle w:val="38"/>
        <w:numPr>
          <w:ilvl w:val="0"/>
          <w:numId w:val="33"/>
        </w:numPr>
        <w:tabs>
          <w:tab w:val="left" w:pos="720"/>
          <w:tab w:val="left" w:pos="900"/>
        </w:tabs>
        <w:spacing w:line="360" w:lineRule="auto"/>
        <w:ind w:firstLineChars="0"/>
        <w:rPr>
          <w:rFonts w:ascii="Times" w:hAnsi="宋体"/>
          <w:vanish/>
          <w:szCs w:val="21"/>
        </w:rPr>
      </w:pPr>
    </w:p>
    <w:p>
      <w:pPr>
        <w:pStyle w:val="38"/>
        <w:numPr>
          <w:ilvl w:val="0"/>
          <w:numId w:val="33"/>
        </w:numPr>
        <w:tabs>
          <w:tab w:val="left" w:pos="720"/>
          <w:tab w:val="left" w:pos="900"/>
        </w:tabs>
        <w:spacing w:line="360" w:lineRule="auto"/>
        <w:ind w:firstLineChars="0"/>
        <w:rPr>
          <w:rFonts w:ascii="Times" w:hAnsi="宋体"/>
          <w:vanish/>
          <w:szCs w:val="21"/>
        </w:rPr>
      </w:pPr>
    </w:p>
    <w:p>
      <w:pPr>
        <w:pStyle w:val="38"/>
        <w:numPr>
          <w:ilvl w:val="0"/>
          <w:numId w:val="33"/>
        </w:numPr>
        <w:tabs>
          <w:tab w:val="left" w:pos="720"/>
          <w:tab w:val="left" w:pos="900"/>
        </w:tabs>
        <w:spacing w:line="360" w:lineRule="auto"/>
        <w:ind w:firstLineChars="0"/>
        <w:rPr>
          <w:rFonts w:ascii="Times" w:hAnsi="宋体"/>
          <w:vanish/>
          <w:szCs w:val="21"/>
        </w:rPr>
      </w:pPr>
    </w:p>
    <w:p>
      <w:pPr>
        <w:pStyle w:val="38"/>
        <w:numPr>
          <w:ilvl w:val="0"/>
          <w:numId w:val="33"/>
        </w:numPr>
        <w:tabs>
          <w:tab w:val="left" w:pos="720"/>
          <w:tab w:val="left" w:pos="900"/>
        </w:tabs>
        <w:spacing w:line="360" w:lineRule="auto"/>
        <w:ind w:firstLineChars="0"/>
        <w:rPr>
          <w:rFonts w:ascii="Times" w:hAnsi="宋体"/>
          <w:vanish/>
          <w:szCs w:val="21"/>
        </w:rPr>
      </w:pPr>
    </w:p>
    <w:p>
      <w:pPr>
        <w:pStyle w:val="38"/>
        <w:numPr>
          <w:ilvl w:val="0"/>
          <w:numId w:val="33"/>
        </w:numPr>
        <w:tabs>
          <w:tab w:val="left" w:pos="720"/>
          <w:tab w:val="left" w:pos="900"/>
        </w:tabs>
        <w:spacing w:line="360" w:lineRule="auto"/>
        <w:ind w:firstLineChars="0"/>
        <w:rPr>
          <w:rFonts w:ascii="Times" w:hAnsi="宋体"/>
          <w:vanish/>
          <w:szCs w:val="21"/>
        </w:rPr>
      </w:pPr>
    </w:p>
    <w:p>
      <w:pPr>
        <w:pStyle w:val="38"/>
        <w:numPr>
          <w:ilvl w:val="0"/>
          <w:numId w:val="33"/>
        </w:numPr>
        <w:tabs>
          <w:tab w:val="left" w:pos="720"/>
          <w:tab w:val="left" w:pos="900"/>
        </w:tabs>
        <w:spacing w:line="360" w:lineRule="auto"/>
        <w:ind w:firstLineChars="0"/>
        <w:rPr>
          <w:rFonts w:ascii="Times" w:hAnsi="宋体"/>
          <w:vanish/>
          <w:szCs w:val="21"/>
        </w:rPr>
      </w:pPr>
    </w:p>
    <w:p>
      <w:pPr>
        <w:pStyle w:val="38"/>
        <w:numPr>
          <w:ilvl w:val="0"/>
          <w:numId w:val="33"/>
        </w:numPr>
        <w:tabs>
          <w:tab w:val="left" w:pos="720"/>
          <w:tab w:val="left" w:pos="900"/>
        </w:tabs>
        <w:spacing w:line="360" w:lineRule="auto"/>
        <w:ind w:firstLineChars="0"/>
        <w:rPr>
          <w:rFonts w:ascii="Times" w:hAnsi="宋体"/>
          <w:vanish/>
          <w:szCs w:val="21"/>
        </w:rPr>
      </w:pPr>
    </w:p>
    <w:p>
      <w:pPr>
        <w:pStyle w:val="38"/>
        <w:numPr>
          <w:ilvl w:val="1"/>
          <w:numId w:val="33"/>
        </w:numPr>
        <w:tabs>
          <w:tab w:val="left" w:pos="720"/>
          <w:tab w:val="left" w:pos="900"/>
        </w:tabs>
        <w:spacing w:line="360" w:lineRule="auto"/>
        <w:ind w:firstLineChars="0"/>
        <w:rPr>
          <w:rFonts w:ascii="Times" w:hAnsi="宋体"/>
          <w:vanish/>
          <w:szCs w:val="21"/>
        </w:rPr>
      </w:pPr>
    </w:p>
    <w:p>
      <w:pPr>
        <w:pStyle w:val="38"/>
        <w:numPr>
          <w:ilvl w:val="1"/>
          <w:numId w:val="33"/>
        </w:numPr>
        <w:tabs>
          <w:tab w:val="left" w:pos="720"/>
          <w:tab w:val="left" w:pos="900"/>
        </w:tabs>
        <w:spacing w:line="360" w:lineRule="auto"/>
        <w:ind w:firstLineChars="0"/>
        <w:rPr>
          <w:rFonts w:ascii="Times" w:hAnsi="宋体"/>
          <w:vanish/>
          <w:szCs w:val="21"/>
        </w:rPr>
      </w:pPr>
    </w:p>
    <w:p>
      <w:pPr>
        <w:tabs>
          <w:tab w:val="left" w:pos="720"/>
          <w:tab w:val="left" w:pos="900"/>
        </w:tabs>
        <w:spacing w:line="360" w:lineRule="auto"/>
        <w:rPr>
          <w:rFonts w:ascii="Times" w:hAnsi="Times"/>
          <w:szCs w:val="21"/>
        </w:rPr>
      </w:pPr>
      <w:r>
        <w:rPr>
          <w:rFonts w:hint="eastAsia" w:ascii="Times" w:hAnsi="Times"/>
          <w:szCs w:val="21"/>
        </w:rPr>
        <w:t>10.1.1  为保证监测数据的实效性，每次监测结束后，应对监测数据进行及时的整理及分析。尤其对于异常数据更应及时有效的进行原因分析，必要时进行复测以便数据校核和验证分析内容。本条对数据中整理的要求做出相应具体规定。</w:t>
      </w:r>
    </w:p>
    <w:p>
      <w:pPr>
        <w:tabs>
          <w:tab w:val="left" w:pos="720"/>
          <w:tab w:val="left" w:pos="900"/>
        </w:tabs>
        <w:spacing w:line="360" w:lineRule="auto"/>
        <w:rPr>
          <w:rFonts w:ascii="Times" w:hAnsi="Times"/>
          <w:bCs/>
          <w:szCs w:val="21"/>
        </w:rPr>
      </w:pPr>
      <w:r>
        <w:rPr>
          <w:rFonts w:hint="eastAsia" w:ascii="Times" w:hAnsi="Times"/>
          <w:szCs w:val="21"/>
        </w:rPr>
        <w:t>10.1.</w:t>
      </w:r>
      <w:r>
        <w:rPr>
          <w:rFonts w:ascii="Times" w:hAnsi="Times"/>
          <w:szCs w:val="21"/>
        </w:rPr>
        <w:t>3</w:t>
      </w:r>
      <w:r>
        <w:rPr>
          <w:rFonts w:hint="eastAsia" w:ascii="Times" w:hAnsi="Times"/>
          <w:szCs w:val="21"/>
        </w:rPr>
        <w:t xml:space="preserve">  </w:t>
      </w:r>
      <w:r>
        <w:rPr>
          <w:rFonts w:hint="eastAsia" w:ascii="Times" w:hAnsi="Times"/>
          <w:bCs/>
          <w:szCs w:val="21"/>
        </w:rPr>
        <w:t>总结报告是监测的主要成果，编写时可参考先行行业标准《测绘技术总结编写规定》CH/T 1001的相关要求。报告书编写时要完善汇总整理所有的监测资料、分析全过程的监测数据、预警报警的相关情况及处置措施、做出可靠的结论并提出具有建设性的建议，为以后其它类似监测工程的开展提供宝贵经验。</w:t>
      </w:r>
    </w:p>
    <w:p>
      <w:pPr>
        <w:tabs>
          <w:tab w:val="left" w:pos="720"/>
          <w:tab w:val="left" w:pos="900"/>
        </w:tabs>
        <w:spacing w:line="360" w:lineRule="auto"/>
        <w:rPr>
          <w:rFonts w:ascii="Times" w:hAnsi="Times"/>
          <w:szCs w:val="21"/>
        </w:rPr>
      </w:pPr>
      <w:r>
        <w:rPr>
          <w:rFonts w:hint="eastAsia" w:ascii="Times" w:hAnsi="Times"/>
          <w:szCs w:val="21"/>
        </w:rPr>
        <w:t>10.1.4  目前监测技术发展很快，主要体现在监测方法的自动化、远程化以及数据处理和信息管理的软件化。随着信息化技术的不段发展、信息化、自动化的监测软件或平台和数据分析平台技术已经日趋成熟，行业内应用也越来越广泛，信息化、自动化技术也存在天然的优势“全天候、高可靠性、实效性强”，因此监测数据处理和反馈应更多的利用信息化和自动化的专业软件或者平台来实现数据的实施采集、分析、处理和查询，使监测成果反馈更具时效性，提高成果可视化程度，更好为设计和施工服务。信息化、自动化的软件或平台建设上本条提出了具体一些建议，以指导软件或平台开发人员将软件或平台做的更专业化、更规范</w:t>
      </w:r>
      <w:r>
        <w:rPr>
          <w:rFonts w:hint="eastAsia"/>
          <w:szCs w:val="21"/>
        </w:rPr>
        <w:t>化，更好服务这个行业。</w:t>
      </w:r>
    </w:p>
    <w:p>
      <w:pPr>
        <w:tabs>
          <w:tab w:val="left" w:pos="720"/>
          <w:tab w:val="left" w:pos="900"/>
        </w:tabs>
        <w:spacing w:line="360" w:lineRule="auto"/>
        <w:rPr>
          <w:szCs w:val="21"/>
        </w:rPr>
      </w:pPr>
      <w:r>
        <w:rPr>
          <w:rFonts w:hint="eastAsia"/>
          <w:szCs w:val="21"/>
        </w:rPr>
        <w:t>10.2.1  测量数据的平差计算和分析处理是变形测量作业的一个重要环节，应高度重视。变形测量平差计算应利用稳定的基准点作为起算点。某期平差计算和分析中，如果发现基准点有变动，不得使用该点作为起算点。</w:t>
      </w:r>
    </w:p>
    <w:p>
      <w:pPr>
        <w:adjustRightInd w:val="0"/>
        <w:snapToGrid w:val="0"/>
        <w:spacing w:line="360" w:lineRule="auto"/>
        <w:ind w:firstLine="420" w:firstLineChars="200"/>
        <w:rPr>
          <w:szCs w:val="21"/>
        </w:rPr>
      </w:pPr>
      <w:r>
        <w:rPr>
          <w:rFonts w:hint="eastAsia"/>
          <w:szCs w:val="21"/>
        </w:rPr>
        <w:t>变形观测数据平差计算和处理的方法很多，目前已有许多成熟的平差计算软件系统。这些软件系统一般都具有粗差探测、系统误差补偿和精度评定功能。平差计算中，需要特别注意的是要确保输入的原始观测数据和起算数据正确无误。</w:t>
      </w:r>
    </w:p>
    <w:p>
      <w:pPr>
        <w:tabs>
          <w:tab w:val="left" w:pos="720"/>
          <w:tab w:val="left" w:pos="900"/>
        </w:tabs>
        <w:spacing w:line="360" w:lineRule="auto"/>
        <w:rPr>
          <w:rFonts w:ascii="Times" w:hAnsi="Times"/>
          <w:szCs w:val="21"/>
        </w:rPr>
      </w:pPr>
      <w:r>
        <w:rPr>
          <w:rFonts w:ascii="Times" w:hAnsi="Times"/>
          <w:szCs w:val="21"/>
        </w:rPr>
        <w:t>10.2.2</w:t>
      </w:r>
      <w:r>
        <w:rPr>
          <w:rFonts w:hint="eastAsia" w:ascii="Times" w:hAnsi="Times"/>
          <w:szCs w:val="21"/>
        </w:rPr>
        <w:t xml:space="preserve">  中误差及变形参数精度在允许范围内的监测数据和测量结果才能真实有效反应现场的形变变化。</w:t>
      </w:r>
    </w:p>
    <w:p>
      <w:pPr>
        <w:numPr>
          <w:ilvl w:val="2"/>
          <w:numId w:val="34"/>
        </w:numPr>
        <w:tabs>
          <w:tab w:val="left" w:pos="720"/>
          <w:tab w:val="left" w:pos="900"/>
        </w:tabs>
        <w:spacing w:line="360" w:lineRule="auto"/>
        <w:rPr>
          <w:rFonts w:ascii="Times" w:hAnsi="Times"/>
          <w:szCs w:val="21"/>
        </w:rPr>
      </w:pPr>
      <w:r>
        <w:rPr>
          <w:rFonts w:hint="eastAsia" w:ascii="Times" w:hAnsi="Times"/>
          <w:szCs w:val="21"/>
        </w:rPr>
        <w:t>监测行业的数据分析工作事关监测对象的安全状况，是一项技术非常强的工作，只有保证监测分析人员的素质。才能及时提供高质量的分析报告，为信息化施工和优化实际提供可靠的依据，避免事故的发生。监测分析人员要熟悉轨道交通结构工程的设计和施工，能对轨道结构状态进行分析，因此不但要求具备工程测量的知识，还要具备岩土工程、结构工程的综合知识和工程实践经验。</w:t>
      </w:r>
    </w:p>
    <w:p>
      <w:pPr>
        <w:numPr>
          <w:ilvl w:val="2"/>
          <w:numId w:val="34"/>
        </w:numPr>
        <w:tabs>
          <w:tab w:val="left" w:pos="720"/>
          <w:tab w:val="left" w:pos="900"/>
        </w:tabs>
        <w:spacing w:line="360" w:lineRule="auto"/>
        <w:rPr>
          <w:rFonts w:ascii="Times" w:hAnsi="Times"/>
          <w:szCs w:val="21"/>
        </w:rPr>
      </w:pPr>
      <w:r>
        <w:rPr>
          <w:rFonts w:hint="eastAsia" w:ascii="Times" w:hAnsi="Times"/>
          <w:szCs w:val="21"/>
        </w:rPr>
        <w:t>监测点的变动分析一般可直接通过比较监测点相邻两期的变形量与测量极限误差（取两倍中误差）来进行。</w:t>
      </w:r>
    </w:p>
    <w:p>
      <w:pPr>
        <w:tabs>
          <w:tab w:val="left" w:pos="720"/>
          <w:tab w:val="left" w:pos="900"/>
        </w:tabs>
        <w:spacing w:line="360" w:lineRule="auto"/>
        <w:rPr>
          <w:rFonts w:ascii="Times" w:hAnsi="Times"/>
          <w:szCs w:val="21"/>
        </w:rPr>
      </w:pPr>
      <w:r>
        <w:rPr>
          <w:rFonts w:ascii="Times" w:hAnsi="Times"/>
          <w:szCs w:val="21"/>
        </w:rPr>
        <w:t xml:space="preserve">10.2.5  </w:t>
      </w:r>
      <w:r>
        <w:rPr>
          <w:rFonts w:hint="eastAsia" w:ascii="Times" w:hAnsi="Times"/>
          <w:szCs w:val="21"/>
        </w:rPr>
        <w:t>对多期变形监测成果，需要综合分析多期累积变形特征。某监测点，相邻两期间的变形量可能很小，按照监测点的变动分析原则判断未产生变形或变形不显著、但多起间变形量呈现出明显变化趋势是，应认为该监测点产生了变形。</w:t>
      </w:r>
    </w:p>
    <w:p>
      <w:pPr>
        <w:pStyle w:val="38"/>
        <w:widowControl/>
        <w:numPr>
          <w:ilvl w:val="1"/>
          <w:numId w:val="32"/>
        </w:numPr>
        <w:spacing w:line="360" w:lineRule="auto"/>
        <w:ind w:firstLineChars="0"/>
        <w:jc w:val="center"/>
        <w:outlineLvl w:val="1"/>
        <w:rPr>
          <w:b/>
          <w:szCs w:val="21"/>
        </w:rPr>
      </w:pPr>
      <w:r>
        <w:rPr>
          <w:rFonts w:hint="eastAsia"/>
          <w:b/>
          <w:szCs w:val="21"/>
        </w:rPr>
        <w:t>信息化反馈</w:t>
      </w:r>
    </w:p>
    <w:p>
      <w:pPr>
        <w:tabs>
          <w:tab w:val="left" w:pos="720"/>
          <w:tab w:val="left" w:pos="900"/>
        </w:tabs>
        <w:spacing w:line="360" w:lineRule="auto"/>
        <w:rPr>
          <w:rFonts w:ascii="Times" w:hAnsi="Times"/>
          <w:szCs w:val="21"/>
        </w:rPr>
      </w:pPr>
      <w:r>
        <w:rPr>
          <w:rFonts w:ascii="Times" w:hAnsi="Times"/>
          <w:szCs w:val="21"/>
        </w:rPr>
        <w:t>10.3.1</w:t>
      </w:r>
      <w:r>
        <w:rPr>
          <w:rFonts w:hint="eastAsia" w:ascii="Times" w:hAnsi="Times"/>
          <w:szCs w:val="21"/>
        </w:rPr>
        <w:t>监测报警时工程实施监测的目的之一，是预防工程事故繁盛、确保工程安全的重要措施。监测过程中出现警情，必须及时报送。为保障送达警情的针对性、有效性和实效性，推荐使用自动化的软件或平台来设置预警模块，对人员及机构分类管理，根据警情类别定向的向目标自动触发报送警情。</w:t>
      </w:r>
    </w:p>
    <w:p>
      <w:pPr>
        <w:tabs>
          <w:tab w:val="left" w:pos="720"/>
          <w:tab w:val="left" w:pos="900"/>
        </w:tabs>
        <w:spacing w:line="360" w:lineRule="auto"/>
        <w:rPr>
          <w:rFonts w:ascii="Times" w:hAnsi="Times"/>
          <w:szCs w:val="21"/>
        </w:rPr>
      </w:pPr>
      <w:r>
        <w:rPr>
          <w:rFonts w:hint="eastAsia" w:ascii="Times" w:hAnsi="Times"/>
          <w:szCs w:val="21"/>
        </w:rPr>
        <w:t>10.3.2  监测方案、监测数据、监测报告等成果资料是监测过程中的重要资料及成果，是后期监测数据的分析、异常判定等工作的依据文件，应及时录入信息化管理系统。及时获取监测数据是监测工作能够及时预警应反映现场安全状况的基本要求，监测数据的客观真实有效是监测的工作的基础和源头，必须保予以保证。</w:t>
      </w:r>
    </w:p>
    <w:p>
      <w:pPr>
        <w:tabs>
          <w:tab w:val="left" w:pos="720"/>
          <w:tab w:val="left" w:pos="900"/>
        </w:tabs>
        <w:spacing w:line="360" w:lineRule="auto"/>
        <w:rPr>
          <w:rFonts w:ascii="Times" w:hAnsi="Times"/>
          <w:szCs w:val="21"/>
        </w:rPr>
      </w:pPr>
      <w:r>
        <w:rPr>
          <w:rFonts w:ascii="Times" w:hAnsi="Times"/>
          <w:szCs w:val="21"/>
        </w:rPr>
        <w:t>10.3.4</w:t>
      </w:r>
      <w:r>
        <w:rPr>
          <w:rFonts w:hint="eastAsia" w:ascii="Times" w:hAnsi="Times"/>
          <w:szCs w:val="21"/>
        </w:rPr>
        <w:t xml:space="preserve">  监测数据报警后，是结构安全出现状况的征兆，应引起各方的足够重视，因此应及时加强监测，提高监测频率。</w:t>
      </w:r>
    </w:p>
    <w:p>
      <w:pPr>
        <w:widowControl/>
        <w:spacing w:line="360" w:lineRule="auto"/>
        <w:jc w:val="center"/>
        <w:outlineLvl w:val="1"/>
        <w:rPr>
          <w:b/>
          <w:szCs w:val="21"/>
        </w:rPr>
      </w:pPr>
      <w:r>
        <w:rPr>
          <w:rFonts w:hint="eastAsia"/>
          <w:b/>
          <w:szCs w:val="21"/>
        </w:rPr>
        <w:t>10</w:t>
      </w:r>
      <w:r>
        <w:rPr>
          <w:b/>
          <w:szCs w:val="21"/>
        </w:rPr>
        <w:t xml:space="preserve">.4 </w:t>
      </w:r>
      <w:r>
        <w:rPr>
          <w:rFonts w:hint="eastAsia"/>
          <w:b/>
          <w:szCs w:val="21"/>
        </w:rPr>
        <w:t>质量检查</w:t>
      </w:r>
    </w:p>
    <w:p>
      <w:pPr>
        <w:tabs>
          <w:tab w:val="left" w:pos="720"/>
          <w:tab w:val="left" w:pos="900"/>
        </w:tabs>
        <w:spacing w:line="360" w:lineRule="auto"/>
        <w:rPr>
          <w:bCs/>
          <w:szCs w:val="21"/>
        </w:rPr>
      </w:pPr>
      <w:r>
        <w:rPr>
          <w:rFonts w:hint="eastAsia"/>
          <w:bCs/>
          <w:szCs w:val="21"/>
        </w:rPr>
        <w:t>10.4.1  变形测量延续的时间一般较长，为保障成果质量，实施过程中需要及时分阶段进行监测工作。质量检测主要依据是项目委托书、合同书、技术设计及技术标准等进行。变形测量延续时间长，对成果时效性要求高，当项目现场实际观测条件发生变化是，可能导致对成果要求的变化，因此变形测量过程中项目委托方与承担方之间达成的其他文件也应作为成果检验的依据。</w:t>
      </w:r>
    </w:p>
    <w:p>
      <w:pPr>
        <w:tabs>
          <w:tab w:val="left" w:pos="720"/>
          <w:tab w:val="left" w:pos="900"/>
        </w:tabs>
        <w:spacing w:line="360" w:lineRule="auto"/>
        <w:rPr>
          <w:rFonts w:ascii="Times" w:hAnsi="Times"/>
          <w:kern w:val="0"/>
          <w:szCs w:val="21"/>
        </w:rPr>
      </w:pPr>
      <w:r>
        <w:rPr>
          <w:rFonts w:hint="eastAsia" w:ascii="Times" w:hAnsi="Times"/>
          <w:kern w:val="0"/>
          <w:szCs w:val="21"/>
        </w:rPr>
        <w:t>10.4.2  基准点和监测点布设以及仪器设备、测量方法、平差软件的选择，都将影响整个变形测量项目的质量。监测成果及时送检以便发现问题及时进行返工。其他软件系统、信息存储归档、人员条件等也是会影响监测项目的整体质量的因素，需要及时进行检查。</w:t>
      </w:r>
    </w:p>
    <w:p>
      <w:pPr>
        <w:tabs>
          <w:tab w:val="left" w:pos="720"/>
          <w:tab w:val="left" w:pos="900"/>
        </w:tabs>
        <w:spacing w:line="360" w:lineRule="auto"/>
        <w:rPr>
          <w:rFonts w:ascii="Times" w:hAnsi="Times"/>
          <w:szCs w:val="21"/>
        </w:rPr>
      </w:pPr>
      <w:r>
        <w:rPr>
          <w:rFonts w:hint="eastAsia" w:ascii="Times" w:hAnsi="Times"/>
          <w:szCs w:val="21"/>
        </w:rPr>
        <w:t>10.4.3  变形测量的实效性决定了测量过程的不可完全重复，因此检查工作应及时进行。当质量检测出现不合格项时，应分析原因，立即通过复测、重测等措施进行纠正。纠正后的成果应重新进行质量检测，直至符合要求。</w:t>
      </w:r>
    </w:p>
    <w:p/>
    <w:p>
      <w:pPr>
        <w:spacing w:line="360" w:lineRule="auto"/>
        <w:ind w:firstLine="480" w:firstLineChars="200"/>
        <w:jc w:val="left"/>
        <w:rPr>
          <w:sz w:val="24"/>
        </w:rPr>
      </w:pPr>
    </w:p>
    <w:p>
      <w:pPr>
        <w:spacing w:line="360" w:lineRule="auto"/>
        <w:ind w:firstLine="482" w:firstLineChars="200"/>
        <w:jc w:val="left"/>
        <w:rPr>
          <w:b/>
          <w:sz w:val="24"/>
        </w:rPr>
      </w:pPr>
    </w:p>
    <w:p>
      <w:pPr>
        <w:spacing w:line="360" w:lineRule="auto"/>
        <w:jc w:val="left"/>
        <w:rPr>
          <w:b/>
          <w:sz w:val="24"/>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华文中宋">
    <w:altName w:val="宋体"/>
    <w:panose1 w:val="02010600040101010101"/>
    <w:charset w:val="86"/>
    <w:family w:val="auto"/>
    <w:pitch w:val="default"/>
    <w:sig w:usb0="00000000" w:usb1="00000000" w:usb2="00000010" w:usb3="00000000" w:csb0="0004009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39</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t>62</w: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before="0" w:beforeAutospacing="0" w:after="0" w:afterAutospacing="0" w:line="360" w:lineRule="auto"/>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B7ED6"/>
    <w:multiLevelType w:val="multilevel"/>
    <w:tmpl w:val="052B7ED6"/>
    <w:lvl w:ilvl="0" w:tentative="0">
      <w:start w:val="2"/>
      <w:numFmt w:val="decimal"/>
      <w:lvlText w:val="%1"/>
      <w:lvlJc w:val="left"/>
      <w:pPr>
        <w:ind w:left="435" w:hanging="435"/>
      </w:pPr>
      <w:rPr>
        <w:rFonts w:hint="default"/>
      </w:rPr>
    </w:lvl>
    <w:lvl w:ilvl="1" w:tentative="0">
      <w:start w:val="0"/>
      <w:numFmt w:val="decimal"/>
      <w:lvlText w:val="%1.%2"/>
      <w:lvlJc w:val="left"/>
      <w:pPr>
        <w:ind w:left="435" w:hanging="435"/>
      </w:pPr>
      <w:rPr>
        <w:rFonts w:hint="default"/>
      </w:rPr>
    </w:lvl>
    <w:lvl w:ilvl="2" w:tentative="0">
      <w:start w:val="1"/>
      <w:numFmt w:val="decimal"/>
      <w:lvlText w:val="3.3.%3"/>
      <w:lvlJc w:val="left"/>
      <w:pPr>
        <w:ind w:left="0" w:firstLine="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078477BF"/>
    <w:multiLevelType w:val="multilevel"/>
    <w:tmpl w:val="078477BF"/>
    <w:lvl w:ilvl="0" w:tentative="0">
      <w:start w:val="2"/>
      <w:numFmt w:val="decimal"/>
      <w:lvlText w:val="%1"/>
      <w:lvlJc w:val="left"/>
      <w:pPr>
        <w:ind w:left="435" w:hanging="435"/>
      </w:pPr>
      <w:rPr>
        <w:rFonts w:hint="default"/>
      </w:rPr>
    </w:lvl>
    <w:lvl w:ilvl="1" w:tentative="0">
      <w:start w:val="0"/>
      <w:numFmt w:val="decimal"/>
      <w:lvlText w:val="%1.%2"/>
      <w:lvlJc w:val="left"/>
      <w:pPr>
        <w:ind w:left="435" w:hanging="435"/>
      </w:pPr>
      <w:rPr>
        <w:rFonts w:hint="default"/>
      </w:rPr>
    </w:lvl>
    <w:lvl w:ilvl="2" w:tentative="0">
      <w:start w:val="1"/>
      <w:numFmt w:val="decimal"/>
      <w:lvlText w:val="8.1.%3"/>
      <w:lvlJc w:val="left"/>
      <w:pPr>
        <w:ind w:left="0" w:firstLine="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
    <w:nsid w:val="090B1C95"/>
    <w:multiLevelType w:val="multilevel"/>
    <w:tmpl w:val="090B1C95"/>
    <w:lvl w:ilvl="0" w:tentative="0">
      <w:start w:val="2"/>
      <w:numFmt w:val="decimal"/>
      <w:lvlText w:val="%1"/>
      <w:lvlJc w:val="left"/>
      <w:pPr>
        <w:ind w:left="435" w:hanging="435"/>
      </w:pPr>
      <w:rPr>
        <w:rFonts w:hint="default"/>
      </w:rPr>
    </w:lvl>
    <w:lvl w:ilvl="1" w:tentative="0">
      <w:start w:val="0"/>
      <w:numFmt w:val="decimal"/>
      <w:lvlText w:val="%1.%2"/>
      <w:lvlJc w:val="left"/>
      <w:pPr>
        <w:ind w:left="435" w:hanging="435"/>
      </w:pPr>
      <w:rPr>
        <w:rFonts w:hint="default"/>
      </w:rPr>
    </w:lvl>
    <w:lvl w:ilvl="2" w:tentative="0">
      <w:start w:val="1"/>
      <w:numFmt w:val="decimal"/>
      <w:lvlText w:val="8.2.%3"/>
      <w:lvlJc w:val="left"/>
      <w:pPr>
        <w:ind w:left="0" w:firstLine="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3">
    <w:nsid w:val="0D09342E"/>
    <w:multiLevelType w:val="multilevel"/>
    <w:tmpl w:val="0D09342E"/>
    <w:lvl w:ilvl="0" w:tentative="0">
      <w:start w:val="2"/>
      <w:numFmt w:val="decimal"/>
      <w:lvlText w:val="%1"/>
      <w:lvlJc w:val="left"/>
      <w:pPr>
        <w:ind w:left="435" w:hanging="435"/>
      </w:pPr>
      <w:rPr>
        <w:rFonts w:hint="default"/>
      </w:rPr>
    </w:lvl>
    <w:lvl w:ilvl="1" w:tentative="0">
      <w:start w:val="0"/>
      <w:numFmt w:val="decimal"/>
      <w:lvlText w:val="%1.%2"/>
      <w:lvlJc w:val="left"/>
      <w:pPr>
        <w:ind w:left="435" w:hanging="435"/>
      </w:pPr>
      <w:rPr>
        <w:rFonts w:hint="default"/>
      </w:rPr>
    </w:lvl>
    <w:lvl w:ilvl="2" w:tentative="0">
      <w:start w:val="1"/>
      <w:numFmt w:val="decimal"/>
      <w:lvlText w:val="8.2.%3"/>
      <w:lvlJc w:val="left"/>
      <w:pPr>
        <w:ind w:left="0" w:firstLine="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4">
    <w:nsid w:val="0E370B7D"/>
    <w:multiLevelType w:val="multilevel"/>
    <w:tmpl w:val="0E370B7D"/>
    <w:lvl w:ilvl="0" w:tentative="0">
      <w:start w:val="3"/>
      <w:numFmt w:val="decimal"/>
      <w:lvlText w:val="%1"/>
      <w:lvlJc w:val="left"/>
      <w:pPr>
        <w:ind w:left="435" w:hanging="435"/>
      </w:pPr>
      <w:rPr>
        <w:rFonts w:hint="default"/>
      </w:rPr>
    </w:lvl>
    <w:lvl w:ilvl="1" w:tentative="0">
      <w:start w:val="3"/>
      <w:numFmt w:val="decimal"/>
      <w:lvlText w:val="%1.%2"/>
      <w:lvlJc w:val="left"/>
      <w:pPr>
        <w:ind w:left="435" w:hanging="435"/>
      </w:pPr>
      <w:rPr>
        <w:rFonts w:hint="default"/>
      </w:rPr>
    </w:lvl>
    <w:lvl w:ilvl="2" w:tentative="0">
      <w:start w:val="1"/>
      <w:numFmt w:val="decimal"/>
      <w:lvlText w:val="4.1.%3"/>
      <w:lvlJc w:val="left"/>
      <w:pPr>
        <w:ind w:left="0" w:firstLine="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5">
    <w:nsid w:val="119F3286"/>
    <w:multiLevelType w:val="multilevel"/>
    <w:tmpl w:val="119F3286"/>
    <w:lvl w:ilvl="0" w:tentative="0">
      <w:start w:val="2"/>
      <w:numFmt w:val="decimal"/>
      <w:lvlText w:val="%1"/>
      <w:lvlJc w:val="left"/>
      <w:pPr>
        <w:ind w:left="435" w:hanging="435"/>
      </w:pPr>
      <w:rPr>
        <w:rFonts w:hint="default"/>
      </w:rPr>
    </w:lvl>
    <w:lvl w:ilvl="1" w:tentative="0">
      <w:start w:val="0"/>
      <w:numFmt w:val="decimal"/>
      <w:lvlText w:val="%1.%2"/>
      <w:lvlJc w:val="left"/>
      <w:pPr>
        <w:ind w:left="435" w:hanging="435"/>
      </w:pPr>
      <w:rPr>
        <w:rFonts w:hint="default"/>
      </w:rPr>
    </w:lvl>
    <w:lvl w:ilvl="2" w:tentative="0">
      <w:start w:val="1"/>
      <w:numFmt w:val="decimal"/>
      <w:lvlText w:val="10.2.%3"/>
      <w:lvlJc w:val="left"/>
      <w:pPr>
        <w:ind w:left="0" w:firstLine="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6">
    <w:nsid w:val="15F62902"/>
    <w:multiLevelType w:val="multilevel"/>
    <w:tmpl w:val="15F62902"/>
    <w:lvl w:ilvl="0" w:tentative="0">
      <w:start w:val="2"/>
      <w:numFmt w:val="decimal"/>
      <w:lvlText w:val="%1"/>
      <w:lvlJc w:val="left"/>
      <w:pPr>
        <w:ind w:left="435" w:hanging="435"/>
      </w:pPr>
      <w:rPr>
        <w:rFonts w:hint="default"/>
      </w:rPr>
    </w:lvl>
    <w:lvl w:ilvl="1" w:tentative="0">
      <w:start w:val="0"/>
      <w:numFmt w:val="decimal"/>
      <w:lvlText w:val="%1.%2"/>
      <w:lvlJc w:val="left"/>
      <w:pPr>
        <w:ind w:left="435" w:hanging="435"/>
      </w:pPr>
      <w:rPr>
        <w:rFonts w:hint="default"/>
      </w:rPr>
    </w:lvl>
    <w:lvl w:ilvl="2" w:tentative="0">
      <w:start w:val="1"/>
      <w:numFmt w:val="decimal"/>
      <w:lvlText w:val="10.3.%3"/>
      <w:lvlJc w:val="left"/>
      <w:pPr>
        <w:ind w:left="0" w:firstLine="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7">
    <w:nsid w:val="17BD74EF"/>
    <w:multiLevelType w:val="multilevel"/>
    <w:tmpl w:val="17BD74EF"/>
    <w:lvl w:ilvl="0" w:tentative="0">
      <w:start w:val="3"/>
      <w:numFmt w:val="decimal"/>
      <w:lvlText w:val="%1"/>
      <w:lvlJc w:val="left"/>
      <w:pPr>
        <w:ind w:left="435" w:hanging="435"/>
      </w:pPr>
      <w:rPr>
        <w:rFonts w:hint="default"/>
      </w:rPr>
    </w:lvl>
    <w:lvl w:ilvl="1" w:tentative="0">
      <w:start w:val="3"/>
      <w:numFmt w:val="decimal"/>
      <w:lvlText w:val="%1.%2"/>
      <w:lvlJc w:val="left"/>
      <w:pPr>
        <w:ind w:left="435" w:hanging="435"/>
      </w:pPr>
      <w:rPr>
        <w:rFonts w:hint="default"/>
      </w:rPr>
    </w:lvl>
    <w:lvl w:ilvl="2" w:tentative="0">
      <w:start w:val="1"/>
      <w:numFmt w:val="decimal"/>
      <w:lvlText w:val="4.2.%3"/>
      <w:lvlJc w:val="left"/>
      <w:pPr>
        <w:ind w:left="0" w:firstLine="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8">
    <w:nsid w:val="1A9C0A68"/>
    <w:multiLevelType w:val="multilevel"/>
    <w:tmpl w:val="1A9C0A68"/>
    <w:lvl w:ilvl="0" w:tentative="0">
      <w:start w:val="2"/>
      <w:numFmt w:val="decimal"/>
      <w:lvlText w:val="%1"/>
      <w:lvlJc w:val="left"/>
      <w:pPr>
        <w:ind w:left="435" w:hanging="435"/>
      </w:pPr>
      <w:rPr>
        <w:rFonts w:hint="default"/>
      </w:rPr>
    </w:lvl>
    <w:lvl w:ilvl="1" w:tentative="0">
      <w:start w:val="0"/>
      <w:numFmt w:val="decimal"/>
      <w:lvlText w:val="%1.%2"/>
      <w:lvlJc w:val="left"/>
      <w:pPr>
        <w:ind w:left="435" w:hanging="435"/>
      </w:pPr>
      <w:rPr>
        <w:rFonts w:hint="default"/>
      </w:rPr>
    </w:lvl>
    <w:lvl w:ilvl="2" w:tentative="0">
      <w:start w:val="1"/>
      <w:numFmt w:val="decimal"/>
      <w:lvlText w:val="7.3.%3"/>
      <w:lvlJc w:val="left"/>
      <w:pPr>
        <w:ind w:left="0" w:firstLine="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9">
    <w:nsid w:val="1DBC782A"/>
    <w:multiLevelType w:val="multilevel"/>
    <w:tmpl w:val="1DBC782A"/>
    <w:lvl w:ilvl="0" w:tentative="0">
      <w:start w:val="2"/>
      <w:numFmt w:val="decimal"/>
      <w:lvlText w:val="%1"/>
      <w:lvlJc w:val="left"/>
      <w:pPr>
        <w:ind w:left="435" w:hanging="435"/>
      </w:pPr>
      <w:rPr>
        <w:rFonts w:hint="default"/>
      </w:rPr>
    </w:lvl>
    <w:lvl w:ilvl="1" w:tentative="0">
      <w:start w:val="0"/>
      <w:numFmt w:val="decimal"/>
      <w:lvlText w:val="%1.%2"/>
      <w:lvlJc w:val="left"/>
      <w:pPr>
        <w:ind w:left="435" w:hanging="435"/>
      </w:pPr>
      <w:rPr>
        <w:rFonts w:hint="default"/>
      </w:rPr>
    </w:lvl>
    <w:lvl w:ilvl="2" w:tentative="0">
      <w:start w:val="3"/>
      <w:numFmt w:val="decimal"/>
      <w:lvlText w:val="10.2.%3"/>
      <w:lvlJc w:val="left"/>
      <w:pPr>
        <w:ind w:left="0" w:firstLine="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0">
    <w:nsid w:val="20A05A62"/>
    <w:multiLevelType w:val="multilevel"/>
    <w:tmpl w:val="20A05A62"/>
    <w:lvl w:ilvl="0" w:tentative="0">
      <w:start w:val="2"/>
      <w:numFmt w:val="decimal"/>
      <w:lvlText w:val="%1"/>
      <w:lvlJc w:val="left"/>
      <w:pPr>
        <w:ind w:left="435" w:hanging="435"/>
      </w:pPr>
      <w:rPr>
        <w:rFonts w:hint="default"/>
      </w:rPr>
    </w:lvl>
    <w:lvl w:ilvl="1" w:tentative="0">
      <w:start w:val="0"/>
      <w:numFmt w:val="decimal"/>
      <w:lvlText w:val="%1.%2"/>
      <w:lvlJc w:val="left"/>
      <w:pPr>
        <w:ind w:left="435" w:hanging="43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1">
    <w:nsid w:val="220143B9"/>
    <w:multiLevelType w:val="multilevel"/>
    <w:tmpl w:val="220143B9"/>
    <w:lvl w:ilvl="0" w:tentative="0">
      <w:start w:val="2"/>
      <w:numFmt w:val="decimal"/>
      <w:lvlText w:val="%1"/>
      <w:lvlJc w:val="left"/>
      <w:pPr>
        <w:ind w:left="435" w:hanging="435"/>
      </w:pPr>
      <w:rPr>
        <w:rFonts w:hint="default"/>
      </w:rPr>
    </w:lvl>
    <w:lvl w:ilvl="1" w:tentative="0">
      <w:start w:val="0"/>
      <w:numFmt w:val="decimal"/>
      <w:lvlText w:val="%1.%2"/>
      <w:lvlJc w:val="left"/>
      <w:pPr>
        <w:ind w:left="435" w:hanging="435"/>
      </w:pPr>
      <w:rPr>
        <w:rFonts w:hint="default"/>
      </w:rPr>
    </w:lvl>
    <w:lvl w:ilvl="2" w:tentative="0">
      <w:start w:val="1"/>
      <w:numFmt w:val="decimal"/>
      <w:lvlText w:val="8.2.%3"/>
      <w:lvlJc w:val="left"/>
      <w:pPr>
        <w:ind w:left="0" w:firstLine="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2">
    <w:nsid w:val="2FA62F3E"/>
    <w:multiLevelType w:val="multilevel"/>
    <w:tmpl w:val="2FA62F3E"/>
    <w:lvl w:ilvl="0" w:tentative="0">
      <w:start w:val="3"/>
      <w:numFmt w:val="decimal"/>
      <w:lvlText w:val="%1"/>
      <w:lvlJc w:val="left"/>
      <w:pPr>
        <w:ind w:left="435" w:hanging="435"/>
      </w:pPr>
      <w:rPr>
        <w:rFonts w:hint="default"/>
      </w:rPr>
    </w:lvl>
    <w:lvl w:ilvl="1" w:tentative="0">
      <w:start w:val="3"/>
      <w:numFmt w:val="decimal"/>
      <w:lvlText w:val="%1.%2"/>
      <w:lvlJc w:val="left"/>
      <w:pPr>
        <w:ind w:left="435" w:hanging="435"/>
      </w:pPr>
      <w:rPr>
        <w:rFonts w:hint="default"/>
      </w:rPr>
    </w:lvl>
    <w:lvl w:ilvl="2" w:tentative="0">
      <w:start w:val="1"/>
      <w:numFmt w:val="decimal"/>
      <w:lvlText w:val="5.1.%3"/>
      <w:lvlJc w:val="left"/>
      <w:pPr>
        <w:ind w:left="0" w:firstLine="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3">
    <w:nsid w:val="314F6272"/>
    <w:multiLevelType w:val="multilevel"/>
    <w:tmpl w:val="314F6272"/>
    <w:lvl w:ilvl="0" w:tentative="0">
      <w:start w:val="10"/>
      <w:numFmt w:val="decimal"/>
      <w:lvlText w:val="%1"/>
      <w:lvlJc w:val="left"/>
      <w:pPr>
        <w:ind w:left="360" w:hanging="360"/>
      </w:pPr>
      <w:rPr>
        <w:rFonts w:hint="default"/>
      </w:rPr>
    </w:lvl>
    <w:lvl w:ilvl="1" w:tentative="0">
      <w:start w:val="3"/>
      <w:numFmt w:val="decimal"/>
      <w:isLgl/>
      <w:lvlText w:val="%1.%2"/>
      <w:lvlJc w:val="left"/>
      <w:pPr>
        <w:ind w:left="375" w:hanging="37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14">
    <w:nsid w:val="353C0E98"/>
    <w:multiLevelType w:val="multilevel"/>
    <w:tmpl w:val="353C0E98"/>
    <w:lvl w:ilvl="0" w:tentative="0">
      <w:start w:val="2"/>
      <w:numFmt w:val="decimal"/>
      <w:lvlText w:val="%1"/>
      <w:lvlJc w:val="left"/>
      <w:pPr>
        <w:ind w:left="435" w:hanging="435"/>
      </w:pPr>
      <w:rPr>
        <w:rFonts w:hint="default"/>
      </w:rPr>
    </w:lvl>
    <w:lvl w:ilvl="1" w:tentative="0">
      <w:start w:val="0"/>
      <w:numFmt w:val="decimal"/>
      <w:lvlText w:val="%1.%2"/>
      <w:lvlJc w:val="left"/>
      <w:pPr>
        <w:ind w:left="435" w:hanging="435"/>
      </w:pPr>
      <w:rPr>
        <w:rFonts w:hint="default"/>
      </w:rPr>
    </w:lvl>
    <w:lvl w:ilvl="2" w:tentative="0">
      <w:start w:val="1"/>
      <w:numFmt w:val="decimal"/>
      <w:lvlText w:val="8.2.%3"/>
      <w:lvlJc w:val="left"/>
      <w:pPr>
        <w:ind w:left="0" w:firstLine="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5">
    <w:nsid w:val="39761ACC"/>
    <w:multiLevelType w:val="multilevel"/>
    <w:tmpl w:val="39761ACC"/>
    <w:lvl w:ilvl="0" w:tentative="0">
      <w:start w:val="2"/>
      <w:numFmt w:val="decimal"/>
      <w:lvlText w:val="%1"/>
      <w:lvlJc w:val="left"/>
      <w:pPr>
        <w:ind w:left="435" w:hanging="435"/>
      </w:pPr>
      <w:rPr>
        <w:rFonts w:hint="default"/>
      </w:rPr>
    </w:lvl>
    <w:lvl w:ilvl="1" w:tentative="0">
      <w:start w:val="0"/>
      <w:numFmt w:val="decimal"/>
      <w:lvlText w:val="%1.%2"/>
      <w:lvlJc w:val="left"/>
      <w:pPr>
        <w:ind w:left="435" w:hanging="435"/>
      </w:pPr>
      <w:rPr>
        <w:rFonts w:hint="default"/>
      </w:rPr>
    </w:lvl>
    <w:lvl w:ilvl="2" w:tentative="0">
      <w:start w:val="1"/>
      <w:numFmt w:val="decimal"/>
      <w:lvlText w:val="8.1.%3"/>
      <w:lvlJc w:val="left"/>
      <w:pPr>
        <w:ind w:left="0" w:firstLine="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6">
    <w:nsid w:val="3B126F54"/>
    <w:multiLevelType w:val="multilevel"/>
    <w:tmpl w:val="3B126F54"/>
    <w:lvl w:ilvl="0" w:tentative="0">
      <w:start w:val="1"/>
      <w:numFmt w:val="decimal"/>
      <w:lvlText w:val="%1"/>
      <w:lvlJc w:val="left"/>
      <w:pPr>
        <w:tabs>
          <w:tab w:val="left" w:pos="425"/>
        </w:tabs>
        <w:ind w:left="425" w:hanging="425"/>
      </w:pPr>
      <w:rPr>
        <w:rFonts w:hint="default" w:ascii="Times New Roman" w:hAnsi="Times New Roman" w:cs="Times New Roman"/>
      </w:rPr>
    </w:lvl>
    <w:lvl w:ilvl="1" w:tentative="0">
      <w:start w:val="1"/>
      <w:numFmt w:val="decimal"/>
      <w:lvlText w:val="%1.%2"/>
      <w:lvlJc w:val="left"/>
      <w:pPr>
        <w:tabs>
          <w:tab w:val="left" w:pos="992"/>
        </w:tabs>
        <w:ind w:left="992" w:hanging="567"/>
      </w:pPr>
      <w:rPr>
        <w:rFonts w:hint="default" w:ascii="Times New Roman" w:hAnsi="Times New Roman" w:eastAsia="宋体" w:cs="Times New Roman"/>
        <w:b w:val="0"/>
        <w:sz w:val="21"/>
        <w:szCs w:val="21"/>
      </w:rPr>
    </w:lvl>
    <w:lvl w:ilvl="2" w:tentative="0">
      <w:start w:val="1"/>
      <w:numFmt w:val="decimal"/>
      <w:lvlText w:val="%1.%2.%3"/>
      <w:lvlJc w:val="left"/>
      <w:pPr>
        <w:tabs>
          <w:tab w:val="left" w:pos="1440"/>
        </w:tabs>
        <w:ind w:left="1287" w:hanging="567"/>
      </w:pPr>
      <w:rPr>
        <w:rFonts w:hint="eastAsia" w:ascii="宋体" w:hAnsi="宋体" w:eastAsia="宋体" w:cs="Times New Roman"/>
        <w:b w:val="0"/>
        <w:i w:val="0"/>
        <w:color w:val="auto"/>
        <w:sz w:val="21"/>
        <w:szCs w:val="24"/>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3141"/>
        </w:tabs>
        <w:ind w:left="2551" w:hanging="850"/>
      </w:pPr>
      <w:rPr>
        <w:rFonts w:hint="eastAsia" w:cs="Times New Roman"/>
      </w:rPr>
    </w:lvl>
    <w:lvl w:ilvl="5" w:tentative="0">
      <w:start w:val="1"/>
      <w:numFmt w:val="decimal"/>
      <w:lvlText w:val="%1.%2.%3.%4.%5.%6"/>
      <w:lvlJc w:val="left"/>
      <w:pPr>
        <w:tabs>
          <w:tab w:val="left" w:pos="3926"/>
        </w:tabs>
        <w:ind w:left="3260" w:hanging="1134"/>
      </w:pPr>
      <w:rPr>
        <w:rFonts w:hint="eastAsia" w:cs="Times New Roman"/>
      </w:rPr>
    </w:lvl>
    <w:lvl w:ilvl="6" w:tentative="0">
      <w:start w:val="1"/>
      <w:numFmt w:val="decimal"/>
      <w:lvlText w:val="%1.%2.%3.%4.%5.%6.%7"/>
      <w:lvlJc w:val="left"/>
      <w:pPr>
        <w:tabs>
          <w:tab w:val="left" w:pos="4711"/>
        </w:tabs>
        <w:ind w:left="3827" w:hanging="1276"/>
      </w:pPr>
      <w:rPr>
        <w:rFonts w:hint="eastAsia" w:cs="Times New Roman"/>
      </w:rPr>
    </w:lvl>
    <w:lvl w:ilvl="7" w:tentative="0">
      <w:start w:val="1"/>
      <w:numFmt w:val="decimal"/>
      <w:lvlText w:val="%1.%2.%3.%4.%5.%6.%7.%8"/>
      <w:lvlJc w:val="left"/>
      <w:pPr>
        <w:tabs>
          <w:tab w:val="left" w:pos="5136"/>
        </w:tabs>
        <w:ind w:left="4394" w:hanging="1418"/>
      </w:pPr>
      <w:rPr>
        <w:rFonts w:hint="eastAsia" w:cs="Times New Roman"/>
      </w:rPr>
    </w:lvl>
    <w:lvl w:ilvl="8" w:tentative="0">
      <w:start w:val="1"/>
      <w:numFmt w:val="decimal"/>
      <w:lvlText w:val="%1.%2.%3.%4.%5.%6.%7.%8.%9"/>
      <w:lvlJc w:val="left"/>
      <w:pPr>
        <w:tabs>
          <w:tab w:val="left" w:pos="5922"/>
        </w:tabs>
        <w:ind w:left="5102" w:hanging="1700"/>
      </w:pPr>
      <w:rPr>
        <w:rFonts w:hint="eastAsia" w:cs="Times New Roman"/>
      </w:rPr>
    </w:lvl>
  </w:abstractNum>
  <w:abstractNum w:abstractNumId="17">
    <w:nsid w:val="3F794C1E"/>
    <w:multiLevelType w:val="multilevel"/>
    <w:tmpl w:val="3F794C1E"/>
    <w:lvl w:ilvl="0" w:tentative="0">
      <w:start w:val="2"/>
      <w:numFmt w:val="decimal"/>
      <w:lvlText w:val="%1"/>
      <w:lvlJc w:val="left"/>
      <w:pPr>
        <w:ind w:left="435" w:hanging="435"/>
      </w:pPr>
      <w:rPr>
        <w:rFonts w:hint="default"/>
      </w:rPr>
    </w:lvl>
    <w:lvl w:ilvl="1" w:tentative="0">
      <w:start w:val="0"/>
      <w:numFmt w:val="decimal"/>
      <w:lvlText w:val="%1.%2"/>
      <w:lvlJc w:val="left"/>
      <w:pPr>
        <w:ind w:left="435" w:hanging="435"/>
      </w:pPr>
      <w:rPr>
        <w:rFonts w:hint="default"/>
      </w:rPr>
    </w:lvl>
    <w:lvl w:ilvl="2" w:tentative="0">
      <w:start w:val="1"/>
      <w:numFmt w:val="decimal"/>
      <w:lvlText w:val="7.1.%3"/>
      <w:lvlJc w:val="left"/>
      <w:pPr>
        <w:ind w:left="0" w:firstLine="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8">
    <w:nsid w:val="42CA04D2"/>
    <w:multiLevelType w:val="multilevel"/>
    <w:tmpl w:val="42CA04D2"/>
    <w:lvl w:ilvl="0" w:tentative="0">
      <w:start w:val="2"/>
      <w:numFmt w:val="decimal"/>
      <w:lvlText w:val="%1"/>
      <w:lvlJc w:val="left"/>
      <w:pPr>
        <w:ind w:left="435" w:hanging="435"/>
      </w:pPr>
      <w:rPr>
        <w:rFonts w:hint="default"/>
      </w:rPr>
    </w:lvl>
    <w:lvl w:ilvl="1" w:tentative="0">
      <w:start w:val="0"/>
      <w:numFmt w:val="decimal"/>
      <w:lvlText w:val="%1.%2"/>
      <w:lvlJc w:val="left"/>
      <w:pPr>
        <w:ind w:left="435" w:hanging="435"/>
      </w:pPr>
      <w:rPr>
        <w:rFonts w:hint="default"/>
      </w:rPr>
    </w:lvl>
    <w:lvl w:ilvl="2" w:tentative="0">
      <w:start w:val="1"/>
      <w:numFmt w:val="decimal"/>
      <w:lvlText w:val="8.2.%3"/>
      <w:lvlJc w:val="left"/>
      <w:pPr>
        <w:ind w:left="0" w:firstLine="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9">
    <w:nsid w:val="42DE72FF"/>
    <w:multiLevelType w:val="multilevel"/>
    <w:tmpl w:val="42DE72FF"/>
    <w:lvl w:ilvl="0" w:tentative="0">
      <w:start w:val="2"/>
      <w:numFmt w:val="decimal"/>
      <w:lvlText w:val="%1"/>
      <w:lvlJc w:val="left"/>
      <w:pPr>
        <w:ind w:left="435" w:hanging="435"/>
      </w:pPr>
      <w:rPr>
        <w:rFonts w:hint="default"/>
      </w:rPr>
    </w:lvl>
    <w:lvl w:ilvl="1" w:tentative="0">
      <w:start w:val="0"/>
      <w:numFmt w:val="decimal"/>
      <w:lvlText w:val="%1.%2"/>
      <w:lvlJc w:val="left"/>
      <w:pPr>
        <w:ind w:left="435" w:hanging="43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0">
    <w:nsid w:val="477060C2"/>
    <w:multiLevelType w:val="multilevel"/>
    <w:tmpl w:val="477060C2"/>
    <w:lvl w:ilvl="0" w:tentative="0">
      <w:start w:val="2"/>
      <w:numFmt w:val="decimal"/>
      <w:lvlText w:val="%1"/>
      <w:lvlJc w:val="left"/>
      <w:pPr>
        <w:ind w:left="435" w:hanging="435"/>
      </w:pPr>
      <w:rPr>
        <w:rFonts w:hint="default"/>
      </w:rPr>
    </w:lvl>
    <w:lvl w:ilvl="1" w:tentative="0">
      <w:start w:val="0"/>
      <w:numFmt w:val="decimal"/>
      <w:lvlText w:val="%1.%2"/>
      <w:lvlJc w:val="left"/>
      <w:pPr>
        <w:ind w:left="435" w:hanging="435"/>
      </w:pPr>
      <w:rPr>
        <w:rFonts w:hint="default"/>
      </w:rPr>
    </w:lvl>
    <w:lvl w:ilvl="2" w:tentative="0">
      <w:start w:val="1"/>
      <w:numFmt w:val="decimal"/>
      <w:lvlText w:val="8.2.%3"/>
      <w:lvlJc w:val="left"/>
      <w:pPr>
        <w:ind w:left="0" w:firstLine="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1">
    <w:nsid w:val="4B8F0420"/>
    <w:multiLevelType w:val="multilevel"/>
    <w:tmpl w:val="4B8F0420"/>
    <w:lvl w:ilvl="0" w:tentative="0">
      <w:start w:val="2"/>
      <w:numFmt w:val="decimal"/>
      <w:lvlText w:val="%1"/>
      <w:lvlJc w:val="left"/>
      <w:pPr>
        <w:ind w:left="435" w:hanging="435"/>
      </w:pPr>
      <w:rPr>
        <w:rFonts w:hint="default"/>
      </w:rPr>
    </w:lvl>
    <w:lvl w:ilvl="1" w:tentative="0">
      <w:start w:val="0"/>
      <w:numFmt w:val="decimal"/>
      <w:lvlText w:val="%1.%2"/>
      <w:lvlJc w:val="left"/>
      <w:pPr>
        <w:ind w:left="435" w:hanging="435"/>
      </w:pPr>
      <w:rPr>
        <w:rFonts w:hint="default"/>
      </w:rPr>
    </w:lvl>
    <w:lvl w:ilvl="2" w:tentative="0">
      <w:start w:val="1"/>
      <w:numFmt w:val="decimal"/>
      <w:lvlText w:val="10.4.%3"/>
      <w:lvlJc w:val="left"/>
      <w:pPr>
        <w:ind w:left="0" w:firstLine="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2">
    <w:nsid w:val="4EF258B1"/>
    <w:multiLevelType w:val="multilevel"/>
    <w:tmpl w:val="4EF258B1"/>
    <w:lvl w:ilvl="0" w:tentative="0">
      <w:start w:val="3"/>
      <w:numFmt w:val="decimal"/>
      <w:lvlText w:val="%1"/>
      <w:lvlJc w:val="left"/>
      <w:pPr>
        <w:ind w:left="435" w:hanging="435"/>
      </w:pPr>
      <w:rPr>
        <w:rFonts w:hint="default"/>
      </w:rPr>
    </w:lvl>
    <w:lvl w:ilvl="1" w:tentative="0">
      <w:start w:val="3"/>
      <w:numFmt w:val="decimal"/>
      <w:lvlText w:val="%1.%2"/>
      <w:lvlJc w:val="left"/>
      <w:pPr>
        <w:ind w:left="435" w:hanging="435"/>
      </w:pPr>
      <w:rPr>
        <w:rFonts w:hint="default"/>
      </w:rPr>
    </w:lvl>
    <w:lvl w:ilvl="2" w:tentative="0">
      <w:start w:val="1"/>
      <w:numFmt w:val="decimal"/>
      <w:lvlText w:val="5.2.%3"/>
      <w:lvlJc w:val="left"/>
      <w:pPr>
        <w:ind w:left="0" w:firstLine="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3">
    <w:nsid w:val="53CD2F5C"/>
    <w:multiLevelType w:val="multilevel"/>
    <w:tmpl w:val="53CD2F5C"/>
    <w:lvl w:ilvl="0" w:tentative="0">
      <w:start w:val="2"/>
      <w:numFmt w:val="decimal"/>
      <w:lvlText w:val="%1"/>
      <w:lvlJc w:val="left"/>
      <w:pPr>
        <w:ind w:left="435" w:hanging="435"/>
      </w:pPr>
      <w:rPr>
        <w:rFonts w:hint="default"/>
      </w:rPr>
    </w:lvl>
    <w:lvl w:ilvl="1" w:tentative="0">
      <w:start w:val="0"/>
      <w:numFmt w:val="decimal"/>
      <w:lvlText w:val="%1.%2"/>
      <w:lvlJc w:val="left"/>
      <w:pPr>
        <w:ind w:left="435" w:hanging="435"/>
      </w:pPr>
      <w:rPr>
        <w:rFonts w:hint="default"/>
      </w:rPr>
    </w:lvl>
    <w:lvl w:ilvl="2" w:tentative="0">
      <w:start w:val="1"/>
      <w:numFmt w:val="decimal"/>
      <w:lvlText w:val="8.1.%3"/>
      <w:lvlJc w:val="left"/>
      <w:pPr>
        <w:ind w:left="0" w:firstLine="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4">
    <w:nsid w:val="54FB71CC"/>
    <w:multiLevelType w:val="multilevel"/>
    <w:tmpl w:val="54FB71CC"/>
    <w:lvl w:ilvl="0" w:tentative="0">
      <w:start w:val="2"/>
      <w:numFmt w:val="decimal"/>
      <w:lvlText w:val="%1"/>
      <w:lvlJc w:val="left"/>
      <w:pPr>
        <w:ind w:left="435" w:hanging="435"/>
      </w:pPr>
      <w:rPr>
        <w:rFonts w:hint="default"/>
      </w:rPr>
    </w:lvl>
    <w:lvl w:ilvl="1" w:tentative="0">
      <w:start w:val="0"/>
      <w:numFmt w:val="decimal"/>
      <w:lvlText w:val="%1.%2"/>
      <w:lvlJc w:val="left"/>
      <w:pPr>
        <w:ind w:left="435" w:hanging="435"/>
      </w:pPr>
      <w:rPr>
        <w:rFonts w:hint="default"/>
      </w:rPr>
    </w:lvl>
    <w:lvl w:ilvl="2" w:tentative="0">
      <w:start w:val="1"/>
      <w:numFmt w:val="decimal"/>
      <w:lvlText w:val="8.1.%3"/>
      <w:lvlJc w:val="left"/>
      <w:pPr>
        <w:ind w:left="0" w:firstLine="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5">
    <w:nsid w:val="61FC4BE0"/>
    <w:multiLevelType w:val="multilevel"/>
    <w:tmpl w:val="61FC4BE0"/>
    <w:lvl w:ilvl="0" w:tentative="0">
      <w:start w:val="4"/>
      <w:numFmt w:val="decimal"/>
      <w:lvlText w:val="%1"/>
      <w:lvlJc w:val="left"/>
      <w:pPr>
        <w:ind w:left="435" w:hanging="435"/>
      </w:pPr>
      <w:rPr>
        <w:rFonts w:hint="default"/>
      </w:rPr>
    </w:lvl>
    <w:lvl w:ilvl="1" w:tentative="0">
      <w:start w:val="1"/>
      <w:numFmt w:val="decimal"/>
      <w:lvlText w:val="%1.%2"/>
      <w:lvlJc w:val="left"/>
      <w:pPr>
        <w:ind w:left="435" w:hanging="435"/>
      </w:pPr>
      <w:rPr>
        <w:rFonts w:hint="default"/>
      </w:rPr>
    </w:lvl>
    <w:lvl w:ilvl="2" w:tentative="0">
      <w:start w:val="2"/>
      <w:numFmt w:val="decimal"/>
      <w:lvlText w:val="3.1.%3"/>
      <w:lvlJc w:val="left"/>
      <w:pPr>
        <w:ind w:left="0" w:firstLine="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6">
    <w:nsid w:val="66B0360B"/>
    <w:multiLevelType w:val="multilevel"/>
    <w:tmpl w:val="66B0360B"/>
    <w:lvl w:ilvl="0" w:tentative="0">
      <w:start w:val="2"/>
      <w:numFmt w:val="decimal"/>
      <w:lvlText w:val="%1"/>
      <w:lvlJc w:val="left"/>
      <w:pPr>
        <w:ind w:left="435" w:hanging="435"/>
      </w:pPr>
      <w:rPr>
        <w:rFonts w:hint="default"/>
      </w:rPr>
    </w:lvl>
    <w:lvl w:ilvl="1" w:tentative="0">
      <w:start w:val="0"/>
      <w:numFmt w:val="decimal"/>
      <w:lvlText w:val="%1.%2"/>
      <w:lvlJc w:val="left"/>
      <w:pPr>
        <w:ind w:left="435" w:hanging="435"/>
      </w:pPr>
      <w:rPr>
        <w:rFonts w:hint="default"/>
      </w:rPr>
    </w:lvl>
    <w:lvl w:ilvl="2" w:tentative="0">
      <w:start w:val="1"/>
      <w:numFmt w:val="decimal"/>
      <w:lvlText w:val="8.2.%3"/>
      <w:lvlJc w:val="left"/>
      <w:pPr>
        <w:ind w:left="0" w:firstLine="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7">
    <w:nsid w:val="6ECA15E3"/>
    <w:multiLevelType w:val="multilevel"/>
    <w:tmpl w:val="6ECA15E3"/>
    <w:lvl w:ilvl="0" w:tentative="0">
      <w:start w:val="2"/>
      <w:numFmt w:val="decimal"/>
      <w:lvlText w:val="%1"/>
      <w:lvlJc w:val="left"/>
      <w:pPr>
        <w:ind w:left="435" w:hanging="435"/>
      </w:pPr>
      <w:rPr>
        <w:rFonts w:hint="default"/>
      </w:rPr>
    </w:lvl>
    <w:lvl w:ilvl="1" w:tentative="0">
      <w:start w:val="0"/>
      <w:numFmt w:val="decimal"/>
      <w:lvlText w:val="%1.%2"/>
      <w:lvlJc w:val="left"/>
      <w:pPr>
        <w:ind w:left="435" w:hanging="435"/>
      </w:pPr>
      <w:rPr>
        <w:rFonts w:hint="default"/>
      </w:rPr>
    </w:lvl>
    <w:lvl w:ilvl="2" w:tentative="0">
      <w:start w:val="1"/>
      <w:numFmt w:val="decimal"/>
      <w:lvlText w:val="8.2.%3"/>
      <w:lvlJc w:val="left"/>
      <w:pPr>
        <w:ind w:left="0" w:firstLine="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8">
    <w:nsid w:val="74B640CD"/>
    <w:multiLevelType w:val="multilevel"/>
    <w:tmpl w:val="74B640CD"/>
    <w:lvl w:ilvl="0" w:tentative="0">
      <w:start w:val="2"/>
      <w:numFmt w:val="decimal"/>
      <w:lvlText w:val="%1"/>
      <w:lvlJc w:val="left"/>
      <w:pPr>
        <w:ind w:left="435" w:hanging="435"/>
      </w:pPr>
      <w:rPr>
        <w:rFonts w:hint="default"/>
      </w:rPr>
    </w:lvl>
    <w:lvl w:ilvl="1" w:tentative="0">
      <w:start w:val="0"/>
      <w:numFmt w:val="decimal"/>
      <w:lvlText w:val="%1.%2"/>
      <w:lvlJc w:val="left"/>
      <w:pPr>
        <w:ind w:left="435" w:hanging="435"/>
      </w:pPr>
      <w:rPr>
        <w:rFonts w:hint="default"/>
      </w:rPr>
    </w:lvl>
    <w:lvl w:ilvl="2" w:tentative="0">
      <w:start w:val="1"/>
      <w:numFmt w:val="decimal"/>
      <w:lvlText w:val="9.2.%3"/>
      <w:lvlJc w:val="left"/>
      <w:pPr>
        <w:ind w:left="0" w:firstLine="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9">
    <w:nsid w:val="7BF11F32"/>
    <w:multiLevelType w:val="multilevel"/>
    <w:tmpl w:val="7BF11F32"/>
    <w:lvl w:ilvl="0" w:tentative="0">
      <w:start w:val="2"/>
      <w:numFmt w:val="decimal"/>
      <w:lvlText w:val="%1"/>
      <w:lvlJc w:val="left"/>
      <w:pPr>
        <w:ind w:left="435" w:hanging="435"/>
      </w:pPr>
      <w:rPr>
        <w:rFonts w:hint="default"/>
      </w:rPr>
    </w:lvl>
    <w:lvl w:ilvl="1" w:tentative="0">
      <w:start w:val="0"/>
      <w:numFmt w:val="decimal"/>
      <w:lvlText w:val="%1.%2"/>
      <w:lvlJc w:val="left"/>
      <w:pPr>
        <w:ind w:left="435" w:hanging="435"/>
      </w:pPr>
      <w:rPr>
        <w:rFonts w:hint="default"/>
      </w:rPr>
    </w:lvl>
    <w:lvl w:ilvl="2" w:tentative="0">
      <w:start w:val="1"/>
      <w:numFmt w:val="decimal"/>
      <w:lvlText w:val="6.1.%3"/>
      <w:lvlJc w:val="left"/>
      <w:pPr>
        <w:ind w:left="0" w:firstLine="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num w:numId="1">
    <w:abstractNumId w:val="16"/>
  </w:num>
  <w:num w:numId="2">
    <w:abstractNumId w:val="19"/>
  </w:num>
  <w:num w:numId="3">
    <w:abstractNumId w:val="10"/>
  </w:num>
  <w:num w:numId="4">
    <w:abstractNumId w:val="20"/>
    <w:lvlOverride w:ilvl="0">
      <w:lvl w:ilvl="0" w:tentative="1">
        <w:start w:val="2"/>
        <w:numFmt w:val="decimal"/>
        <w:lvlText w:val="%1"/>
        <w:lvlJc w:val="left"/>
        <w:pPr>
          <w:ind w:left="435" w:hanging="435"/>
        </w:pPr>
        <w:rPr>
          <w:rFonts w:hint="default"/>
        </w:rPr>
      </w:lvl>
    </w:lvlOverride>
    <w:lvlOverride w:ilvl="1">
      <w:lvl w:ilvl="1" w:tentative="1">
        <w:start w:val="0"/>
        <w:numFmt w:val="decimal"/>
        <w:lvlText w:val="%1.%2"/>
        <w:lvlJc w:val="left"/>
        <w:pPr>
          <w:ind w:left="435" w:hanging="435"/>
        </w:pPr>
        <w:rPr>
          <w:rFonts w:hint="default"/>
        </w:rPr>
      </w:lvl>
    </w:lvlOverride>
    <w:lvlOverride w:ilvl="2">
      <w:lvl w:ilvl="2" w:tentative="1">
        <w:start w:val="1"/>
        <w:numFmt w:val="decimal"/>
        <w:lvlText w:val="3.1.%3"/>
        <w:lvlJc w:val="left"/>
        <w:pPr>
          <w:ind w:left="0" w:firstLine="0"/>
        </w:pPr>
        <w:rPr>
          <w:rFonts w:hint="default"/>
        </w:rPr>
      </w:lvl>
    </w:lvlOverride>
    <w:lvlOverride w:ilvl="3">
      <w:lvl w:ilvl="3" w:tentative="1">
        <w:start w:val="1"/>
        <w:numFmt w:val="decimal"/>
        <w:lvlText w:val="%1.%2.%3.%4"/>
        <w:lvlJc w:val="left"/>
        <w:pPr>
          <w:ind w:left="720" w:hanging="72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080" w:hanging="1080"/>
        </w:pPr>
        <w:rPr>
          <w:rFonts w:hint="default"/>
        </w:rPr>
      </w:lvl>
    </w:lvlOverride>
    <w:lvlOverride w:ilvl="6">
      <w:lvl w:ilvl="6" w:tentative="1">
        <w:start w:val="1"/>
        <w:numFmt w:val="decimal"/>
        <w:lvlText w:val="%1.%2.%3.%4.%5.%6.%7"/>
        <w:lvlJc w:val="left"/>
        <w:pPr>
          <w:ind w:left="1080" w:hanging="1080"/>
        </w:pPr>
        <w:rPr>
          <w:rFonts w:hint="default"/>
        </w:rPr>
      </w:lvl>
    </w:lvlOverride>
    <w:lvlOverride w:ilvl="7">
      <w:lvl w:ilvl="7" w:tentative="1">
        <w:start w:val="1"/>
        <w:numFmt w:val="decimal"/>
        <w:lvlText w:val="%1.%2.%3.%4.%5.%6.%7.%8"/>
        <w:lvlJc w:val="left"/>
        <w:pPr>
          <w:ind w:left="1440" w:hanging="1440"/>
        </w:pPr>
        <w:rPr>
          <w:rFonts w:hint="default"/>
        </w:rPr>
      </w:lvl>
    </w:lvlOverride>
    <w:lvlOverride w:ilvl="8">
      <w:lvl w:ilvl="8" w:tentative="1">
        <w:start w:val="1"/>
        <w:numFmt w:val="decimal"/>
        <w:lvlText w:val="%1.%2.%3.%4.%5.%6.%7.%8.%9"/>
        <w:lvlJc w:val="left"/>
        <w:pPr>
          <w:ind w:left="1440" w:hanging="1440"/>
        </w:pPr>
        <w:rPr>
          <w:rFonts w:hint="default"/>
        </w:rPr>
      </w:lvl>
    </w:lvlOverride>
  </w:num>
  <w:num w:numId="5">
    <w:abstractNumId w:val="25"/>
  </w:num>
  <w:num w:numId="6">
    <w:abstractNumId w:val="0"/>
  </w:num>
  <w:num w:numId="7">
    <w:abstractNumId w:val="4"/>
  </w:num>
  <w:num w:numId="8">
    <w:abstractNumId w:val="7"/>
  </w:num>
  <w:num w:numId="9">
    <w:abstractNumId w:val="2"/>
    <w:lvlOverride w:ilvl="0">
      <w:lvl w:ilvl="0" w:tentative="1">
        <w:start w:val="2"/>
        <w:numFmt w:val="decimal"/>
        <w:lvlText w:val="%1"/>
        <w:lvlJc w:val="left"/>
        <w:pPr>
          <w:ind w:left="435" w:hanging="435"/>
        </w:pPr>
        <w:rPr>
          <w:rFonts w:hint="default"/>
        </w:rPr>
      </w:lvl>
    </w:lvlOverride>
    <w:lvlOverride w:ilvl="1">
      <w:lvl w:ilvl="1" w:tentative="1">
        <w:start w:val="0"/>
        <w:numFmt w:val="decimal"/>
        <w:lvlText w:val="%1.%2"/>
        <w:lvlJc w:val="left"/>
        <w:pPr>
          <w:ind w:left="435" w:hanging="435"/>
        </w:pPr>
        <w:rPr>
          <w:rFonts w:hint="default"/>
        </w:rPr>
      </w:lvl>
    </w:lvlOverride>
    <w:lvlOverride w:ilvl="2">
      <w:lvl w:ilvl="2" w:tentative="1">
        <w:start w:val="1"/>
        <w:numFmt w:val="decimal"/>
        <w:lvlText w:val="4.3.%3"/>
        <w:lvlJc w:val="left"/>
        <w:pPr>
          <w:ind w:left="0" w:firstLine="0"/>
        </w:pPr>
        <w:rPr>
          <w:rFonts w:hint="default"/>
        </w:rPr>
      </w:lvl>
    </w:lvlOverride>
    <w:lvlOverride w:ilvl="3">
      <w:lvl w:ilvl="3" w:tentative="1">
        <w:start w:val="1"/>
        <w:numFmt w:val="decimal"/>
        <w:lvlText w:val="%1.%2.%3.%4"/>
        <w:lvlJc w:val="left"/>
        <w:pPr>
          <w:ind w:left="720" w:hanging="72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080" w:hanging="1080"/>
        </w:pPr>
        <w:rPr>
          <w:rFonts w:hint="default"/>
        </w:rPr>
      </w:lvl>
    </w:lvlOverride>
    <w:lvlOverride w:ilvl="6">
      <w:lvl w:ilvl="6" w:tentative="1">
        <w:start w:val="1"/>
        <w:numFmt w:val="decimal"/>
        <w:lvlText w:val="%1.%2.%3.%4.%5.%6.%7"/>
        <w:lvlJc w:val="left"/>
        <w:pPr>
          <w:ind w:left="1080" w:hanging="1080"/>
        </w:pPr>
        <w:rPr>
          <w:rFonts w:hint="default"/>
        </w:rPr>
      </w:lvl>
    </w:lvlOverride>
    <w:lvlOverride w:ilvl="7">
      <w:lvl w:ilvl="7" w:tentative="1">
        <w:start w:val="1"/>
        <w:numFmt w:val="decimal"/>
        <w:lvlText w:val="%1.%2.%3.%4.%5.%6.%7.%8"/>
        <w:lvlJc w:val="left"/>
        <w:pPr>
          <w:ind w:left="1440" w:hanging="1440"/>
        </w:pPr>
        <w:rPr>
          <w:rFonts w:hint="default"/>
        </w:rPr>
      </w:lvl>
    </w:lvlOverride>
    <w:lvlOverride w:ilvl="8">
      <w:lvl w:ilvl="8" w:tentative="1">
        <w:start w:val="1"/>
        <w:numFmt w:val="decimal"/>
        <w:lvlText w:val="%1.%2.%3.%4.%5.%6.%7.%8.%9"/>
        <w:lvlJc w:val="left"/>
        <w:pPr>
          <w:ind w:left="1440" w:hanging="1440"/>
        </w:pPr>
        <w:rPr>
          <w:rFonts w:hint="default"/>
        </w:rPr>
      </w:lvl>
    </w:lvlOverride>
  </w:num>
  <w:num w:numId="10">
    <w:abstractNumId w:val="12"/>
  </w:num>
  <w:num w:numId="11">
    <w:abstractNumId w:val="22"/>
  </w:num>
  <w:num w:numId="12">
    <w:abstractNumId w:val="29"/>
  </w:num>
  <w:num w:numId="13">
    <w:abstractNumId w:val="18"/>
    <w:lvlOverride w:ilvl="0">
      <w:lvl w:ilvl="0" w:tentative="1">
        <w:start w:val="2"/>
        <w:numFmt w:val="decimal"/>
        <w:lvlText w:val="%1"/>
        <w:lvlJc w:val="left"/>
        <w:pPr>
          <w:ind w:left="435" w:hanging="435"/>
        </w:pPr>
        <w:rPr>
          <w:rFonts w:hint="default"/>
        </w:rPr>
      </w:lvl>
    </w:lvlOverride>
    <w:lvlOverride w:ilvl="1">
      <w:lvl w:ilvl="1" w:tentative="1">
        <w:start w:val="0"/>
        <w:numFmt w:val="decimal"/>
        <w:lvlText w:val="%1.%2"/>
        <w:lvlJc w:val="left"/>
        <w:pPr>
          <w:ind w:left="435" w:hanging="435"/>
        </w:pPr>
        <w:rPr>
          <w:rFonts w:hint="default"/>
        </w:rPr>
      </w:lvl>
    </w:lvlOverride>
    <w:lvlOverride w:ilvl="2">
      <w:lvl w:ilvl="2" w:tentative="1">
        <w:start w:val="1"/>
        <w:numFmt w:val="decimal"/>
        <w:lvlText w:val="6.2.%3"/>
        <w:lvlJc w:val="left"/>
        <w:pPr>
          <w:ind w:left="0" w:firstLine="0"/>
        </w:pPr>
        <w:rPr>
          <w:rFonts w:hint="default"/>
        </w:rPr>
      </w:lvl>
    </w:lvlOverride>
    <w:lvlOverride w:ilvl="3">
      <w:lvl w:ilvl="3" w:tentative="1">
        <w:start w:val="1"/>
        <w:numFmt w:val="decimal"/>
        <w:lvlText w:val="%1.%2.%3.%4"/>
        <w:lvlJc w:val="left"/>
        <w:pPr>
          <w:ind w:left="720" w:hanging="72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080" w:hanging="1080"/>
        </w:pPr>
        <w:rPr>
          <w:rFonts w:hint="default"/>
        </w:rPr>
      </w:lvl>
    </w:lvlOverride>
    <w:lvlOverride w:ilvl="6">
      <w:lvl w:ilvl="6" w:tentative="1">
        <w:start w:val="1"/>
        <w:numFmt w:val="decimal"/>
        <w:lvlText w:val="%1.%2.%3.%4.%5.%6.%7"/>
        <w:lvlJc w:val="left"/>
        <w:pPr>
          <w:ind w:left="1080" w:hanging="1080"/>
        </w:pPr>
        <w:rPr>
          <w:rFonts w:hint="default"/>
        </w:rPr>
      </w:lvl>
    </w:lvlOverride>
    <w:lvlOverride w:ilvl="7">
      <w:lvl w:ilvl="7" w:tentative="1">
        <w:start w:val="1"/>
        <w:numFmt w:val="decimal"/>
        <w:lvlText w:val="%1.%2.%3.%4.%5.%6.%7.%8"/>
        <w:lvlJc w:val="left"/>
        <w:pPr>
          <w:ind w:left="1440" w:hanging="1440"/>
        </w:pPr>
        <w:rPr>
          <w:rFonts w:hint="default"/>
        </w:rPr>
      </w:lvl>
    </w:lvlOverride>
    <w:lvlOverride w:ilvl="8">
      <w:lvl w:ilvl="8" w:tentative="1">
        <w:start w:val="1"/>
        <w:numFmt w:val="decimal"/>
        <w:lvlText w:val="%1.%2.%3.%4.%5.%6.%7.%8.%9"/>
        <w:lvlJc w:val="left"/>
        <w:pPr>
          <w:ind w:left="1440" w:hanging="1440"/>
        </w:pPr>
        <w:rPr>
          <w:rFonts w:hint="default"/>
        </w:rPr>
      </w:lvl>
    </w:lvlOverride>
  </w:num>
  <w:num w:numId="14">
    <w:abstractNumId w:val="27"/>
    <w:lvlOverride w:ilvl="0">
      <w:lvl w:ilvl="0" w:tentative="1">
        <w:start w:val="2"/>
        <w:numFmt w:val="decimal"/>
        <w:lvlText w:val="%1"/>
        <w:lvlJc w:val="left"/>
        <w:pPr>
          <w:ind w:left="435" w:hanging="435"/>
        </w:pPr>
        <w:rPr>
          <w:rFonts w:hint="default"/>
        </w:rPr>
      </w:lvl>
    </w:lvlOverride>
    <w:lvlOverride w:ilvl="1">
      <w:lvl w:ilvl="1" w:tentative="1">
        <w:start w:val="0"/>
        <w:numFmt w:val="decimal"/>
        <w:lvlText w:val="%1.%2"/>
        <w:lvlJc w:val="left"/>
        <w:pPr>
          <w:ind w:left="435" w:hanging="435"/>
        </w:pPr>
        <w:rPr>
          <w:rFonts w:hint="default"/>
        </w:rPr>
      </w:lvl>
    </w:lvlOverride>
    <w:lvlOverride w:ilvl="2">
      <w:lvl w:ilvl="2" w:tentative="1">
        <w:start w:val="1"/>
        <w:numFmt w:val="decimal"/>
        <w:lvlText w:val="6.3.%3"/>
        <w:lvlJc w:val="left"/>
        <w:pPr>
          <w:ind w:left="0" w:firstLine="0"/>
        </w:pPr>
        <w:rPr>
          <w:rFonts w:hint="default"/>
        </w:rPr>
      </w:lvl>
    </w:lvlOverride>
    <w:lvlOverride w:ilvl="3">
      <w:lvl w:ilvl="3" w:tentative="1">
        <w:start w:val="1"/>
        <w:numFmt w:val="decimal"/>
        <w:lvlText w:val="%1.%2.%3.%4"/>
        <w:lvlJc w:val="left"/>
        <w:pPr>
          <w:ind w:left="720" w:hanging="72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080" w:hanging="1080"/>
        </w:pPr>
        <w:rPr>
          <w:rFonts w:hint="default"/>
        </w:rPr>
      </w:lvl>
    </w:lvlOverride>
    <w:lvlOverride w:ilvl="6">
      <w:lvl w:ilvl="6" w:tentative="1">
        <w:start w:val="1"/>
        <w:numFmt w:val="decimal"/>
        <w:lvlText w:val="%1.%2.%3.%4.%5.%6.%7"/>
        <w:lvlJc w:val="left"/>
        <w:pPr>
          <w:ind w:left="1080" w:hanging="1080"/>
        </w:pPr>
        <w:rPr>
          <w:rFonts w:hint="default"/>
        </w:rPr>
      </w:lvl>
    </w:lvlOverride>
    <w:lvlOverride w:ilvl="7">
      <w:lvl w:ilvl="7" w:tentative="1">
        <w:start w:val="1"/>
        <w:numFmt w:val="decimal"/>
        <w:lvlText w:val="%1.%2.%3.%4.%5.%6.%7.%8"/>
        <w:lvlJc w:val="left"/>
        <w:pPr>
          <w:ind w:left="1440" w:hanging="1440"/>
        </w:pPr>
        <w:rPr>
          <w:rFonts w:hint="default"/>
        </w:rPr>
      </w:lvl>
    </w:lvlOverride>
    <w:lvlOverride w:ilvl="8">
      <w:lvl w:ilvl="8" w:tentative="1">
        <w:start w:val="1"/>
        <w:numFmt w:val="decimal"/>
        <w:lvlText w:val="%1.%2.%3.%4.%5.%6.%7.%8.%9"/>
        <w:lvlJc w:val="left"/>
        <w:pPr>
          <w:ind w:left="1440" w:hanging="1440"/>
        </w:pPr>
        <w:rPr>
          <w:rFonts w:hint="default"/>
        </w:rPr>
      </w:lvl>
    </w:lvlOverride>
  </w:num>
  <w:num w:numId="15">
    <w:abstractNumId w:val="26"/>
    <w:lvlOverride w:ilvl="0">
      <w:lvl w:ilvl="0" w:tentative="1">
        <w:start w:val="2"/>
        <w:numFmt w:val="decimal"/>
        <w:lvlText w:val="%1"/>
        <w:lvlJc w:val="left"/>
        <w:pPr>
          <w:ind w:left="435" w:hanging="435"/>
        </w:pPr>
        <w:rPr>
          <w:rFonts w:hint="default"/>
        </w:rPr>
      </w:lvl>
    </w:lvlOverride>
    <w:lvlOverride w:ilvl="1">
      <w:lvl w:ilvl="1" w:tentative="1">
        <w:start w:val="0"/>
        <w:numFmt w:val="decimal"/>
        <w:lvlText w:val="%1.%2"/>
        <w:lvlJc w:val="left"/>
        <w:pPr>
          <w:ind w:left="435" w:hanging="435"/>
        </w:pPr>
        <w:rPr>
          <w:rFonts w:hint="default"/>
        </w:rPr>
      </w:lvl>
    </w:lvlOverride>
    <w:lvlOverride w:ilvl="2">
      <w:lvl w:ilvl="2" w:tentative="1">
        <w:start w:val="1"/>
        <w:numFmt w:val="decimal"/>
        <w:lvlText w:val="6.4.%3"/>
        <w:lvlJc w:val="left"/>
        <w:pPr>
          <w:ind w:left="0" w:firstLine="0"/>
        </w:pPr>
        <w:rPr>
          <w:rFonts w:hint="default"/>
        </w:rPr>
      </w:lvl>
    </w:lvlOverride>
    <w:lvlOverride w:ilvl="3">
      <w:lvl w:ilvl="3" w:tentative="1">
        <w:start w:val="1"/>
        <w:numFmt w:val="decimal"/>
        <w:lvlText w:val="%1.%2.%3.%4"/>
        <w:lvlJc w:val="left"/>
        <w:pPr>
          <w:ind w:left="720" w:hanging="72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080" w:hanging="1080"/>
        </w:pPr>
        <w:rPr>
          <w:rFonts w:hint="default"/>
        </w:rPr>
      </w:lvl>
    </w:lvlOverride>
    <w:lvlOverride w:ilvl="6">
      <w:lvl w:ilvl="6" w:tentative="1">
        <w:start w:val="1"/>
        <w:numFmt w:val="decimal"/>
        <w:lvlText w:val="%1.%2.%3.%4.%5.%6.%7"/>
        <w:lvlJc w:val="left"/>
        <w:pPr>
          <w:ind w:left="1080" w:hanging="1080"/>
        </w:pPr>
        <w:rPr>
          <w:rFonts w:hint="default"/>
        </w:rPr>
      </w:lvl>
    </w:lvlOverride>
    <w:lvlOverride w:ilvl="7">
      <w:lvl w:ilvl="7" w:tentative="1">
        <w:start w:val="1"/>
        <w:numFmt w:val="decimal"/>
        <w:lvlText w:val="%1.%2.%3.%4.%5.%6.%7.%8"/>
        <w:lvlJc w:val="left"/>
        <w:pPr>
          <w:ind w:left="1440" w:hanging="1440"/>
        </w:pPr>
        <w:rPr>
          <w:rFonts w:hint="default"/>
        </w:rPr>
      </w:lvl>
    </w:lvlOverride>
    <w:lvlOverride w:ilvl="8">
      <w:lvl w:ilvl="8" w:tentative="1">
        <w:start w:val="1"/>
        <w:numFmt w:val="decimal"/>
        <w:lvlText w:val="%1.%2.%3.%4.%5.%6.%7.%8.%9"/>
        <w:lvlJc w:val="left"/>
        <w:pPr>
          <w:ind w:left="1440" w:hanging="1440"/>
        </w:pPr>
        <w:rPr>
          <w:rFonts w:hint="default"/>
        </w:rPr>
      </w:lvl>
    </w:lvlOverride>
  </w:num>
  <w:num w:numId="16">
    <w:abstractNumId w:val="11"/>
    <w:lvlOverride w:ilvl="0">
      <w:lvl w:ilvl="0" w:tentative="1">
        <w:start w:val="2"/>
        <w:numFmt w:val="decimal"/>
        <w:lvlText w:val="%1"/>
        <w:lvlJc w:val="left"/>
        <w:pPr>
          <w:ind w:left="435" w:hanging="435"/>
        </w:pPr>
        <w:rPr>
          <w:rFonts w:hint="default"/>
        </w:rPr>
      </w:lvl>
    </w:lvlOverride>
    <w:lvlOverride w:ilvl="1">
      <w:lvl w:ilvl="1" w:tentative="1">
        <w:start w:val="0"/>
        <w:numFmt w:val="decimal"/>
        <w:lvlText w:val="%1.%2"/>
        <w:lvlJc w:val="left"/>
        <w:pPr>
          <w:ind w:left="435" w:hanging="435"/>
        </w:pPr>
        <w:rPr>
          <w:rFonts w:hint="default"/>
        </w:rPr>
      </w:lvl>
    </w:lvlOverride>
    <w:lvlOverride w:ilvl="2">
      <w:lvl w:ilvl="2" w:tentative="1">
        <w:start w:val="1"/>
        <w:numFmt w:val="decimal"/>
        <w:lvlText w:val="6.5.%3"/>
        <w:lvlJc w:val="left"/>
        <w:pPr>
          <w:ind w:left="0" w:firstLine="0"/>
        </w:pPr>
        <w:rPr>
          <w:rFonts w:hint="default"/>
        </w:rPr>
      </w:lvl>
    </w:lvlOverride>
    <w:lvlOverride w:ilvl="3">
      <w:lvl w:ilvl="3" w:tentative="1">
        <w:start w:val="1"/>
        <w:numFmt w:val="decimal"/>
        <w:lvlText w:val="%1.%2.%3.%4"/>
        <w:lvlJc w:val="left"/>
        <w:pPr>
          <w:ind w:left="720" w:hanging="72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080" w:hanging="1080"/>
        </w:pPr>
        <w:rPr>
          <w:rFonts w:hint="default"/>
        </w:rPr>
      </w:lvl>
    </w:lvlOverride>
    <w:lvlOverride w:ilvl="6">
      <w:lvl w:ilvl="6" w:tentative="1">
        <w:start w:val="1"/>
        <w:numFmt w:val="decimal"/>
        <w:lvlText w:val="%1.%2.%3.%4.%5.%6.%7"/>
        <w:lvlJc w:val="left"/>
        <w:pPr>
          <w:ind w:left="1080" w:hanging="1080"/>
        </w:pPr>
        <w:rPr>
          <w:rFonts w:hint="default"/>
        </w:rPr>
      </w:lvl>
    </w:lvlOverride>
    <w:lvlOverride w:ilvl="7">
      <w:lvl w:ilvl="7" w:tentative="1">
        <w:start w:val="1"/>
        <w:numFmt w:val="decimal"/>
        <w:lvlText w:val="%1.%2.%3.%4.%5.%6.%7.%8"/>
        <w:lvlJc w:val="left"/>
        <w:pPr>
          <w:ind w:left="1440" w:hanging="1440"/>
        </w:pPr>
        <w:rPr>
          <w:rFonts w:hint="default"/>
        </w:rPr>
      </w:lvl>
    </w:lvlOverride>
    <w:lvlOverride w:ilvl="8">
      <w:lvl w:ilvl="8" w:tentative="1">
        <w:start w:val="1"/>
        <w:numFmt w:val="decimal"/>
        <w:lvlText w:val="%1.%2.%3.%4.%5.%6.%7.%8.%9"/>
        <w:lvlJc w:val="left"/>
        <w:pPr>
          <w:ind w:left="1440" w:hanging="1440"/>
        </w:pPr>
        <w:rPr>
          <w:rFonts w:hint="default"/>
        </w:rPr>
      </w:lvl>
    </w:lvlOverride>
  </w:num>
  <w:num w:numId="17">
    <w:abstractNumId w:val="3"/>
    <w:lvlOverride w:ilvl="0">
      <w:lvl w:ilvl="0" w:tentative="1">
        <w:start w:val="2"/>
        <w:numFmt w:val="decimal"/>
        <w:lvlText w:val="%1"/>
        <w:lvlJc w:val="left"/>
        <w:pPr>
          <w:ind w:left="435" w:hanging="435"/>
        </w:pPr>
        <w:rPr>
          <w:rFonts w:hint="default"/>
        </w:rPr>
      </w:lvl>
    </w:lvlOverride>
    <w:lvlOverride w:ilvl="1">
      <w:lvl w:ilvl="1" w:tentative="1">
        <w:start w:val="0"/>
        <w:numFmt w:val="decimal"/>
        <w:lvlText w:val="%1.%2"/>
        <w:lvlJc w:val="left"/>
        <w:pPr>
          <w:ind w:left="435" w:hanging="435"/>
        </w:pPr>
        <w:rPr>
          <w:rFonts w:hint="default"/>
        </w:rPr>
      </w:lvl>
    </w:lvlOverride>
    <w:lvlOverride w:ilvl="2">
      <w:lvl w:ilvl="2" w:tentative="1">
        <w:start w:val="1"/>
        <w:numFmt w:val="decimal"/>
        <w:lvlText w:val="6.6.%3"/>
        <w:lvlJc w:val="left"/>
        <w:pPr>
          <w:ind w:left="0" w:firstLine="0"/>
        </w:pPr>
        <w:rPr>
          <w:rFonts w:hint="default"/>
        </w:rPr>
      </w:lvl>
    </w:lvlOverride>
    <w:lvlOverride w:ilvl="3">
      <w:lvl w:ilvl="3" w:tentative="1">
        <w:start w:val="1"/>
        <w:numFmt w:val="decimal"/>
        <w:lvlText w:val="%1.%2.%3.%4"/>
        <w:lvlJc w:val="left"/>
        <w:pPr>
          <w:ind w:left="720" w:hanging="72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080" w:hanging="1080"/>
        </w:pPr>
        <w:rPr>
          <w:rFonts w:hint="default"/>
        </w:rPr>
      </w:lvl>
    </w:lvlOverride>
    <w:lvlOverride w:ilvl="6">
      <w:lvl w:ilvl="6" w:tentative="1">
        <w:start w:val="1"/>
        <w:numFmt w:val="decimal"/>
        <w:lvlText w:val="%1.%2.%3.%4.%5.%6.%7"/>
        <w:lvlJc w:val="left"/>
        <w:pPr>
          <w:ind w:left="1080" w:hanging="1080"/>
        </w:pPr>
        <w:rPr>
          <w:rFonts w:hint="default"/>
        </w:rPr>
      </w:lvl>
    </w:lvlOverride>
    <w:lvlOverride w:ilvl="7">
      <w:lvl w:ilvl="7" w:tentative="1">
        <w:start w:val="1"/>
        <w:numFmt w:val="decimal"/>
        <w:lvlText w:val="%1.%2.%3.%4.%5.%6.%7.%8"/>
        <w:lvlJc w:val="left"/>
        <w:pPr>
          <w:ind w:left="1440" w:hanging="1440"/>
        </w:pPr>
        <w:rPr>
          <w:rFonts w:hint="default"/>
        </w:rPr>
      </w:lvl>
    </w:lvlOverride>
    <w:lvlOverride w:ilvl="8">
      <w:lvl w:ilvl="8" w:tentative="1">
        <w:start w:val="1"/>
        <w:numFmt w:val="decimal"/>
        <w:lvlText w:val="%1.%2.%3.%4.%5.%6.%7.%8.%9"/>
        <w:lvlJc w:val="left"/>
        <w:pPr>
          <w:ind w:left="1440" w:hanging="1440"/>
        </w:pPr>
        <w:rPr>
          <w:rFonts w:hint="default"/>
        </w:rPr>
      </w:lvl>
    </w:lvlOverride>
  </w:num>
  <w:num w:numId="18">
    <w:abstractNumId w:val="17"/>
  </w:num>
  <w:num w:numId="19">
    <w:abstractNumId w:val="14"/>
    <w:lvlOverride w:ilvl="0">
      <w:lvl w:ilvl="0" w:tentative="1">
        <w:start w:val="2"/>
        <w:numFmt w:val="decimal"/>
        <w:lvlText w:val="%1"/>
        <w:lvlJc w:val="left"/>
        <w:pPr>
          <w:ind w:left="435" w:hanging="435"/>
        </w:pPr>
        <w:rPr>
          <w:rFonts w:hint="default"/>
        </w:rPr>
      </w:lvl>
    </w:lvlOverride>
    <w:lvlOverride w:ilvl="1">
      <w:lvl w:ilvl="1" w:tentative="1">
        <w:start w:val="0"/>
        <w:numFmt w:val="decimal"/>
        <w:lvlText w:val="%1.%2"/>
        <w:lvlJc w:val="left"/>
        <w:pPr>
          <w:ind w:left="435" w:hanging="435"/>
        </w:pPr>
        <w:rPr>
          <w:rFonts w:hint="default"/>
        </w:rPr>
      </w:lvl>
    </w:lvlOverride>
    <w:lvlOverride w:ilvl="2">
      <w:lvl w:ilvl="2" w:tentative="1">
        <w:start w:val="1"/>
        <w:numFmt w:val="decimal"/>
        <w:lvlText w:val="7.2.%3"/>
        <w:lvlJc w:val="left"/>
        <w:pPr>
          <w:ind w:left="0" w:firstLine="0"/>
        </w:pPr>
        <w:rPr>
          <w:rFonts w:hint="default"/>
        </w:rPr>
      </w:lvl>
    </w:lvlOverride>
    <w:lvlOverride w:ilvl="3">
      <w:lvl w:ilvl="3" w:tentative="1">
        <w:start w:val="1"/>
        <w:numFmt w:val="decimal"/>
        <w:lvlText w:val="%1.%2.%3.%4"/>
        <w:lvlJc w:val="left"/>
        <w:pPr>
          <w:ind w:left="720" w:hanging="72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080" w:hanging="1080"/>
        </w:pPr>
        <w:rPr>
          <w:rFonts w:hint="default"/>
        </w:rPr>
      </w:lvl>
    </w:lvlOverride>
    <w:lvlOverride w:ilvl="6">
      <w:lvl w:ilvl="6" w:tentative="1">
        <w:start w:val="1"/>
        <w:numFmt w:val="decimal"/>
        <w:lvlText w:val="%1.%2.%3.%4.%5.%6.%7"/>
        <w:lvlJc w:val="left"/>
        <w:pPr>
          <w:ind w:left="1080" w:hanging="1080"/>
        </w:pPr>
        <w:rPr>
          <w:rFonts w:hint="default"/>
        </w:rPr>
      </w:lvl>
    </w:lvlOverride>
    <w:lvlOverride w:ilvl="7">
      <w:lvl w:ilvl="7" w:tentative="1">
        <w:start w:val="1"/>
        <w:numFmt w:val="decimal"/>
        <w:lvlText w:val="%1.%2.%3.%4.%5.%6.%7.%8"/>
        <w:lvlJc w:val="left"/>
        <w:pPr>
          <w:ind w:left="1440" w:hanging="1440"/>
        </w:pPr>
        <w:rPr>
          <w:rFonts w:hint="default"/>
        </w:rPr>
      </w:lvl>
    </w:lvlOverride>
    <w:lvlOverride w:ilvl="8">
      <w:lvl w:ilvl="8" w:tentative="1">
        <w:start w:val="1"/>
        <w:numFmt w:val="decimal"/>
        <w:lvlText w:val="%1.%2.%3.%4.%5.%6.%7.%8.%9"/>
        <w:lvlJc w:val="left"/>
        <w:pPr>
          <w:ind w:left="1440" w:hanging="1440"/>
        </w:pPr>
        <w:rPr>
          <w:rFonts w:hint="default"/>
        </w:rPr>
      </w:lvl>
    </w:lvlOverride>
  </w:num>
  <w:num w:numId="20">
    <w:abstractNumId w:val="8"/>
  </w:num>
  <w:num w:numId="21">
    <w:abstractNumId w:val="15"/>
  </w:num>
  <w:num w:numId="22">
    <w:abstractNumId w:val="24"/>
    <w:lvlOverride w:ilvl="0">
      <w:lvl w:ilvl="0" w:tentative="1">
        <w:start w:val="2"/>
        <w:numFmt w:val="decimal"/>
        <w:lvlText w:val="%1"/>
        <w:lvlJc w:val="left"/>
        <w:pPr>
          <w:ind w:left="435" w:hanging="435"/>
        </w:pPr>
        <w:rPr>
          <w:rFonts w:hint="default"/>
        </w:rPr>
      </w:lvl>
    </w:lvlOverride>
    <w:lvlOverride w:ilvl="1">
      <w:lvl w:ilvl="1" w:tentative="1">
        <w:start w:val="0"/>
        <w:numFmt w:val="decimal"/>
        <w:lvlText w:val="%1.%2"/>
        <w:lvlJc w:val="left"/>
        <w:pPr>
          <w:ind w:left="435" w:hanging="435"/>
        </w:pPr>
        <w:rPr>
          <w:rFonts w:hint="default"/>
        </w:rPr>
      </w:lvl>
    </w:lvlOverride>
    <w:lvlOverride w:ilvl="2">
      <w:lvl w:ilvl="2" w:tentative="1">
        <w:start w:val="1"/>
        <w:numFmt w:val="decimal"/>
        <w:lvlText w:val="9.1.%3"/>
        <w:lvlJc w:val="left"/>
        <w:pPr>
          <w:ind w:left="0" w:firstLine="0"/>
        </w:pPr>
        <w:rPr>
          <w:rFonts w:hint="default"/>
        </w:rPr>
      </w:lvl>
    </w:lvlOverride>
    <w:lvlOverride w:ilvl="3">
      <w:lvl w:ilvl="3" w:tentative="1">
        <w:start w:val="1"/>
        <w:numFmt w:val="decimal"/>
        <w:lvlText w:val="%1.%2.%3.%4"/>
        <w:lvlJc w:val="left"/>
        <w:pPr>
          <w:ind w:left="720" w:hanging="72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080" w:hanging="1080"/>
        </w:pPr>
        <w:rPr>
          <w:rFonts w:hint="default"/>
        </w:rPr>
      </w:lvl>
    </w:lvlOverride>
    <w:lvlOverride w:ilvl="6">
      <w:lvl w:ilvl="6" w:tentative="1">
        <w:start w:val="1"/>
        <w:numFmt w:val="decimal"/>
        <w:lvlText w:val="%1.%2.%3.%4.%5.%6.%7"/>
        <w:lvlJc w:val="left"/>
        <w:pPr>
          <w:ind w:left="1080" w:hanging="1080"/>
        </w:pPr>
        <w:rPr>
          <w:rFonts w:hint="default"/>
        </w:rPr>
      </w:lvl>
    </w:lvlOverride>
    <w:lvlOverride w:ilvl="7">
      <w:lvl w:ilvl="7" w:tentative="1">
        <w:start w:val="1"/>
        <w:numFmt w:val="decimal"/>
        <w:lvlText w:val="%1.%2.%3.%4.%5.%6.%7.%8"/>
        <w:lvlJc w:val="left"/>
        <w:pPr>
          <w:ind w:left="1440" w:hanging="1440"/>
        </w:pPr>
        <w:rPr>
          <w:rFonts w:hint="default"/>
        </w:rPr>
      </w:lvl>
    </w:lvlOverride>
    <w:lvlOverride w:ilvl="8">
      <w:lvl w:ilvl="8" w:tentative="1">
        <w:start w:val="1"/>
        <w:numFmt w:val="decimal"/>
        <w:lvlText w:val="%1.%2.%3.%4.%5.%6.%7.%8.%9"/>
        <w:lvlJc w:val="left"/>
        <w:pPr>
          <w:ind w:left="1440" w:hanging="1440"/>
        </w:pPr>
        <w:rPr>
          <w:rFonts w:hint="default"/>
        </w:rPr>
      </w:lvl>
    </w:lvlOverride>
  </w:num>
  <w:num w:numId="23">
    <w:abstractNumId w:val="28"/>
  </w:num>
  <w:num w:numId="24">
    <w:abstractNumId w:val="1"/>
    <w:lvlOverride w:ilvl="0">
      <w:lvl w:ilvl="0" w:tentative="1">
        <w:start w:val="2"/>
        <w:numFmt w:val="decimal"/>
        <w:lvlText w:val="%1"/>
        <w:lvlJc w:val="left"/>
        <w:pPr>
          <w:ind w:left="435" w:hanging="435"/>
        </w:pPr>
        <w:rPr>
          <w:rFonts w:hint="default"/>
        </w:rPr>
      </w:lvl>
    </w:lvlOverride>
    <w:lvlOverride w:ilvl="1">
      <w:lvl w:ilvl="1" w:tentative="1">
        <w:start w:val="0"/>
        <w:numFmt w:val="decimal"/>
        <w:lvlText w:val="%1.%2"/>
        <w:lvlJc w:val="left"/>
        <w:pPr>
          <w:ind w:left="435" w:hanging="435"/>
        </w:pPr>
        <w:rPr>
          <w:rFonts w:hint="default"/>
        </w:rPr>
      </w:lvl>
    </w:lvlOverride>
    <w:lvlOverride w:ilvl="2">
      <w:lvl w:ilvl="2" w:tentative="1">
        <w:start w:val="1"/>
        <w:numFmt w:val="decimal"/>
        <w:lvlText w:val="9.3.%3"/>
        <w:lvlJc w:val="left"/>
        <w:pPr>
          <w:ind w:left="0" w:firstLine="0"/>
        </w:pPr>
        <w:rPr>
          <w:rFonts w:hint="default"/>
        </w:rPr>
      </w:lvl>
    </w:lvlOverride>
    <w:lvlOverride w:ilvl="3">
      <w:lvl w:ilvl="3" w:tentative="1">
        <w:start w:val="1"/>
        <w:numFmt w:val="decimal"/>
        <w:lvlText w:val="%1.%2.%3.%4"/>
        <w:lvlJc w:val="left"/>
        <w:pPr>
          <w:ind w:left="720" w:hanging="72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080" w:hanging="1080"/>
        </w:pPr>
        <w:rPr>
          <w:rFonts w:hint="default"/>
        </w:rPr>
      </w:lvl>
    </w:lvlOverride>
    <w:lvlOverride w:ilvl="6">
      <w:lvl w:ilvl="6" w:tentative="1">
        <w:start w:val="1"/>
        <w:numFmt w:val="decimal"/>
        <w:lvlText w:val="%1.%2.%3.%4.%5.%6.%7"/>
        <w:lvlJc w:val="left"/>
        <w:pPr>
          <w:ind w:left="1080" w:hanging="1080"/>
        </w:pPr>
        <w:rPr>
          <w:rFonts w:hint="default"/>
        </w:rPr>
      </w:lvl>
    </w:lvlOverride>
    <w:lvlOverride w:ilvl="7">
      <w:lvl w:ilvl="7" w:tentative="1">
        <w:start w:val="1"/>
        <w:numFmt w:val="decimal"/>
        <w:lvlText w:val="%1.%2.%3.%4.%5.%6.%7.%8"/>
        <w:lvlJc w:val="left"/>
        <w:pPr>
          <w:ind w:left="1440" w:hanging="1440"/>
        </w:pPr>
        <w:rPr>
          <w:rFonts w:hint="default"/>
        </w:rPr>
      </w:lvl>
    </w:lvlOverride>
    <w:lvlOverride w:ilvl="8">
      <w:lvl w:ilvl="8" w:tentative="1">
        <w:start w:val="1"/>
        <w:numFmt w:val="decimal"/>
        <w:lvlText w:val="%1.%2.%3.%4.%5.%6.%7.%8.%9"/>
        <w:lvlJc w:val="left"/>
        <w:pPr>
          <w:ind w:left="1440" w:hanging="1440"/>
        </w:pPr>
        <w:rPr>
          <w:rFonts w:hint="default"/>
        </w:rPr>
      </w:lvl>
    </w:lvlOverride>
  </w:num>
  <w:num w:numId="25">
    <w:abstractNumId w:val="5"/>
  </w:num>
  <w:num w:numId="26">
    <w:abstractNumId w:val="6"/>
  </w:num>
  <w:num w:numId="27">
    <w:abstractNumId w:val="21"/>
  </w:num>
  <w:num w:numId="28">
    <w:abstractNumId w:val="23"/>
  </w:num>
  <w:num w:numId="29">
    <w:abstractNumId w:val="24"/>
  </w:num>
  <w:num w:numId="30">
    <w:abstractNumId w:val="24"/>
    <w:lvlOverride w:ilvl="0">
      <w:lvl w:ilvl="0" w:tentative="1">
        <w:start w:val="2"/>
        <w:numFmt w:val="decimal"/>
        <w:lvlText w:val="%1"/>
        <w:lvlJc w:val="left"/>
        <w:pPr>
          <w:ind w:left="435" w:hanging="435"/>
        </w:pPr>
        <w:rPr>
          <w:rFonts w:hint="default"/>
        </w:rPr>
      </w:lvl>
    </w:lvlOverride>
    <w:lvlOverride w:ilvl="1">
      <w:lvl w:ilvl="1" w:tentative="1">
        <w:start w:val="0"/>
        <w:numFmt w:val="decimal"/>
        <w:lvlText w:val="%1.%2"/>
        <w:lvlJc w:val="left"/>
        <w:pPr>
          <w:ind w:left="435" w:hanging="435"/>
        </w:pPr>
        <w:rPr>
          <w:rFonts w:hint="default"/>
        </w:rPr>
      </w:lvl>
    </w:lvlOverride>
    <w:lvlOverride w:ilvl="2">
      <w:lvl w:ilvl="2" w:tentative="1">
        <w:start w:val="1"/>
        <w:numFmt w:val="decimal"/>
        <w:lvlText w:val="8.2.%3"/>
        <w:lvlJc w:val="left"/>
        <w:pPr>
          <w:ind w:left="0" w:firstLine="0"/>
        </w:pPr>
        <w:rPr>
          <w:rFonts w:hint="default"/>
        </w:rPr>
      </w:lvl>
    </w:lvlOverride>
    <w:lvlOverride w:ilvl="3">
      <w:lvl w:ilvl="3" w:tentative="1">
        <w:start w:val="1"/>
        <w:numFmt w:val="decimal"/>
        <w:lvlText w:val="%1.%2.%3.%4"/>
        <w:lvlJc w:val="left"/>
        <w:pPr>
          <w:ind w:left="720" w:hanging="72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080" w:hanging="1080"/>
        </w:pPr>
        <w:rPr>
          <w:rFonts w:hint="default"/>
        </w:rPr>
      </w:lvl>
    </w:lvlOverride>
    <w:lvlOverride w:ilvl="6">
      <w:lvl w:ilvl="6" w:tentative="1">
        <w:start w:val="1"/>
        <w:numFmt w:val="decimal"/>
        <w:lvlText w:val="%1.%2.%3.%4.%5.%6.%7"/>
        <w:lvlJc w:val="left"/>
        <w:pPr>
          <w:ind w:left="1080" w:hanging="1080"/>
        </w:pPr>
        <w:rPr>
          <w:rFonts w:hint="default"/>
        </w:rPr>
      </w:lvl>
    </w:lvlOverride>
    <w:lvlOverride w:ilvl="7">
      <w:lvl w:ilvl="7" w:tentative="1">
        <w:start w:val="1"/>
        <w:numFmt w:val="decimal"/>
        <w:lvlText w:val="%1.%2.%3.%4.%5.%6.%7.%8"/>
        <w:lvlJc w:val="left"/>
        <w:pPr>
          <w:ind w:left="1440" w:hanging="1440"/>
        </w:pPr>
        <w:rPr>
          <w:rFonts w:hint="default"/>
        </w:rPr>
      </w:lvl>
    </w:lvlOverride>
    <w:lvlOverride w:ilvl="8">
      <w:lvl w:ilvl="8" w:tentative="1">
        <w:start w:val="1"/>
        <w:numFmt w:val="decimal"/>
        <w:lvlText w:val="%1.%2.%3.%4.%5.%6.%7.%8.%9"/>
        <w:lvlJc w:val="left"/>
        <w:pPr>
          <w:ind w:left="1440" w:hanging="1440"/>
        </w:pPr>
        <w:rPr>
          <w:rFonts w:hint="default"/>
        </w:rPr>
      </w:lvl>
    </w:lvlOverride>
  </w:num>
  <w:num w:numId="31">
    <w:abstractNumId w:val="1"/>
  </w:num>
  <w:num w:numId="32">
    <w:abstractNumId w:val="13"/>
  </w:num>
  <w:num w:numId="33">
    <w:abstractNumId w:val="19"/>
    <w:lvlOverride w:ilvl="0">
      <w:lvl w:ilvl="0" w:tentative="1">
        <w:start w:val="2"/>
        <w:numFmt w:val="decimal"/>
        <w:lvlText w:val="%1"/>
        <w:lvlJc w:val="left"/>
        <w:pPr>
          <w:ind w:left="435" w:hanging="435"/>
        </w:pPr>
        <w:rPr>
          <w:rFonts w:hint="default"/>
        </w:rPr>
      </w:lvl>
    </w:lvlOverride>
    <w:lvlOverride w:ilvl="1">
      <w:lvl w:ilvl="1" w:tentative="1">
        <w:start w:val="0"/>
        <w:numFmt w:val="decimal"/>
        <w:lvlText w:val="%1.%2"/>
        <w:lvlJc w:val="left"/>
        <w:pPr>
          <w:ind w:left="435" w:hanging="435"/>
        </w:pPr>
        <w:rPr>
          <w:rFonts w:hint="default"/>
        </w:rPr>
      </w:lvl>
    </w:lvlOverride>
    <w:lvlOverride w:ilvl="2">
      <w:lvl w:ilvl="2" w:tentative="1">
        <w:start w:val="1"/>
        <w:numFmt w:val="decimal"/>
        <w:lvlText w:val="3.%2.%3"/>
        <w:lvlJc w:val="left"/>
        <w:pPr>
          <w:ind w:left="0" w:firstLine="0"/>
        </w:pPr>
        <w:rPr>
          <w:rFonts w:hint="default"/>
        </w:rPr>
      </w:lvl>
    </w:lvlOverride>
    <w:lvlOverride w:ilvl="3">
      <w:lvl w:ilvl="3" w:tentative="1">
        <w:start w:val="1"/>
        <w:numFmt w:val="decimal"/>
        <w:lvlText w:val="%1.%2.%3.%4"/>
        <w:lvlJc w:val="left"/>
        <w:pPr>
          <w:ind w:left="720" w:hanging="72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080" w:hanging="1080"/>
        </w:pPr>
        <w:rPr>
          <w:rFonts w:hint="default"/>
        </w:rPr>
      </w:lvl>
    </w:lvlOverride>
    <w:lvlOverride w:ilvl="6">
      <w:lvl w:ilvl="6" w:tentative="1">
        <w:start w:val="1"/>
        <w:numFmt w:val="decimal"/>
        <w:lvlText w:val="%1.%2.%3.%4.%5.%6.%7"/>
        <w:lvlJc w:val="left"/>
        <w:pPr>
          <w:ind w:left="1080" w:hanging="1080"/>
        </w:pPr>
        <w:rPr>
          <w:rFonts w:hint="default"/>
        </w:rPr>
      </w:lvl>
    </w:lvlOverride>
    <w:lvlOverride w:ilvl="7">
      <w:lvl w:ilvl="7" w:tentative="1">
        <w:start w:val="1"/>
        <w:numFmt w:val="decimal"/>
        <w:lvlText w:val="%1.%2.%3.%4.%5.%6.%7.%8"/>
        <w:lvlJc w:val="left"/>
        <w:pPr>
          <w:ind w:left="1440" w:hanging="1440"/>
        </w:pPr>
        <w:rPr>
          <w:rFonts w:hint="default"/>
        </w:rPr>
      </w:lvl>
    </w:lvlOverride>
    <w:lvlOverride w:ilvl="8">
      <w:lvl w:ilvl="8" w:tentative="1">
        <w:start w:val="1"/>
        <w:numFmt w:val="decimal"/>
        <w:lvlText w:val="%1.%2.%3.%4.%5.%6.%7.%8.%9"/>
        <w:lvlJc w:val="left"/>
        <w:pPr>
          <w:ind w:left="1440" w:hanging="1440"/>
        </w:pPr>
        <w:rPr>
          <w:rFonts w:hint="default"/>
        </w:rPr>
      </w:lvl>
    </w:lvlOverride>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8C4"/>
    <w:rsid w:val="000018F1"/>
    <w:rsid w:val="0001272A"/>
    <w:rsid w:val="00013AF9"/>
    <w:rsid w:val="00015CD1"/>
    <w:rsid w:val="00016419"/>
    <w:rsid w:val="00021608"/>
    <w:rsid w:val="00026469"/>
    <w:rsid w:val="00031784"/>
    <w:rsid w:val="00031D43"/>
    <w:rsid w:val="000373F3"/>
    <w:rsid w:val="00042025"/>
    <w:rsid w:val="000531A7"/>
    <w:rsid w:val="00055E95"/>
    <w:rsid w:val="0005745E"/>
    <w:rsid w:val="0006415A"/>
    <w:rsid w:val="000769D6"/>
    <w:rsid w:val="00076A72"/>
    <w:rsid w:val="00080038"/>
    <w:rsid w:val="00084486"/>
    <w:rsid w:val="00091120"/>
    <w:rsid w:val="0009196D"/>
    <w:rsid w:val="00092880"/>
    <w:rsid w:val="000948B3"/>
    <w:rsid w:val="00095BC4"/>
    <w:rsid w:val="000A2CD5"/>
    <w:rsid w:val="000A35F0"/>
    <w:rsid w:val="000A3A57"/>
    <w:rsid w:val="000A65CA"/>
    <w:rsid w:val="000C18C4"/>
    <w:rsid w:val="000C4066"/>
    <w:rsid w:val="000C6FA6"/>
    <w:rsid w:val="000D04AD"/>
    <w:rsid w:val="000D0CA9"/>
    <w:rsid w:val="000D5D12"/>
    <w:rsid w:val="000D6F93"/>
    <w:rsid w:val="000D79C9"/>
    <w:rsid w:val="000E6928"/>
    <w:rsid w:val="000F306F"/>
    <w:rsid w:val="00107285"/>
    <w:rsid w:val="0011488B"/>
    <w:rsid w:val="00114B93"/>
    <w:rsid w:val="00121267"/>
    <w:rsid w:val="00125A8B"/>
    <w:rsid w:val="00125BC3"/>
    <w:rsid w:val="00133628"/>
    <w:rsid w:val="001525D1"/>
    <w:rsid w:val="00152DB4"/>
    <w:rsid w:val="00164D3C"/>
    <w:rsid w:val="001731CD"/>
    <w:rsid w:val="001818D7"/>
    <w:rsid w:val="001852DA"/>
    <w:rsid w:val="001861DC"/>
    <w:rsid w:val="001A29C1"/>
    <w:rsid w:val="001A63B8"/>
    <w:rsid w:val="001A6E2B"/>
    <w:rsid w:val="001C4C81"/>
    <w:rsid w:val="001D2107"/>
    <w:rsid w:val="001E191D"/>
    <w:rsid w:val="001F0386"/>
    <w:rsid w:val="0020051D"/>
    <w:rsid w:val="00204555"/>
    <w:rsid w:val="00206D02"/>
    <w:rsid w:val="002216F9"/>
    <w:rsid w:val="00223577"/>
    <w:rsid w:val="00225FC8"/>
    <w:rsid w:val="002275E2"/>
    <w:rsid w:val="00232DA8"/>
    <w:rsid w:val="00235B15"/>
    <w:rsid w:val="00236EEF"/>
    <w:rsid w:val="00244082"/>
    <w:rsid w:val="0024684F"/>
    <w:rsid w:val="00250A3F"/>
    <w:rsid w:val="00250CD4"/>
    <w:rsid w:val="00252831"/>
    <w:rsid w:val="00266E55"/>
    <w:rsid w:val="00273C5B"/>
    <w:rsid w:val="00274152"/>
    <w:rsid w:val="00276A73"/>
    <w:rsid w:val="0028018E"/>
    <w:rsid w:val="0028021E"/>
    <w:rsid w:val="00283334"/>
    <w:rsid w:val="002836E8"/>
    <w:rsid w:val="00283C69"/>
    <w:rsid w:val="00296256"/>
    <w:rsid w:val="002A1BA0"/>
    <w:rsid w:val="002A388A"/>
    <w:rsid w:val="002A5A87"/>
    <w:rsid w:val="002B1A77"/>
    <w:rsid w:val="002E3A7C"/>
    <w:rsid w:val="002E730A"/>
    <w:rsid w:val="002F03DB"/>
    <w:rsid w:val="002F194A"/>
    <w:rsid w:val="002F1D9B"/>
    <w:rsid w:val="002F251A"/>
    <w:rsid w:val="002F6B0A"/>
    <w:rsid w:val="002F7894"/>
    <w:rsid w:val="003019CF"/>
    <w:rsid w:val="003163A8"/>
    <w:rsid w:val="00316414"/>
    <w:rsid w:val="00316B11"/>
    <w:rsid w:val="00320DCE"/>
    <w:rsid w:val="003231AE"/>
    <w:rsid w:val="00332727"/>
    <w:rsid w:val="00333A35"/>
    <w:rsid w:val="00341D34"/>
    <w:rsid w:val="00351AF9"/>
    <w:rsid w:val="0035482C"/>
    <w:rsid w:val="00364FBF"/>
    <w:rsid w:val="00365658"/>
    <w:rsid w:val="0038040C"/>
    <w:rsid w:val="00380EB0"/>
    <w:rsid w:val="003B1945"/>
    <w:rsid w:val="003B57B4"/>
    <w:rsid w:val="003B72BA"/>
    <w:rsid w:val="003C01B4"/>
    <w:rsid w:val="003C3CE1"/>
    <w:rsid w:val="003D103E"/>
    <w:rsid w:val="003D7F62"/>
    <w:rsid w:val="003F6D00"/>
    <w:rsid w:val="003F7C7D"/>
    <w:rsid w:val="00400B1E"/>
    <w:rsid w:val="00402AE5"/>
    <w:rsid w:val="004244D2"/>
    <w:rsid w:val="00430E3B"/>
    <w:rsid w:val="00444630"/>
    <w:rsid w:val="004502EB"/>
    <w:rsid w:val="00454921"/>
    <w:rsid w:val="004653DD"/>
    <w:rsid w:val="00466930"/>
    <w:rsid w:val="004758E3"/>
    <w:rsid w:val="00480064"/>
    <w:rsid w:val="00483559"/>
    <w:rsid w:val="00491BC4"/>
    <w:rsid w:val="00493638"/>
    <w:rsid w:val="00494ABF"/>
    <w:rsid w:val="00495F91"/>
    <w:rsid w:val="004B23B2"/>
    <w:rsid w:val="004B440F"/>
    <w:rsid w:val="004C62E1"/>
    <w:rsid w:val="004C6FE0"/>
    <w:rsid w:val="004D624B"/>
    <w:rsid w:val="004E1F01"/>
    <w:rsid w:val="004E23E1"/>
    <w:rsid w:val="004E2CB3"/>
    <w:rsid w:val="004E4836"/>
    <w:rsid w:val="004E535D"/>
    <w:rsid w:val="004F648A"/>
    <w:rsid w:val="00502A1C"/>
    <w:rsid w:val="00505004"/>
    <w:rsid w:val="00505687"/>
    <w:rsid w:val="00517233"/>
    <w:rsid w:val="00526C0E"/>
    <w:rsid w:val="005319E2"/>
    <w:rsid w:val="00532FBC"/>
    <w:rsid w:val="00536993"/>
    <w:rsid w:val="00540C8E"/>
    <w:rsid w:val="00542BF3"/>
    <w:rsid w:val="00550D95"/>
    <w:rsid w:val="00555515"/>
    <w:rsid w:val="00555E1B"/>
    <w:rsid w:val="00560A33"/>
    <w:rsid w:val="005740DB"/>
    <w:rsid w:val="00580477"/>
    <w:rsid w:val="005902F9"/>
    <w:rsid w:val="00592216"/>
    <w:rsid w:val="005A461F"/>
    <w:rsid w:val="005B7E44"/>
    <w:rsid w:val="005D5109"/>
    <w:rsid w:val="005E5E7F"/>
    <w:rsid w:val="005F1BA0"/>
    <w:rsid w:val="005F3626"/>
    <w:rsid w:val="005F4FA4"/>
    <w:rsid w:val="00604FAD"/>
    <w:rsid w:val="00606462"/>
    <w:rsid w:val="00610041"/>
    <w:rsid w:val="006145A0"/>
    <w:rsid w:val="00615163"/>
    <w:rsid w:val="0062388F"/>
    <w:rsid w:val="006347C4"/>
    <w:rsid w:val="00637ED5"/>
    <w:rsid w:val="00644029"/>
    <w:rsid w:val="006469D6"/>
    <w:rsid w:val="00650E77"/>
    <w:rsid w:val="006516A9"/>
    <w:rsid w:val="00657294"/>
    <w:rsid w:val="00660CD9"/>
    <w:rsid w:val="00661B9A"/>
    <w:rsid w:val="00661EC8"/>
    <w:rsid w:val="00662271"/>
    <w:rsid w:val="00671313"/>
    <w:rsid w:val="00676B26"/>
    <w:rsid w:val="0068025A"/>
    <w:rsid w:val="006863BE"/>
    <w:rsid w:val="00686FE0"/>
    <w:rsid w:val="00696039"/>
    <w:rsid w:val="006A516D"/>
    <w:rsid w:val="006B0961"/>
    <w:rsid w:val="006B4F28"/>
    <w:rsid w:val="006C125F"/>
    <w:rsid w:val="006C1F74"/>
    <w:rsid w:val="006C268B"/>
    <w:rsid w:val="006D6734"/>
    <w:rsid w:val="006E4CB1"/>
    <w:rsid w:val="006E54AE"/>
    <w:rsid w:val="006F2817"/>
    <w:rsid w:val="006F55DB"/>
    <w:rsid w:val="006F5862"/>
    <w:rsid w:val="006F635C"/>
    <w:rsid w:val="007120FE"/>
    <w:rsid w:val="0071217B"/>
    <w:rsid w:val="00714C88"/>
    <w:rsid w:val="00716189"/>
    <w:rsid w:val="00736181"/>
    <w:rsid w:val="00736B1C"/>
    <w:rsid w:val="0075293E"/>
    <w:rsid w:val="007536AF"/>
    <w:rsid w:val="007643B9"/>
    <w:rsid w:val="0076769A"/>
    <w:rsid w:val="00786E37"/>
    <w:rsid w:val="00793DB2"/>
    <w:rsid w:val="00795C8D"/>
    <w:rsid w:val="00797CE6"/>
    <w:rsid w:val="007A2471"/>
    <w:rsid w:val="007A46C1"/>
    <w:rsid w:val="007A78CD"/>
    <w:rsid w:val="007B185C"/>
    <w:rsid w:val="007B3B81"/>
    <w:rsid w:val="007C3AD3"/>
    <w:rsid w:val="007C52E1"/>
    <w:rsid w:val="007C69A8"/>
    <w:rsid w:val="007C772D"/>
    <w:rsid w:val="007E0F62"/>
    <w:rsid w:val="007E154D"/>
    <w:rsid w:val="007E7FB9"/>
    <w:rsid w:val="00800FD5"/>
    <w:rsid w:val="00807D3F"/>
    <w:rsid w:val="0081410A"/>
    <w:rsid w:val="00815973"/>
    <w:rsid w:val="00816463"/>
    <w:rsid w:val="008174B6"/>
    <w:rsid w:val="00821444"/>
    <w:rsid w:val="0083566D"/>
    <w:rsid w:val="00836967"/>
    <w:rsid w:val="00842564"/>
    <w:rsid w:val="00846169"/>
    <w:rsid w:val="00852721"/>
    <w:rsid w:val="008542C6"/>
    <w:rsid w:val="00860CA8"/>
    <w:rsid w:val="00867A90"/>
    <w:rsid w:val="0087316D"/>
    <w:rsid w:val="00874D1C"/>
    <w:rsid w:val="0088187A"/>
    <w:rsid w:val="00882F15"/>
    <w:rsid w:val="00887920"/>
    <w:rsid w:val="008A02B8"/>
    <w:rsid w:val="008A5F49"/>
    <w:rsid w:val="008A643E"/>
    <w:rsid w:val="008B1FE3"/>
    <w:rsid w:val="008B3DE7"/>
    <w:rsid w:val="008B5579"/>
    <w:rsid w:val="008C00B1"/>
    <w:rsid w:val="008C3C05"/>
    <w:rsid w:val="008D02C4"/>
    <w:rsid w:val="008D116D"/>
    <w:rsid w:val="008D6AF4"/>
    <w:rsid w:val="008D7A73"/>
    <w:rsid w:val="008F25AF"/>
    <w:rsid w:val="00901596"/>
    <w:rsid w:val="0091311C"/>
    <w:rsid w:val="009138FA"/>
    <w:rsid w:val="00917C5F"/>
    <w:rsid w:val="009246D3"/>
    <w:rsid w:val="00934678"/>
    <w:rsid w:val="00945257"/>
    <w:rsid w:val="00945749"/>
    <w:rsid w:val="00946548"/>
    <w:rsid w:val="00952245"/>
    <w:rsid w:val="0095576B"/>
    <w:rsid w:val="009557E8"/>
    <w:rsid w:val="009608FD"/>
    <w:rsid w:val="00962A0C"/>
    <w:rsid w:val="0096610B"/>
    <w:rsid w:val="009720B4"/>
    <w:rsid w:val="00973ECF"/>
    <w:rsid w:val="00986029"/>
    <w:rsid w:val="009861CB"/>
    <w:rsid w:val="00990EC1"/>
    <w:rsid w:val="009945EE"/>
    <w:rsid w:val="00995891"/>
    <w:rsid w:val="009A7797"/>
    <w:rsid w:val="009A7D69"/>
    <w:rsid w:val="009B3709"/>
    <w:rsid w:val="009B4584"/>
    <w:rsid w:val="009B5501"/>
    <w:rsid w:val="009B7910"/>
    <w:rsid w:val="009C02A1"/>
    <w:rsid w:val="009C48D6"/>
    <w:rsid w:val="009C7516"/>
    <w:rsid w:val="009D4088"/>
    <w:rsid w:val="009E1A5E"/>
    <w:rsid w:val="009E1BAD"/>
    <w:rsid w:val="00A01483"/>
    <w:rsid w:val="00A05287"/>
    <w:rsid w:val="00A065D8"/>
    <w:rsid w:val="00A127AC"/>
    <w:rsid w:val="00A21A0B"/>
    <w:rsid w:val="00A22350"/>
    <w:rsid w:val="00A24DC3"/>
    <w:rsid w:val="00A306A5"/>
    <w:rsid w:val="00A31D05"/>
    <w:rsid w:val="00A3546E"/>
    <w:rsid w:val="00A4292F"/>
    <w:rsid w:val="00A435A7"/>
    <w:rsid w:val="00A51F3A"/>
    <w:rsid w:val="00A57907"/>
    <w:rsid w:val="00A63E52"/>
    <w:rsid w:val="00A6416F"/>
    <w:rsid w:val="00A64185"/>
    <w:rsid w:val="00A650B3"/>
    <w:rsid w:val="00A90D70"/>
    <w:rsid w:val="00A91C3C"/>
    <w:rsid w:val="00A91ED1"/>
    <w:rsid w:val="00A9682B"/>
    <w:rsid w:val="00AA4DEA"/>
    <w:rsid w:val="00AA7C12"/>
    <w:rsid w:val="00AB1B3D"/>
    <w:rsid w:val="00AB3F9B"/>
    <w:rsid w:val="00AC4C1B"/>
    <w:rsid w:val="00AD5D24"/>
    <w:rsid w:val="00AD730A"/>
    <w:rsid w:val="00AD74CF"/>
    <w:rsid w:val="00AF242B"/>
    <w:rsid w:val="00B00290"/>
    <w:rsid w:val="00B0031D"/>
    <w:rsid w:val="00B0479A"/>
    <w:rsid w:val="00B0569D"/>
    <w:rsid w:val="00B06CBD"/>
    <w:rsid w:val="00B07E40"/>
    <w:rsid w:val="00B51BFF"/>
    <w:rsid w:val="00B55387"/>
    <w:rsid w:val="00B62F4F"/>
    <w:rsid w:val="00B65DA9"/>
    <w:rsid w:val="00B8284A"/>
    <w:rsid w:val="00B83846"/>
    <w:rsid w:val="00B91337"/>
    <w:rsid w:val="00B91F48"/>
    <w:rsid w:val="00B964D6"/>
    <w:rsid w:val="00BB36BC"/>
    <w:rsid w:val="00BC56C5"/>
    <w:rsid w:val="00BD1667"/>
    <w:rsid w:val="00BD4384"/>
    <w:rsid w:val="00BE580B"/>
    <w:rsid w:val="00BF16B3"/>
    <w:rsid w:val="00BF45BF"/>
    <w:rsid w:val="00BF59CD"/>
    <w:rsid w:val="00C00A49"/>
    <w:rsid w:val="00C03C44"/>
    <w:rsid w:val="00C04732"/>
    <w:rsid w:val="00C05458"/>
    <w:rsid w:val="00C0548B"/>
    <w:rsid w:val="00C136E1"/>
    <w:rsid w:val="00C15B96"/>
    <w:rsid w:val="00C23045"/>
    <w:rsid w:val="00C24780"/>
    <w:rsid w:val="00C519A8"/>
    <w:rsid w:val="00C631DE"/>
    <w:rsid w:val="00C65D1F"/>
    <w:rsid w:val="00C678F6"/>
    <w:rsid w:val="00C85BBE"/>
    <w:rsid w:val="00C96590"/>
    <w:rsid w:val="00C967BB"/>
    <w:rsid w:val="00CB451F"/>
    <w:rsid w:val="00CC52EA"/>
    <w:rsid w:val="00CC5951"/>
    <w:rsid w:val="00CD6797"/>
    <w:rsid w:val="00CF40F9"/>
    <w:rsid w:val="00CF6819"/>
    <w:rsid w:val="00CF78D5"/>
    <w:rsid w:val="00D020A9"/>
    <w:rsid w:val="00D0379A"/>
    <w:rsid w:val="00D039DE"/>
    <w:rsid w:val="00D03E0C"/>
    <w:rsid w:val="00D05377"/>
    <w:rsid w:val="00D07421"/>
    <w:rsid w:val="00D15F14"/>
    <w:rsid w:val="00D30151"/>
    <w:rsid w:val="00D3067E"/>
    <w:rsid w:val="00D30D1F"/>
    <w:rsid w:val="00D31AD4"/>
    <w:rsid w:val="00D45430"/>
    <w:rsid w:val="00D513E3"/>
    <w:rsid w:val="00D52519"/>
    <w:rsid w:val="00D7033D"/>
    <w:rsid w:val="00D7397D"/>
    <w:rsid w:val="00D75646"/>
    <w:rsid w:val="00D81260"/>
    <w:rsid w:val="00D85E00"/>
    <w:rsid w:val="00D87C42"/>
    <w:rsid w:val="00D91197"/>
    <w:rsid w:val="00D9126E"/>
    <w:rsid w:val="00D94BC7"/>
    <w:rsid w:val="00DA5EFE"/>
    <w:rsid w:val="00DC2DDE"/>
    <w:rsid w:val="00DC3D36"/>
    <w:rsid w:val="00DD06FF"/>
    <w:rsid w:val="00DD43EF"/>
    <w:rsid w:val="00DD583D"/>
    <w:rsid w:val="00DD6053"/>
    <w:rsid w:val="00DD7191"/>
    <w:rsid w:val="00DD76DD"/>
    <w:rsid w:val="00DE649A"/>
    <w:rsid w:val="00DE6B87"/>
    <w:rsid w:val="00DE7801"/>
    <w:rsid w:val="00DE7AD3"/>
    <w:rsid w:val="00DF4B97"/>
    <w:rsid w:val="00E00CA5"/>
    <w:rsid w:val="00E02637"/>
    <w:rsid w:val="00E04608"/>
    <w:rsid w:val="00E12476"/>
    <w:rsid w:val="00E13744"/>
    <w:rsid w:val="00E1593A"/>
    <w:rsid w:val="00E20D33"/>
    <w:rsid w:val="00E21921"/>
    <w:rsid w:val="00E22D3F"/>
    <w:rsid w:val="00E23694"/>
    <w:rsid w:val="00E2682A"/>
    <w:rsid w:val="00E32B51"/>
    <w:rsid w:val="00E3317A"/>
    <w:rsid w:val="00E359CD"/>
    <w:rsid w:val="00E37A51"/>
    <w:rsid w:val="00E51935"/>
    <w:rsid w:val="00E55284"/>
    <w:rsid w:val="00E64B69"/>
    <w:rsid w:val="00E652AC"/>
    <w:rsid w:val="00E71549"/>
    <w:rsid w:val="00E71E3F"/>
    <w:rsid w:val="00E74B4C"/>
    <w:rsid w:val="00E81C38"/>
    <w:rsid w:val="00E846B3"/>
    <w:rsid w:val="00EA203C"/>
    <w:rsid w:val="00EA3C22"/>
    <w:rsid w:val="00EA6831"/>
    <w:rsid w:val="00EA718B"/>
    <w:rsid w:val="00EA7A24"/>
    <w:rsid w:val="00EB4D61"/>
    <w:rsid w:val="00EC43DD"/>
    <w:rsid w:val="00ED6611"/>
    <w:rsid w:val="00ED6AEB"/>
    <w:rsid w:val="00EE072C"/>
    <w:rsid w:val="00F02FF3"/>
    <w:rsid w:val="00F30244"/>
    <w:rsid w:val="00F30308"/>
    <w:rsid w:val="00F50153"/>
    <w:rsid w:val="00F64A6B"/>
    <w:rsid w:val="00F65014"/>
    <w:rsid w:val="00F743C6"/>
    <w:rsid w:val="00F771DC"/>
    <w:rsid w:val="00F77F91"/>
    <w:rsid w:val="00F8789E"/>
    <w:rsid w:val="00F87F42"/>
    <w:rsid w:val="00F908AE"/>
    <w:rsid w:val="00F9306C"/>
    <w:rsid w:val="00F96ECF"/>
    <w:rsid w:val="00F97A04"/>
    <w:rsid w:val="00FA01E6"/>
    <w:rsid w:val="00FA53DB"/>
    <w:rsid w:val="00FA575E"/>
    <w:rsid w:val="00FA6058"/>
    <w:rsid w:val="00FB2321"/>
    <w:rsid w:val="00FB4198"/>
    <w:rsid w:val="00FB4A32"/>
    <w:rsid w:val="00FB75DF"/>
    <w:rsid w:val="00FC2920"/>
    <w:rsid w:val="00FC4DA3"/>
    <w:rsid w:val="00FC6EA1"/>
    <w:rsid w:val="00FD4DA2"/>
    <w:rsid w:val="00FE4630"/>
    <w:rsid w:val="00FE4F5C"/>
    <w:rsid w:val="00FE6CBE"/>
    <w:rsid w:val="00FF3936"/>
    <w:rsid w:val="00FF6B32"/>
    <w:rsid w:val="25C22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iPriority="99" w:name="footnote text"/>
    <w:lsdException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41"/>
    <w:qFormat/>
    <w:uiPriority w:val="9"/>
    <w:pPr>
      <w:widowControl/>
      <w:spacing w:before="100" w:beforeAutospacing="1" w:after="100" w:afterAutospacing="1"/>
      <w:jc w:val="left"/>
      <w:outlineLvl w:val="2"/>
    </w:pPr>
    <w:rPr>
      <w:rFonts w:ascii="宋体" w:hAnsi="宋体" w:cs="宋体"/>
      <w:b/>
      <w:bCs/>
      <w:kern w:val="0"/>
      <w:sz w:val="27"/>
      <w:szCs w:val="27"/>
    </w:rPr>
  </w:style>
  <w:style w:type="paragraph" w:styleId="5">
    <w:name w:val="heading 9"/>
    <w:basedOn w:val="1"/>
    <w:next w:val="1"/>
    <w:link w:val="42"/>
    <w:qFormat/>
    <w:uiPriority w:val="0"/>
    <w:pPr>
      <w:keepNext/>
      <w:keepLines/>
      <w:spacing w:before="240" w:after="64" w:line="320" w:lineRule="auto"/>
      <w:outlineLvl w:val="8"/>
    </w:pPr>
    <w:rPr>
      <w:rFonts w:ascii="Arial" w:hAnsi="Arial" w:eastAsia="黑体"/>
      <w:szCs w:val="21"/>
    </w:rPr>
  </w:style>
  <w:style w:type="character" w:default="1" w:styleId="26">
    <w:name w:val="Default Paragraph Font"/>
    <w:semiHidden/>
    <w:unhideWhenUsed/>
    <w:uiPriority w:val="1"/>
  </w:style>
  <w:style w:type="table" w:default="1" w:styleId="33">
    <w:name w:val="Normal Table"/>
    <w:semiHidden/>
    <w:unhideWhenUsed/>
    <w:uiPriority w:val="99"/>
    <w:tblPr>
      <w:tblLayout w:type="fixed"/>
      <w:tblCellMar>
        <w:top w:w="0" w:type="dxa"/>
        <w:left w:w="108" w:type="dxa"/>
        <w:bottom w:w="0" w:type="dxa"/>
        <w:right w:w="108" w:type="dxa"/>
      </w:tblCellMar>
    </w:tblPr>
  </w:style>
  <w:style w:type="paragraph" w:styleId="6">
    <w:name w:val="annotation subject"/>
    <w:basedOn w:val="7"/>
    <w:next w:val="7"/>
    <w:link w:val="44"/>
    <w:unhideWhenUsed/>
    <w:uiPriority w:val="99"/>
    <w:rPr>
      <w:b/>
      <w:bCs/>
    </w:rPr>
  </w:style>
  <w:style w:type="paragraph" w:styleId="7">
    <w:name w:val="annotation text"/>
    <w:basedOn w:val="1"/>
    <w:link w:val="43"/>
    <w:unhideWhenUsed/>
    <w:uiPriority w:val="99"/>
    <w:pPr>
      <w:jc w:val="left"/>
    </w:pPr>
  </w:style>
  <w:style w:type="paragraph" w:styleId="8">
    <w:name w:val="toc 7"/>
    <w:basedOn w:val="1"/>
    <w:next w:val="1"/>
    <w:semiHidden/>
    <w:uiPriority w:val="0"/>
    <w:pPr>
      <w:ind w:left="1260"/>
      <w:jc w:val="left"/>
    </w:pPr>
    <w:rPr>
      <w:rFonts w:ascii="Calibri" w:hAnsi="Calibri"/>
      <w:sz w:val="18"/>
      <w:szCs w:val="18"/>
    </w:rPr>
  </w:style>
  <w:style w:type="paragraph" w:styleId="9">
    <w:name w:val="Normal Indent"/>
    <w:basedOn w:val="1"/>
    <w:uiPriority w:val="0"/>
    <w:pPr>
      <w:ind w:firstLine="420" w:firstLineChars="200"/>
    </w:pPr>
  </w:style>
  <w:style w:type="paragraph" w:styleId="10">
    <w:name w:val="Document Map"/>
    <w:basedOn w:val="1"/>
    <w:link w:val="45"/>
    <w:semiHidden/>
    <w:uiPriority w:val="0"/>
    <w:pPr>
      <w:shd w:val="clear" w:color="auto" w:fill="000080"/>
    </w:pPr>
  </w:style>
  <w:style w:type="paragraph" w:styleId="11">
    <w:name w:val="Body Text"/>
    <w:basedOn w:val="1"/>
    <w:link w:val="65"/>
    <w:unhideWhenUsed/>
    <w:uiPriority w:val="0"/>
    <w:pPr>
      <w:spacing w:after="120"/>
    </w:pPr>
  </w:style>
  <w:style w:type="paragraph" w:styleId="12">
    <w:name w:val="Body Text Indent"/>
    <w:basedOn w:val="1"/>
    <w:link w:val="37"/>
    <w:qFormat/>
    <w:uiPriority w:val="0"/>
    <w:pPr>
      <w:ind w:firstLine="435"/>
    </w:pPr>
    <w:rPr>
      <w:lang w:val="zh-CN" w:eastAsia="zh-CN"/>
    </w:rPr>
  </w:style>
  <w:style w:type="paragraph" w:styleId="13">
    <w:name w:val="toc 5"/>
    <w:basedOn w:val="1"/>
    <w:next w:val="1"/>
    <w:semiHidden/>
    <w:uiPriority w:val="0"/>
    <w:pPr>
      <w:ind w:left="840"/>
      <w:jc w:val="left"/>
    </w:pPr>
    <w:rPr>
      <w:rFonts w:ascii="Calibri" w:hAnsi="Calibri"/>
      <w:sz w:val="18"/>
      <w:szCs w:val="18"/>
    </w:rPr>
  </w:style>
  <w:style w:type="paragraph" w:styleId="14">
    <w:name w:val="toc 3"/>
    <w:basedOn w:val="1"/>
    <w:next w:val="1"/>
    <w:semiHidden/>
    <w:qFormat/>
    <w:uiPriority w:val="39"/>
    <w:pPr>
      <w:ind w:left="420"/>
      <w:jc w:val="left"/>
    </w:pPr>
    <w:rPr>
      <w:rFonts w:ascii="Calibri" w:hAnsi="Calibri"/>
      <w:i/>
      <w:iCs/>
      <w:sz w:val="20"/>
      <w:szCs w:val="20"/>
    </w:rPr>
  </w:style>
  <w:style w:type="paragraph" w:styleId="15">
    <w:name w:val="toc 8"/>
    <w:basedOn w:val="1"/>
    <w:next w:val="1"/>
    <w:semiHidden/>
    <w:uiPriority w:val="0"/>
    <w:pPr>
      <w:ind w:left="1470"/>
      <w:jc w:val="left"/>
    </w:pPr>
    <w:rPr>
      <w:rFonts w:ascii="Calibri" w:hAnsi="Calibri"/>
      <w:sz w:val="18"/>
      <w:szCs w:val="18"/>
    </w:rPr>
  </w:style>
  <w:style w:type="paragraph" w:styleId="16">
    <w:name w:val="Date"/>
    <w:basedOn w:val="1"/>
    <w:next w:val="1"/>
    <w:link w:val="46"/>
    <w:uiPriority w:val="0"/>
    <w:pPr>
      <w:ind w:left="100" w:leftChars="2500"/>
    </w:pPr>
  </w:style>
  <w:style w:type="paragraph" w:styleId="17">
    <w:name w:val="Balloon Text"/>
    <w:basedOn w:val="1"/>
    <w:link w:val="47"/>
    <w:semiHidden/>
    <w:uiPriority w:val="0"/>
    <w:rPr>
      <w:sz w:val="18"/>
      <w:szCs w:val="18"/>
    </w:rPr>
  </w:style>
  <w:style w:type="paragraph" w:styleId="18">
    <w:name w:val="footer"/>
    <w:basedOn w:val="1"/>
    <w:link w:val="36"/>
    <w:unhideWhenUsed/>
    <w:qFormat/>
    <w:uiPriority w:val="99"/>
    <w:pPr>
      <w:tabs>
        <w:tab w:val="center" w:pos="4153"/>
        <w:tab w:val="right" w:pos="8306"/>
      </w:tabs>
      <w:snapToGrid w:val="0"/>
      <w:jc w:val="left"/>
    </w:pPr>
    <w:rPr>
      <w:sz w:val="18"/>
      <w:szCs w:val="18"/>
    </w:rPr>
  </w:style>
  <w:style w:type="paragraph" w:styleId="19">
    <w:name w:val="header"/>
    <w:basedOn w:val="1"/>
    <w:link w:val="35"/>
    <w:unhideWhenUsed/>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left" w:pos="300"/>
        <w:tab w:val="right" w:leader="dot" w:pos="8296"/>
      </w:tabs>
      <w:snapToGrid w:val="0"/>
      <w:spacing w:line="276" w:lineRule="auto"/>
      <w:jc w:val="center"/>
    </w:pPr>
    <w:rPr>
      <w:bCs/>
      <w:sz w:val="24"/>
      <w:szCs w:val="21"/>
    </w:rPr>
  </w:style>
  <w:style w:type="paragraph" w:styleId="21">
    <w:name w:val="toc 4"/>
    <w:basedOn w:val="1"/>
    <w:next w:val="1"/>
    <w:semiHidden/>
    <w:uiPriority w:val="0"/>
    <w:pPr>
      <w:ind w:left="630"/>
      <w:jc w:val="left"/>
    </w:pPr>
    <w:rPr>
      <w:rFonts w:ascii="Calibri" w:hAnsi="Calibri"/>
      <w:sz w:val="18"/>
      <w:szCs w:val="18"/>
    </w:rPr>
  </w:style>
  <w:style w:type="paragraph" w:styleId="22">
    <w:name w:val="toc 6"/>
    <w:basedOn w:val="1"/>
    <w:next w:val="1"/>
    <w:semiHidden/>
    <w:uiPriority w:val="0"/>
    <w:pPr>
      <w:ind w:left="1050"/>
      <w:jc w:val="left"/>
    </w:pPr>
    <w:rPr>
      <w:rFonts w:ascii="Calibri" w:hAnsi="Calibri"/>
      <w:sz w:val="18"/>
      <w:szCs w:val="18"/>
    </w:rPr>
  </w:style>
  <w:style w:type="paragraph" w:styleId="23">
    <w:name w:val="toc 2"/>
    <w:basedOn w:val="1"/>
    <w:next w:val="1"/>
    <w:qFormat/>
    <w:uiPriority w:val="39"/>
    <w:pPr>
      <w:ind w:left="210"/>
      <w:jc w:val="left"/>
    </w:pPr>
    <w:rPr>
      <w:smallCaps/>
      <w:szCs w:val="20"/>
    </w:rPr>
  </w:style>
  <w:style w:type="paragraph" w:styleId="24">
    <w:name w:val="toc 9"/>
    <w:basedOn w:val="1"/>
    <w:next w:val="1"/>
    <w:semiHidden/>
    <w:uiPriority w:val="0"/>
    <w:pPr>
      <w:ind w:left="1680"/>
      <w:jc w:val="left"/>
    </w:pPr>
    <w:rPr>
      <w:rFonts w:ascii="Calibri" w:hAnsi="Calibri"/>
      <w:sz w:val="18"/>
      <w:szCs w:val="18"/>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27">
    <w:name w:val="Strong"/>
    <w:basedOn w:val="26"/>
    <w:qFormat/>
    <w:uiPriority w:val="22"/>
    <w:rPr>
      <w:b/>
      <w:bCs/>
    </w:rPr>
  </w:style>
  <w:style w:type="character" w:styleId="28">
    <w:name w:val="page number"/>
    <w:basedOn w:val="26"/>
    <w:qFormat/>
    <w:uiPriority w:val="99"/>
  </w:style>
  <w:style w:type="character" w:styleId="29">
    <w:name w:val="FollowedHyperlink"/>
    <w:basedOn w:val="26"/>
    <w:semiHidden/>
    <w:unhideWhenUsed/>
    <w:uiPriority w:val="99"/>
    <w:rPr>
      <w:color w:val="800080" w:themeColor="followedHyperlink"/>
      <w:u w:val="single"/>
      <w14:textFill>
        <w14:solidFill>
          <w14:schemeClr w14:val="folHlink"/>
        </w14:solidFill>
      </w14:textFill>
    </w:rPr>
  </w:style>
  <w:style w:type="character" w:styleId="30">
    <w:name w:val="Emphasis"/>
    <w:qFormat/>
    <w:uiPriority w:val="20"/>
    <w:rPr>
      <w:color w:val="CC0000"/>
    </w:rPr>
  </w:style>
  <w:style w:type="character" w:styleId="31">
    <w:name w:val="Hyperlink"/>
    <w:qFormat/>
    <w:uiPriority w:val="99"/>
    <w:rPr>
      <w:color w:val="0000FF"/>
      <w:u w:val="single"/>
    </w:rPr>
  </w:style>
  <w:style w:type="character" w:styleId="32">
    <w:name w:val="annotation reference"/>
    <w:semiHidden/>
    <w:uiPriority w:val="99"/>
    <w:rPr>
      <w:sz w:val="21"/>
      <w:szCs w:val="21"/>
    </w:rPr>
  </w:style>
  <w:style w:type="table" w:styleId="34">
    <w:name w:val="Table Grid"/>
    <w:basedOn w:val="33"/>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5">
    <w:name w:val="页眉 Char"/>
    <w:basedOn w:val="26"/>
    <w:link w:val="19"/>
    <w:qFormat/>
    <w:uiPriority w:val="99"/>
    <w:rPr>
      <w:sz w:val="18"/>
      <w:szCs w:val="18"/>
    </w:rPr>
  </w:style>
  <w:style w:type="character" w:customStyle="1" w:styleId="36">
    <w:name w:val="页脚 Char"/>
    <w:basedOn w:val="26"/>
    <w:link w:val="18"/>
    <w:qFormat/>
    <w:uiPriority w:val="99"/>
    <w:rPr>
      <w:sz w:val="18"/>
      <w:szCs w:val="18"/>
    </w:rPr>
  </w:style>
  <w:style w:type="character" w:customStyle="1" w:styleId="37">
    <w:name w:val="正文文本缩进 Char"/>
    <w:basedOn w:val="26"/>
    <w:link w:val="12"/>
    <w:qFormat/>
    <w:uiPriority w:val="0"/>
    <w:rPr>
      <w:rFonts w:ascii="Times New Roman" w:hAnsi="Times New Roman" w:eastAsia="宋体" w:cs="Times New Roman"/>
      <w:szCs w:val="24"/>
      <w:lang w:val="zh-CN" w:eastAsia="zh-CN"/>
    </w:rPr>
  </w:style>
  <w:style w:type="paragraph" w:styleId="38">
    <w:name w:val="List Paragraph"/>
    <w:basedOn w:val="1"/>
    <w:qFormat/>
    <w:uiPriority w:val="99"/>
    <w:pPr>
      <w:ind w:firstLine="420" w:firstLineChars="200"/>
    </w:pPr>
  </w:style>
  <w:style w:type="character" w:customStyle="1" w:styleId="39">
    <w:name w:val="标题 1 Char"/>
    <w:basedOn w:val="26"/>
    <w:link w:val="2"/>
    <w:uiPriority w:val="0"/>
    <w:rPr>
      <w:rFonts w:ascii="Times New Roman" w:hAnsi="Times New Roman" w:eastAsia="宋体" w:cs="Times New Roman"/>
      <w:b/>
      <w:bCs/>
      <w:kern w:val="44"/>
      <w:sz w:val="44"/>
      <w:szCs w:val="44"/>
    </w:rPr>
  </w:style>
  <w:style w:type="character" w:customStyle="1" w:styleId="40">
    <w:name w:val="标题 2 Char"/>
    <w:basedOn w:val="26"/>
    <w:link w:val="3"/>
    <w:uiPriority w:val="0"/>
    <w:rPr>
      <w:rFonts w:ascii="宋体" w:hAnsi="宋体" w:eastAsia="宋体" w:cs="宋体"/>
      <w:b/>
      <w:bCs/>
      <w:kern w:val="0"/>
      <w:sz w:val="36"/>
      <w:szCs w:val="36"/>
    </w:rPr>
  </w:style>
  <w:style w:type="character" w:customStyle="1" w:styleId="41">
    <w:name w:val="标题 3 Char"/>
    <w:basedOn w:val="26"/>
    <w:link w:val="4"/>
    <w:uiPriority w:val="9"/>
    <w:rPr>
      <w:rFonts w:ascii="宋体" w:hAnsi="宋体" w:eastAsia="宋体" w:cs="宋体"/>
      <w:b/>
      <w:bCs/>
      <w:kern w:val="0"/>
      <w:sz w:val="27"/>
      <w:szCs w:val="27"/>
    </w:rPr>
  </w:style>
  <w:style w:type="character" w:customStyle="1" w:styleId="42">
    <w:name w:val="标题 9 Char"/>
    <w:basedOn w:val="26"/>
    <w:link w:val="5"/>
    <w:uiPriority w:val="0"/>
    <w:rPr>
      <w:rFonts w:ascii="Arial" w:hAnsi="Arial" w:eastAsia="黑体" w:cs="Times New Roman"/>
      <w:szCs w:val="21"/>
    </w:rPr>
  </w:style>
  <w:style w:type="character" w:customStyle="1" w:styleId="43">
    <w:name w:val="批注文字 Char"/>
    <w:basedOn w:val="26"/>
    <w:link w:val="7"/>
    <w:uiPriority w:val="99"/>
    <w:rPr>
      <w:rFonts w:ascii="Times New Roman" w:hAnsi="Times New Roman" w:eastAsia="宋体" w:cs="Times New Roman"/>
      <w:szCs w:val="24"/>
    </w:rPr>
  </w:style>
  <w:style w:type="character" w:customStyle="1" w:styleId="44">
    <w:name w:val="批注主题 Char"/>
    <w:basedOn w:val="43"/>
    <w:link w:val="6"/>
    <w:uiPriority w:val="99"/>
    <w:rPr>
      <w:rFonts w:ascii="Times New Roman" w:hAnsi="Times New Roman" w:eastAsia="宋体" w:cs="Times New Roman"/>
      <w:b/>
      <w:bCs/>
      <w:szCs w:val="24"/>
    </w:rPr>
  </w:style>
  <w:style w:type="character" w:customStyle="1" w:styleId="45">
    <w:name w:val="文档结构图 Char"/>
    <w:basedOn w:val="26"/>
    <w:link w:val="10"/>
    <w:semiHidden/>
    <w:uiPriority w:val="0"/>
    <w:rPr>
      <w:rFonts w:ascii="Times New Roman" w:hAnsi="Times New Roman" w:eastAsia="宋体" w:cs="Times New Roman"/>
      <w:szCs w:val="24"/>
      <w:shd w:val="clear" w:color="auto" w:fill="000080"/>
    </w:rPr>
  </w:style>
  <w:style w:type="character" w:customStyle="1" w:styleId="46">
    <w:name w:val="日期 Char"/>
    <w:basedOn w:val="26"/>
    <w:link w:val="16"/>
    <w:uiPriority w:val="0"/>
    <w:rPr>
      <w:rFonts w:ascii="Times New Roman" w:hAnsi="Times New Roman" w:eastAsia="宋体" w:cs="Times New Roman"/>
      <w:szCs w:val="24"/>
    </w:rPr>
  </w:style>
  <w:style w:type="character" w:customStyle="1" w:styleId="47">
    <w:name w:val="批注框文本 Char"/>
    <w:basedOn w:val="26"/>
    <w:link w:val="17"/>
    <w:semiHidden/>
    <w:uiPriority w:val="0"/>
    <w:rPr>
      <w:rFonts w:ascii="Times New Roman" w:hAnsi="Times New Roman" w:eastAsia="宋体" w:cs="Times New Roman"/>
      <w:sz w:val="18"/>
      <w:szCs w:val="18"/>
    </w:rPr>
  </w:style>
  <w:style w:type="paragraph" w:customStyle="1" w:styleId="48">
    <w:name w:val="_Style 4"/>
    <w:basedOn w:val="1"/>
    <w:next w:val="9"/>
    <w:uiPriority w:val="0"/>
    <w:pPr>
      <w:spacing w:line="360" w:lineRule="auto"/>
      <w:ind w:firstLine="420" w:firstLineChars="200"/>
      <w:jc w:val="left"/>
    </w:pPr>
    <w:rPr>
      <w:kern w:val="0"/>
      <w:szCs w:val="20"/>
    </w:rPr>
  </w:style>
  <w:style w:type="paragraph" w:customStyle="1" w:styleId="49">
    <w:name w:val="ZZ"/>
    <w:basedOn w:val="1"/>
    <w:link w:val="58"/>
    <w:qFormat/>
    <w:uiPriority w:val="0"/>
    <w:pPr>
      <w:widowControl/>
      <w:spacing w:line="360" w:lineRule="auto"/>
      <w:ind w:firstLine="480" w:firstLineChars="200"/>
      <w:jc w:val="left"/>
    </w:pPr>
    <w:rPr>
      <w:rFonts w:ascii="宋体" w:hAnsi="宋体"/>
      <w:kern w:val="0"/>
      <w:sz w:val="24"/>
      <w:lang w:val="zh-CN" w:eastAsia="zh-CN"/>
    </w:rPr>
  </w:style>
  <w:style w:type="paragraph" w:customStyle="1" w:styleId="50">
    <w:name w:val="列出段落1"/>
    <w:basedOn w:val="1"/>
    <w:qFormat/>
    <w:uiPriority w:val="34"/>
    <w:pPr>
      <w:ind w:firstLine="420" w:firstLineChars="200"/>
    </w:pPr>
  </w:style>
  <w:style w:type="paragraph" w:customStyle="1" w:styleId="51">
    <w:name w:val="修订1"/>
    <w:hidden/>
    <w:semiHidden/>
    <w:uiPriority w:val="99"/>
    <w:rPr>
      <w:rFonts w:ascii="Times New Roman" w:hAnsi="Times New Roman" w:eastAsia="宋体" w:cs="Times New Roman"/>
      <w:kern w:val="2"/>
      <w:sz w:val="21"/>
      <w:szCs w:val="24"/>
      <w:lang w:val="en-US" w:eastAsia="zh-CN" w:bidi="ar-SA"/>
    </w:rPr>
  </w:style>
  <w:style w:type="paragraph" w:customStyle="1" w:styleId="52">
    <w:name w:val="段"/>
    <w:link w:val="61"/>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customStyle="1" w:styleId="53">
    <w:name w:val="Char Char Char Char Char Char Char Char Char"/>
    <w:basedOn w:val="1"/>
    <w:uiPriority w:val="0"/>
    <w:pPr>
      <w:widowControl/>
      <w:spacing w:after="160" w:line="240" w:lineRule="exact"/>
      <w:jc w:val="left"/>
    </w:pPr>
    <w:rPr>
      <w:rFonts w:ascii="Calibri" w:hAnsi="Calibri"/>
      <w:szCs w:val="22"/>
    </w:rPr>
  </w:style>
  <w:style w:type="paragraph" w:customStyle="1" w:styleId="54">
    <w:name w:val="TOC 标题1"/>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55">
    <w:name w:val="章"/>
    <w:basedOn w:val="1"/>
    <w:uiPriority w:val="0"/>
    <w:pPr>
      <w:spacing w:beforeLines="100" w:afterLines="100" w:line="300" w:lineRule="auto"/>
      <w:jc w:val="center"/>
      <w:outlineLvl w:val="0"/>
    </w:pPr>
    <w:rPr>
      <w:b/>
      <w:bCs/>
      <w:sz w:val="28"/>
      <w:szCs w:val="28"/>
    </w:rPr>
  </w:style>
  <w:style w:type="paragraph" w:customStyle="1" w:styleId="56">
    <w:name w:val="Defaul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57">
    <w:name w:val="reader-word-layer"/>
    <w:basedOn w:val="1"/>
    <w:uiPriority w:val="0"/>
    <w:pPr>
      <w:widowControl/>
      <w:spacing w:before="100" w:beforeAutospacing="1" w:after="100" w:afterAutospacing="1"/>
      <w:jc w:val="left"/>
    </w:pPr>
    <w:rPr>
      <w:rFonts w:ascii="宋体" w:hAnsi="宋体" w:cs="宋体"/>
      <w:kern w:val="0"/>
      <w:sz w:val="24"/>
    </w:rPr>
  </w:style>
  <w:style w:type="character" w:customStyle="1" w:styleId="58">
    <w:name w:val="ZZ Char"/>
    <w:link w:val="49"/>
    <w:uiPriority w:val="0"/>
    <w:rPr>
      <w:rFonts w:ascii="宋体" w:hAnsi="宋体" w:eastAsia="宋体" w:cs="Times New Roman"/>
      <w:kern w:val="0"/>
      <w:sz w:val="24"/>
      <w:szCs w:val="24"/>
      <w:lang w:val="zh-CN" w:eastAsia="zh-CN"/>
    </w:rPr>
  </w:style>
  <w:style w:type="character" w:customStyle="1" w:styleId="59">
    <w:name w:val="占位符文本1"/>
    <w:semiHidden/>
    <w:uiPriority w:val="99"/>
    <w:rPr>
      <w:color w:val="808080"/>
    </w:rPr>
  </w:style>
  <w:style w:type="character" w:customStyle="1" w:styleId="60">
    <w:name w:val="apple-converted-space"/>
    <w:basedOn w:val="26"/>
    <w:uiPriority w:val="0"/>
  </w:style>
  <w:style w:type="character" w:customStyle="1" w:styleId="61">
    <w:name w:val="段 Char"/>
    <w:link w:val="52"/>
    <w:uiPriority w:val="0"/>
    <w:rPr>
      <w:rFonts w:ascii="宋体" w:hAnsi="Times New Roman" w:eastAsia="宋体" w:cs="Times New Roman"/>
      <w:kern w:val="0"/>
      <w:szCs w:val="20"/>
    </w:rPr>
  </w:style>
  <w:style w:type="character" w:styleId="62">
    <w:name w:val="Placeholder Text"/>
    <w:unhideWhenUsed/>
    <w:uiPriority w:val="99"/>
    <w:rPr>
      <w:color w:val="808080"/>
    </w:rPr>
  </w:style>
  <w:style w:type="paragraph" w:customStyle="1" w:styleId="63">
    <w:name w:val="Revision"/>
    <w:hidden/>
    <w:semiHidden/>
    <w:uiPriority w:val="99"/>
    <w:rPr>
      <w:rFonts w:ascii="Times New Roman" w:hAnsi="Times New Roman" w:eastAsia="宋体" w:cs="Times New Roman"/>
      <w:kern w:val="2"/>
      <w:sz w:val="21"/>
      <w:szCs w:val="24"/>
      <w:lang w:val="en-US" w:eastAsia="zh-CN" w:bidi="ar-SA"/>
    </w:rPr>
  </w:style>
  <w:style w:type="character" w:customStyle="1" w:styleId="64">
    <w:name w:val="dash6b63_6587__char1"/>
    <w:uiPriority w:val="0"/>
    <w:rPr>
      <w:rFonts w:hint="default" w:ascii="Times New Roman" w:hAnsi="Times New Roman" w:cs="Times New Roman"/>
      <w:sz w:val="20"/>
      <w:szCs w:val="20"/>
      <w:u w:val="none"/>
    </w:rPr>
  </w:style>
  <w:style w:type="character" w:customStyle="1" w:styleId="65">
    <w:name w:val="正文文本 Char"/>
    <w:basedOn w:val="26"/>
    <w:link w:val="11"/>
    <w:uiPriority w:val="0"/>
    <w:rPr>
      <w:rFonts w:ascii="Times New Roman" w:hAnsi="Times New Roman" w:eastAsia="宋体" w:cs="Times New Roman"/>
      <w:szCs w:val="24"/>
    </w:rPr>
  </w:style>
  <w:style w:type="character" w:customStyle="1" w:styleId="66">
    <w:name w:val="show-suggest"/>
    <w:basedOn w:val="26"/>
    <w:uiPriority w:val="0"/>
  </w:style>
  <w:style w:type="character" w:customStyle="1" w:styleId="67">
    <w:name w:val="updated2"/>
    <w:basedOn w:val="26"/>
    <w:uiPriority w:val="0"/>
    <w:rPr>
      <w:color w:val="0A76F5"/>
    </w:rPr>
  </w:style>
  <w:style w:type="character" w:customStyle="1" w:styleId="68">
    <w:name w:val="will-update2"/>
    <w:basedOn w:val="26"/>
    <w:uiPriority w:val="0"/>
    <w:rPr>
      <w:bdr w:val="single" w:color="0A76F5" w:sz="6" w:space="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9.emf"/><Relationship Id="rId34" Type="http://schemas.openxmlformats.org/officeDocument/2006/relationships/image" Target="media/image18.emf"/><Relationship Id="rId33" Type="http://schemas.openxmlformats.org/officeDocument/2006/relationships/image" Target="media/image17.emf"/><Relationship Id="rId32" Type="http://schemas.openxmlformats.org/officeDocument/2006/relationships/image" Target="media/image16.png"/><Relationship Id="rId31" Type="http://schemas.openxmlformats.org/officeDocument/2006/relationships/image" Target="media/image15.png"/><Relationship Id="rId30" Type="http://schemas.openxmlformats.org/officeDocument/2006/relationships/image" Target="media/image14.png"/><Relationship Id="rId3" Type="http://schemas.openxmlformats.org/officeDocument/2006/relationships/footer" Target="footer1.xml"/><Relationship Id="rId29" Type="http://schemas.openxmlformats.org/officeDocument/2006/relationships/image" Target="media/image13.jpeg"/><Relationship Id="rId28" Type="http://schemas.openxmlformats.org/officeDocument/2006/relationships/image" Target="media/image12.jpeg"/><Relationship Id="rId27" Type="http://schemas.openxmlformats.org/officeDocument/2006/relationships/image" Target="media/image11.png"/><Relationship Id="rId26" Type="http://schemas.openxmlformats.org/officeDocument/2006/relationships/image" Target="media/image10.png"/><Relationship Id="rId25" Type="http://schemas.openxmlformats.org/officeDocument/2006/relationships/image" Target="media/image9.png"/><Relationship Id="rId24" Type="http://schemas.openxmlformats.org/officeDocument/2006/relationships/image" Target="media/image8.png"/><Relationship Id="rId23" Type="http://schemas.openxmlformats.org/officeDocument/2006/relationships/image" Target="media/image7.wmf"/><Relationship Id="rId22" Type="http://schemas.openxmlformats.org/officeDocument/2006/relationships/oleObject" Target="embeddings/oleObject6.bin"/><Relationship Id="rId21" Type="http://schemas.openxmlformats.org/officeDocument/2006/relationships/image" Target="media/image6.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4.bin"/><Relationship Id="rId17" Type="http://schemas.openxmlformats.org/officeDocument/2006/relationships/image" Target="media/image4.wmf"/><Relationship Id="rId16" Type="http://schemas.openxmlformats.org/officeDocument/2006/relationships/oleObject" Target="embeddings/oleObject3.bin"/><Relationship Id="rId15" Type="http://schemas.openxmlformats.org/officeDocument/2006/relationships/image" Target="media/image3.wmf"/><Relationship Id="rId14" Type="http://schemas.openxmlformats.org/officeDocument/2006/relationships/oleObject" Target="embeddings/oleObject2.bin"/><Relationship Id="rId13" Type="http://schemas.openxmlformats.org/officeDocument/2006/relationships/image" Target="media/image2.wmf"/><Relationship Id="rId12" Type="http://schemas.openxmlformats.org/officeDocument/2006/relationships/oleObject" Target="embeddings/oleObject1.bin"/><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5481F7-0F1A-4779-9555-F02C58DED0A9}">
  <ds:schemaRefs/>
</ds:datastoreItem>
</file>

<file path=docProps/app.xml><?xml version="1.0" encoding="utf-8"?>
<Properties xmlns="http://schemas.openxmlformats.org/officeDocument/2006/extended-properties" xmlns:vt="http://schemas.openxmlformats.org/officeDocument/2006/docPropsVTypes">
  <Template>Normal</Template>
  <Pages>69</Pages>
  <Words>6990</Words>
  <Characters>39847</Characters>
  <Lines>332</Lines>
  <Paragraphs>93</Paragraphs>
  <TotalTime>1</TotalTime>
  <ScaleCrop>false</ScaleCrop>
  <LinksUpToDate>false</LinksUpToDate>
  <CharactersWithSpaces>46744</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2019-05-14T02:45:00Z</dcterms:created>
  <dc:creator>赵茹</dc:creator>
  <cp:lastModifiedBy>江泽涛</cp:lastModifiedBy>
  <cp:lastPrinted>2019-04-08T07:53:00Z</cp:lastPrinted>
  <dcterms:modified xsi:type="dcterms:W3CDTF">2019-06-11T03:25:08Z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Ext">
    <vt:lpwstr>{"WPSExtOfficeTab":{"OnGetEnabled":false,"OnGetVisible":false}}</vt:lpwstr>
  </property>
  <property fmtid="{D5CDD505-2E9C-101B-9397-08002B2CF9AE}" pid="3" name="KSOProductBuildVer">
    <vt:lpwstr>2052-10.8.2.7027</vt:lpwstr>
  </property>
</Properties>
</file>